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J. Winkler - Až nastane čas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úvod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 je text vystavěn? Kronika vesnice, příběhy jednotlivců X příběh vesnice?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 odlišně vnímána a popisována smrt vojáka + jeho zmrzačení? Jakou roli hraje vina a trest, “boží spravedlnost”? (vyobrazení na kapličce)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Jakou roli hraje pro příběh “mazadlo” - jak je vnímán tento motiv ve frázi “mazadlo ze zvířecích kostí” X “...v hliněné nádobě leží jeho kosti křížem přes kosti jeho otce..”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-srovnání lidské smrti a zvířecí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98 -123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 je vnímána smrt?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 je vyjadřováno truchlení?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není zde tak výrazně vyjadřování skrze tělesné projevy nebo slova. Truchlení jako proces, tradice?</w:t>
      </w:r>
    </w:p>
    <w:p w:rsidR="00000000" w:rsidDel="00000000" w:rsidP="00000000" w:rsidRDefault="00000000" w:rsidRPr="00000000" w14:paraId="0000000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 smrt dítěte, smrt milenců (od 101) vnímána odlišně? Proč a čím?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Jaká je spojitost v opakujících se motivech - modlitby, pávi, půdorys vesnice, květiny…? - Jaké jsou další symboly, k čemu odkazují?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Strana 149, 150  - Zde je zobrazen fyzický projev smutku/lamentace, v porovnání se zbytkem knihy velmi neobvykle (v čem se liší?) Mirko Posojilnica nelamentuje nad smrtí, ale nad vyhnanstvím - proč je tento projev emotivnější?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závěr (171 -177)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 je text vystavěn?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 působí </w:t>
      </w:r>
      <w:r w:rsidDel="00000000" w:rsidR="00000000" w:rsidRPr="00000000">
        <w:rPr>
          <w:i w:val="1"/>
          <w:rtl w:val="0"/>
        </w:rPr>
        <w:t xml:space="preserve">modlitby</w:t>
      </w:r>
      <w:r w:rsidDel="00000000" w:rsidR="00000000" w:rsidRPr="00000000">
        <w:rPr>
          <w:rtl w:val="0"/>
        </w:rPr>
        <w:t xml:space="preserve"> v textu ve srovnání se zbytkem dialogu? 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“Řezej, pal, muč v tomto životě, jak budeš chtít, jen na věčnosti mne, prosím, ušetři.”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