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E71D6" w:rsidRDefault="002B3FE1">
      <w:pPr>
        <w:rPr>
          <w:rFonts w:ascii="Times New Roman" w:eastAsia="Times New Roman" w:hAnsi="Times New Roman" w:cs="Times New Roman"/>
          <w:highlight w:val="yellow"/>
        </w:rPr>
      </w:pPr>
      <w:r>
        <w:rPr>
          <w:rFonts w:ascii="Times New Roman" w:eastAsia="Times New Roman" w:hAnsi="Times New Roman" w:cs="Times New Roman"/>
          <w:highlight w:val="green"/>
        </w:rPr>
        <w:t>nezávislá</w:t>
      </w:r>
      <w:r>
        <w:rPr>
          <w:rFonts w:ascii="Times New Roman" w:eastAsia="Times New Roman" w:hAnsi="Times New Roman" w:cs="Times New Roman"/>
        </w:rPr>
        <w:t xml:space="preserve"> </w:t>
      </w:r>
      <w:r>
        <w:rPr>
          <w:rFonts w:ascii="Times New Roman" w:eastAsia="Times New Roman" w:hAnsi="Times New Roman" w:cs="Times New Roman"/>
          <w:highlight w:val="yellow"/>
        </w:rPr>
        <w:t>závislá</w:t>
      </w:r>
    </w:p>
    <w:p w14:paraId="00000002" w14:textId="77777777" w:rsidR="006E71D6" w:rsidRDefault="002B3FE1">
      <w:pPr>
        <w:rPr>
          <w:rFonts w:ascii="Times New Roman" w:eastAsia="Times New Roman" w:hAnsi="Times New Roman" w:cs="Times New Roman"/>
          <w:highlight w:val="yellow"/>
        </w:rPr>
      </w:pPr>
      <w:r>
        <w:rPr>
          <w:rFonts w:ascii="Times New Roman" w:eastAsia="Times New Roman" w:hAnsi="Times New Roman" w:cs="Times New Roman"/>
        </w:rPr>
        <w:t xml:space="preserve">Závisí </w:t>
      </w:r>
      <w:r>
        <w:rPr>
          <w:rFonts w:ascii="Times New Roman" w:eastAsia="Times New Roman" w:hAnsi="Times New Roman" w:cs="Times New Roman"/>
          <w:highlight w:val="green"/>
        </w:rPr>
        <w:t>stupeň kuřáctví</w:t>
      </w:r>
      <w:r>
        <w:rPr>
          <w:rFonts w:ascii="Times New Roman" w:eastAsia="Times New Roman" w:hAnsi="Times New Roman" w:cs="Times New Roman"/>
        </w:rPr>
        <w:t xml:space="preserve"> na </w:t>
      </w:r>
      <w:r>
        <w:rPr>
          <w:rFonts w:ascii="Times New Roman" w:eastAsia="Times New Roman" w:hAnsi="Times New Roman" w:cs="Times New Roman"/>
          <w:highlight w:val="yellow"/>
        </w:rPr>
        <w:t>míře vnímané stigmatizace?</w:t>
      </w:r>
    </w:p>
    <w:p w14:paraId="00000003" w14:textId="77777777" w:rsidR="006E71D6" w:rsidRDefault="002B3FE1">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 xml:space="preserve">doba kuřáctví </w:t>
      </w:r>
      <w:r>
        <w:rPr>
          <w:rFonts w:ascii="Times New Roman" w:eastAsia="Times New Roman" w:hAnsi="Times New Roman" w:cs="Times New Roman"/>
          <w:highlight w:val="yellow"/>
        </w:rPr>
        <w:t>míru vnímané stigmatizace?</w:t>
      </w:r>
    </w:p>
    <w:p w14:paraId="00000004" w14:textId="77777777" w:rsidR="006E71D6" w:rsidRDefault="002B3FE1">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věk kuřáka</w:t>
      </w:r>
      <w:r>
        <w:rPr>
          <w:rFonts w:ascii="Times New Roman" w:eastAsia="Times New Roman" w:hAnsi="Times New Roman" w:cs="Times New Roman"/>
        </w:rPr>
        <w:t xml:space="preserve"> </w:t>
      </w:r>
      <w:r>
        <w:rPr>
          <w:rFonts w:ascii="Times New Roman" w:eastAsia="Times New Roman" w:hAnsi="Times New Roman" w:cs="Times New Roman"/>
          <w:highlight w:val="yellow"/>
        </w:rPr>
        <w:t>míru vnímané stigmatizace?</w:t>
      </w:r>
    </w:p>
    <w:p w14:paraId="00000005" w14:textId="77777777" w:rsidR="006E71D6" w:rsidRDefault="002B3FE1">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pohlaví kuřáka</w:t>
      </w:r>
      <w:r>
        <w:rPr>
          <w:rFonts w:ascii="Times New Roman" w:eastAsia="Times New Roman" w:hAnsi="Times New Roman" w:cs="Times New Roman"/>
        </w:rPr>
        <w:t xml:space="preserve"> </w:t>
      </w:r>
      <w:r>
        <w:rPr>
          <w:rFonts w:ascii="Times New Roman" w:eastAsia="Times New Roman" w:hAnsi="Times New Roman" w:cs="Times New Roman"/>
          <w:highlight w:val="yellow"/>
        </w:rPr>
        <w:t>míru vnímané stigmatizace?</w:t>
      </w:r>
    </w:p>
    <w:p w14:paraId="00000006" w14:textId="77777777" w:rsidR="006E71D6" w:rsidRDefault="002B3FE1">
      <w:pPr>
        <w:rPr>
          <w:rFonts w:ascii="Times New Roman" w:eastAsia="Times New Roman" w:hAnsi="Times New Roman" w:cs="Times New Roman"/>
          <w:highlight w:val="yellow"/>
        </w:rPr>
      </w:pPr>
      <w:commentRangeStart w:id="0"/>
      <w:r>
        <w:rPr>
          <w:rFonts w:ascii="Times New Roman" w:eastAsia="Times New Roman" w:hAnsi="Times New Roman" w:cs="Times New Roman"/>
        </w:rPr>
        <w:t xml:space="preserve">Ovlivňuje </w:t>
      </w:r>
      <w:r>
        <w:rPr>
          <w:rFonts w:ascii="Times New Roman" w:eastAsia="Times New Roman" w:hAnsi="Times New Roman" w:cs="Times New Roman"/>
          <w:highlight w:val="green"/>
        </w:rPr>
        <w:t>sexuální orientace kuřáka</w:t>
      </w:r>
      <w:r>
        <w:rPr>
          <w:rFonts w:ascii="Times New Roman" w:eastAsia="Times New Roman" w:hAnsi="Times New Roman" w:cs="Times New Roman"/>
        </w:rPr>
        <w:t xml:space="preserve"> </w:t>
      </w:r>
      <w:r>
        <w:rPr>
          <w:rFonts w:ascii="Times New Roman" w:eastAsia="Times New Roman" w:hAnsi="Times New Roman" w:cs="Times New Roman"/>
          <w:highlight w:val="yellow"/>
        </w:rPr>
        <w:t>míru vnímané stigmatizace?</w:t>
      </w:r>
      <w:commentRangeEnd w:id="0"/>
      <w:r w:rsidR="007B4241">
        <w:rPr>
          <w:rStyle w:val="Odkaznakoment"/>
        </w:rPr>
        <w:commentReference w:id="0"/>
      </w:r>
    </w:p>
    <w:p w14:paraId="00000007" w14:textId="77777777" w:rsidR="006E71D6" w:rsidRDefault="006E71D6">
      <w:pPr>
        <w:rPr>
          <w:rFonts w:ascii="Times New Roman" w:eastAsia="Times New Roman" w:hAnsi="Times New Roman" w:cs="Times New Roman"/>
        </w:rPr>
      </w:pPr>
    </w:p>
    <w:p w14:paraId="00000008" w14:textId="77777777" w:rsidR="006E71D6" w:rsidRDefault="002B3FE1">
      <w:pPr>
        <w:rPr>
          <w:rFonts w:ascii="Times New Roman" w:eastAsia="Times New Roman" w:hAnsi="Times New Roman" w:cs="Times New Roman"/>
          <w:highlight w:val="yellow"/>
        </w:rPr>
      </w:pPr>
      <w:commentRangeStart w:id="1"/>
      <w:r>
        <w:rPr>
          <w:rFonts w:ascii="Times New Roman" w:eastAsia="Times New Roman" w:hAnsi="Times New Roman" w:cs="Times New Roman"/>
        </w:rPr>
        <w:t xml:space="preserve">Ovlivňuje </w:t>
      </w:r>
      <w:r>
        <w:rPr>
          <w:rFonts w:ascii="Times New Roman" w:eastAsia="Times New Roman" w:hAnsi="Times New Roman" w:cs="Times New Roman"/>
          <w:highlight w:val="green"/>
        </w:rPr>
        <w:t>druh vnitřní stigmatizace</w:t>
      </w:r>
      <w:r>
        <w:rPr>
          <w:rFonts w:ascii="Times New Roman" w:eastAsia="Times New Roman" w:hAnsi="Times New Roman" w:cs="Times New Roman"/>
        </w:rPr>
        <w:t xml:space="preserve"> </w:t>
      </w:r>
      <w:r>
        <w:rPr>
          <w:rFonts w:ascii="Times New Roman" w:eastAsia="Times New Roman" w:hAnsi="Times New Roman" w:cs="Times New Roman"/>
          <w:highlight w:val="yellow"/>
        </w:rPr>
        <w:t>vypořádávání se se stigmatizací vnější?</w:t>
      </w:r>
    </w:p>
    <w:p w14:paraId="00000009" w14:textId="77777777" w:rsidR="006E71D6" w:rsidRDefault="002B3FE1">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druh vnitřní stigmatizace</w:t>
      </w:r>
      <w:r>
        <w:rPr>
          <w:rFonts w:ascii="Times New Roman" w:eastAsia="Times New Roman" w:hAnsi="Times New Roman" w:cs="Times New Roman"/>
        </w:rPr>
        <w:t xml:space="preserve"> </w:t>
      </w:r>
      <w:r>
        <w:rPr>
          <w:rFonts w:ascii="Times New Roman" w:eastAsia="Times New Roman" w:hAnsi="Times New Roman" w:cs="Times New Roman"/>
          <w:highlight w:val="yellow"/>
        </w:rPr>
        <w:t>ochotu mluvit o své zkušenosti?</w:t>
      </w:r>
    </w:p>
    <w:p w14:paraId="0000000A" w14:textId="77777777" w:rsidR="006E71D6" w:rsidRDefault="002B3FE1">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zkušenost s diskriminací</w:t>
      </w:r>
      <w:r>
        <w:rPr>
          <w:rFonts w:ascii="Times New Roman" w:eastAsia="Times New Roman" w:hAnsi="Times New Roman" w:cs="Times New Roman"/>
        </w:rPr>
        <w:t xml:space="preserve"> </w:t>
      </w:r>
      <w:r>
        <w:rPr>
          <w:rFonts w:ascii="Times New Roman" w:eastAsia="Times New Roman" w:hAnsi="Times New Roman" w:cs="Times New Roman"/>
          <w:highlight w:val="yellow"/>
        </w:rPr>
        <w:t>druh vnitřní stigmatizace?</w:t>
      </w:r>
    </w:p>
    <w:p w14:paraId="0000000B" w14:textId="77777777" w:rsidR="006E71D6" w:rsidRDefault="002B3FE1">
      <w:pPr>
        <w:rPr>
          <w:rFonts w:ascii="Times New Roman" w:eastAsia="Times New Roman" w:hAnsi="Times New Roman" w:cs="Times New Roman"/>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vnější stigmatizace</w:t>
      </w:r>
      <w:r>
        <w:rPr>
          <w:rFonts w:ascii="Times New Roman" w:eastAsia="Times New Roman" w:hAnsi="Times New Roman" w:cs="Times New Roman"/>
        </w:rPr>
        <w:t xml:space="preserve"> </w:t>
      </w:r>
      <w:r>
        <w:rPr>
          <w:rFonts w:ascii="Times New Roman" w:eastAsia="Times New Roman" w:hAnsi="Times New Roman" w:cs="Times New Roman"/>
          <w:highlight w:val="yellow"/>
        </w:rPr>
        <w:t>vnitřní stigmatizaci u kuřáka</w:t>
      </w:r>
      <w:r>
        <w:rPr>
          <w:rFonts w:ascii="Times New Roman" w:eastAsia="Times New Roman" w:hAnsi="Times New Roman" w:cs="Times New Roman"/>
        </w:rPr>
        <w:t>?</w:t>
      </w:r>
      <w:commentRangeEnd w:id="1"/>
      <w:r w:rsidR="00A31D7C">
        <w:rPr>
          <w:rStyle w:val="Odkaznakoment"/>
        </w:rPr>
        <w:commentReference w:id="1"/>
      </w:r>
    </w:p>
    <w:p w14:paraId="0000000C" w14:textId="77777777" w:rsidR="006E71D6" w:rsidRDefault="006E71D6">
      <w:pPr>
        <w:rPr>
          <w:rFonts w:ascii="Times New Roman" w:eastAsia="Times New Roman" w:hAnsi="Times New Roman" w:cs="Times New Roman"/>
          <w:highlight w:val="yellow"/>
        </w:rPr>
      </w:pPr>
    </w:p>
    <w:p w14:paraId="0000000D" w14:textId="77777777" w:rsidR="006E71D6" w:rsidRDefault="006E71D6">
      <w:pPr>
        <w:rPr>
          <w:rFonts w:ascii="Times New Roman" w:eastAsia="Times New Roman" w:hAnsi="Times New Roman" w:cs="Times New Roman"/>
          <w:highlight w:val="yellow"/>
        </w:rPr>
      </w:pPr>
    </w:p>
    <w:p w14:paraId="0000000E"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Koncept 1:</w:t>
      </w:r>
      <w:r>
        <w:rPr>
          <w:rFonts w:ascii="Times New Roman" w:eastAsia="Times New Roman" w:hAnsi="Times New Roman" w:cs="Times New Roman"/>
        </w:rPr>
        <w:t xml:space="preserve"> Kuřák</w:t>
      </w:r>
    </w:p>
    <w:p w14:paraId="0000000F"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pravidelný</w:t>
      </w:r>
    </w:p>
    <w:p w14:paraId="00000010"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r>
        <w:rPr>
          <w:rFonts w:ascii="Times New Roman" w:eastAsia="Times New Roman" w:hAnsi="Times New Roman" w:cs="Times New Roman"/>
        </w:rPr>
        <w:t>Jedinec, který si zapálí alespoň jednu cigaretu denně.</w:t>
      </w:r>
    </w:p>
    <w:p w14:paraId="00000011"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věk, pohlaví, sexuální orientace, úroveň nejvyššího dosaženého vzdělání, počet vykouřených cigaret denně</w:t>
      </w:r>
    </w:p>
    <w:p w14:paraId="00000012"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commentRangeStart w:id="2"/>
      <w:r>
        <w:rPr>
          <w:rFonts w:ascii="Times New Roman" w:eastAsia="Times New Roman" w:hAnsi="Times New Roman" w:cs="Times New Roman"/>
        </w:rPr>
        <w:t>Věk (méně než 18 let, 18 let – 20 let, 21 let – 26 let, více než 26 let)</w:t>
      </w:r>
      <w:commentRangeEnd w:id="2"/>
      <w:r w:rsidR="007B4241">
        <w:rPr>
          <w:rStyle w:val="Odkaznakoment"/>
        </w:rPr>
        <w:commentReference w:id="2"/>
      </w:r>
      <w:r>
        <w:rPr>
          <w:rFonts w:ascii="Times New Roman" w:eastAsia="Times New Roman" w:hAnsi="Times New Roman" w:cs="Times New Roman"/>
        </w:rPr>
        <w:t xml:space="preserve">, Pohlaví (Žena, Muž, Jiné), </w:t>
      </w:r>
      <w:commentRangeStart w:id="3"/>
      <w:r>
        <w:rPr>
          <w:rFonts w:ascii="Times New Roman" w:eastAsia="Times New Roman" w:hAnsi="Times New Roman" w:cs="Times New Roman"/>
        </w:rPr>
        <w:t>Sexuální orientace (heterosexuální, homosexuální, jiná</w:t>
      </w:r>
      <w:commentRangeEnd w:id="3"/>
      <w:r w:rsidR="007B4241">
        <w:rPr>
          <w:rStyle w:val="Odkaznakoment"/>
        </w:rPr>
        <w:commentReference w:id="3"/>
      </w:r>
      <w:r>
        <w:rPr>
          <w:rFonts w:ascii="Times New Roman" w:eastAsia="Times New Roman" w:hAnsi="Times New Roman" w:cs="Times New Roman"/>
        </w:rPr>
        <w:t xml:space="preserve">), </w:t>
      </w:r>
      <w:commentRangeStart w:id="4"/>
      <w:r>
        <w:rPr>
          <w:rFonts w:ascii="Times New Roman" w:eastAsia="Times New Roman" w:hAnsi="Times New Roman" w:cs="Times New Roman"/>
        </w:rPr>
        <w:t>Nejvyšší dosažené vzdělání (ZŠ, SŠ s výučním listem, SŠ s maturitou, Gymnázium, VOŠ, VŠ bakalářské, VŠ magisterské/inženýrské, VŠ doktorské</w:t>
      </w:r>
      <w:commentRangeEnd w:id="4"/>
      <w:r w:rsidR="00D90422">
        <w:rPr>
          <w:rStyle w:val="Odkaznakoment"/>
        </w:rPr>
        <w:commentReference w:id="4"/>
      </w:r>
      <w:r>
        <w:rPr>
          <w:rFonts w:ascii="Times New Roman" w:eastAsia="Times New Roman" w:hAnsi="Times New Roman" w:cs="Times New Roman"/>
        </w:rPr>
        <w:t>), počet vykouřených cigaret denně (žádná, 1-3, 4-6, 7 a více)</w:t>
      </w:r>
    </w:p>
    <w:p w14:paraId="00000013" w14:textId="77777777" w:rsidR="006E71D6" w:rsidRDefault="002B3FE1">
      <w:pPr>
        <w:spacing w:before="240" w:after="240"/>
        <w:rPr>
          <w:rFonts w:ascii="Times New Roman" w:eastAsia="Times New Roman" w:hAnsi="Times New Roman" w:cs="Times New Roman"/>
        </w:rPr>
      </w:pPr>
      <w:commentRangeStart w:id="5"/>
      <w:r>
        <w:rPr>
          <w:rFonts w:ascii="Times New Roman" w:eastAsia="Times New Roman" w:hAnsi="Times New Roman" w:cs="Times New Roman"/>
          <w:b/>
        </w:rPr>
        <w:t xml:space="preserve">Operacionální definice: </w:t>
      </w:r>
      <w:commentRangeEnd w:id="5"/>
      <w:r w:rsidR="002544E2">
        <w:rPr>
          <w:rStyle w:val="Odkaznakoment"/>
        </w:rPr>
        <w:commentReference w:id="5"/>
      </w:r>
      <w:r>
        <w:rPr>
          <w:rFonts w:ascii="Times New Roman" w:eastAsia="Times New Roman" w:hAnsi="Times New Roman" w:cs="Times New Roman"/>
        </w:rPr>
        <w:t xml:space="preserve">Kuřák je muž/žena/jiné pohlaví ve věku 18-26 let, jakékoliv sexuální orientace, jehož nejvyšší dosažené vzdělání je alespoň základní škola a vykouří alespoň jednu cigaretu denně. </w:t>
      </w:r>
    </w:p>
    <w:p w14:paraId="00000015"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Koncept 2: </w:t>
      </w:r>
      <w:r>
        <w:rPr>
          <w:rFonts w:ascii="Times New Roman" w:eastAsia="Times New Roman" w:hAnsi="Times New Roman" w:cs="Times New Roman"/>
        </w:rPr>
        <w:t>Stigmatizace</w:t>
      </w:r>
    </w:p>
    <w:p w14:paraId="00000016"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Vnitřní</w:t>
      </w:r>
    </w:p>
    <w:p w14:paraId="00000017"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00000018"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Emoce, Míra, Frekvence, Důsledky</w:t>
      </w:r>
    </w:p>
    <w:p w14:paraId="00000019"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Emoce (negativní, spíše negativní, spíše pozitivní, pozitivní), Míra (slabá, spíše slabá, spíše silná, silná), Frekvence (méně než jednou za rok, jednou za rok, jednou za půl roku, jednou za čtvrt roku, jednou za měsíc, častěji než jednou za měsíc), Důsledky (pocit zahanbení, izolace, jiné)</w:t>
      </w:r>
    </w:p>
    <w:p w14:paraId="0000001A"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Vnitřní stigmatizace je spektrum, které v kuřákovi projeví negativní nebo spíše negativní emoce, v silné či spíše silné míře, alespoň jednou za rok s jakýmikoliv důsledky.</w:t>
      </w:r>
    </w:p>
    <w:p w14:paraId="0000001B" w14:textId="77777777" w:rsidR="006E71D6" w:rsidRDefault="006E71D6">
      <w:pPr>
        <w:spacing w:before="240" w:after="240"/>
        <w:rPr>
          <w:rFonts w:ascii="Times New Roman" w:eastAsia="Times New Roman" w:hAnsi="Times New Roman" w:cs="Times New Roman"/>
        </w:rPr>
      </w:pPr>
    </w:p>
    <w:p w14:paraId="0000001C"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lastRenderedPageBreak/>
        <w:t xml:space="preserve">Koncept 3: </w:t>
      </w:r>
      <w:r>
        <w:rPr>
          <w:rFonts w:ascii="Times New Roman" w:eastAsia="Times New Roman" w:hAnsi="Times New Roman" w:cs="Times New Roman"/>
        </w:rPr>
        <w:t>Stigmatizace</w:t>
      </w:r>
    </w:p>
    <w:p w14:paraId="0000001D"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Vnější</w:t>
      </w:r>
    </w:p>
    <w:p w14:paraId="0000001E"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0000001F"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Citové zabarvení, Míra, Frekvence, Forma, Zdroj, Cíl</w:t>
      </w:r>
    </w:p>
    <w:p w14:paraId="00000020"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Citové zabarvení (negativní, spíše negativní, spíše pozitivní, pozitivní), Míra(slabá, spíše slabá, spíše silná, silná), Frekvence (méně než jednou za rok, jednou za rok, jednou za půl roku, jednou za čtvrt roku, jednou za měsíc, častěji než jednou za měsíc), Forma (oční kontakt, verbální konfrontace, verbální napadení, fyzické napadení, protikuřácká nařízení, jiné), Zdroj (rodina, přátelé, náhodný kolemjdoucí, autorita vůči dané osobě - učitelé, nadřízení, jiné), Cíl (jednotlivec, skupina)</w:t>
      </w:r>
    </w:p>
    <w:p w14:paraId="00000021"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Vnější stigmatizace je jev, který je negativního či spíše negativního zabarvení, projevený v jakékoliv míře a frekventovanosti, směřovaný na osobu kuřáka či celou skupinu jakoukoliv formou od kteréhokoliv zmiňovaného zdroje.</w:t>
      </w:r>
    </w:p>
    <w:p w14:paraId="00000022" w14:textId="77777777" w:rsidR="006E71D6" w:rsidRDefault="006E71D6">
      <w:pPr>
        <w:spacing w:before="240" w:after="240"/>
        <w:rPr>
          <w:rFonts w:ascii="Times New Roman" w:eastAsia="Times New Roman" w:hAnsi="Times New Roman" w:cs="Times New Roman"/>
          <w:b/>
        </w:rPr>
      </w:pPr>
    </w:p>
    <w:p w14:paraId="00000023"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Koncept 4: </w:t>
      </w:r>
      <w:r>
        <w:rPr>
          <w:rFonts w:ascii="Times New Roman" w:eastAsia="Times New Roman" w:hAnsi="Times New Roman" w:cs="Times New Roman"/>
        </w:rPr>
        <w:t>Typ stigmatu</w:t>
      </w:r>
    </w:p>
    <w:p w14:paraId="00000024"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Self-stigma</w:t>
      </w:r>
    </w:p>
    <w:p w14:paraId="00000025"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00000026"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 xml:space="preserve"> Vnitřní pocity, Projevy ve společnosti, Zkušenost z diskriminace</w:t>
      </w:r>
    </w:p>
    <w:p w14:paraId="00000027"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Vnitřní pocity (negativní, spíše negativní, spíše pozitivní, pozitivní), Projevy ve společnosti (ano, spíše ano, spíše ne, ne), Zkušenost s diskriminací (ano, spíše ano, spíše ne, ne)</w:t>
      </w:r>
    </w:p>
    <w:p w14:paraId="00000028" w14:textId="77777777" w:rsidR="006E71D6" w:rsidRDefault="002B3FE1">
      <w:pPr>
        <w:spacing w:before="240" w:after="240"/>
        <w:rPr>
          <w:rFonts w:ascii="Times New Roman" w:eastAsia="Times New Roman" w:hAnsi="Times New Roman" w:cs="Times New Roman"/>
          <w:highlight w:val="yellow"/>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Je typ stigmatizace, který vyvolává v kuřákovi spíše negativní pocity, avšak se neprojevuje na jeho fungování ve společnosti a kuřák nemá zkušenosti s diskriminací.</w:t>
      </w:r>
    </w:p>
    <w:p w14:paraId="00000031" w14:textId="77777777" w:rsidR="006E71D6" w:rsidRDefault="006E71D6">
      <w:pPr>
        <w:rPr>
          <w:rFonts w:ascii="Times New Roman" w:eastAsia="Times New Roman" w:hAnsi="Times New Roman" w:cs="Times New Roman"/>
        </w:rPr>
      </w:pPr>
    </w:p>
    <w:p w14:paraId="00000032"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Koncept 5: </w:t>
      </w:r>
      <w:r>
        <w:rPr>
          <w:rFonts w:ascii="Times New Roman" w:eastAsia="Times New Roman" w:hAnsi="Times New Roman" w:cs="Times New Roman"/>
        </w:rPr>
        <w:t>Typ stigmatu</w:t>
      </w:r>
    </w:p>
    <w:p w14:paraId="00000033"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Felt-stigma</w:t>
      </w:r>
    </w:p>
    <w:p w14:paraId="00000034"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00000035"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Vnitřní pocity, Projevy ve společnosti, Zkušenost s diskriminací</w:t>
      </w:r>
    </w:p>
    <w:p w14:paraId="00000036"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Vnitřní pocity (negativní, spíše negativní, spíše pozitivní, pozitivní), Projevy ve společnosti (ano, spíše ano, spíše ne, ne), Zkušenost s diskriminací (ano, spíše ano, spíše ne, ne)</w:t>
      </w:r>
    </w:p>
    <w:p w14:paraId="00000037"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Je typ stigmatizace, který v kuřákovi vyvolává spíše negativní pocity a projevuje se na jeho fungování ve společnosti a nemá zkušenosti s diskriminací.</w:t>
      </w:r>
    </w:p>
    <w:p w14:paraId="00000038" w14:textId="77777777" w:rsidR="006E71D6" w:rsidRDefault="006E71D6">
      <w:pPr>
        <w:spacing w:before="240" w:after="240"/>
        <w:rPr>
          <w:rFonts w:ascii="Times New Roman" w:eastAsia="Times New Roman" w:hAnsi="Times New Roman" w:cs="Times New Roman"/>
        </w:rPr>
      </w:pPr>
    </w:p>
    <w:p w14:paraId="00000039"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Koncept 6: </w:t>
      </w:r>
      <w:r>
        <w:rPr>
          <w:rFonts w:ascii="Times New Roman" w:eastAsia="Times New Roman" w:hAnsi="Times New Roman" w:cs="Times New Roman"/>
        </w:rPr>
        <w:t>Typ stigmatu</w:t>
      </w:r>
    </w:p>
    <w:p w14:paraId="0000003A"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Zkušenost s diskriminací</w:t>
      </w:r>
    </w:p>
    <w:p w14:paraId="0000003B"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0000003C"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Indikátory:</w:t>
      </w:r>
      <w:r>
        <w:rPr>
          <w:rFonts w:ascii="Times New Roman" w:eastAsia="Times New Roman" w:hAnsi="Times New Roman" w:cs="Times New Roman"/>
        </w:rPr>
        <w:t xml:space="preserve"> Vnitřní pocity, Projevy ve společnosti, Zkušenost s diskriminací</w:t>
      </w:r>
    </w:p>
    <w:p w14:paraId="0000003D"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Vnitřní pocity (negativní, spíše negativní, spíše pozitivní, pozitivní), Projevy ve společnosti (ano, spíše ano, spíše ne, ne), Zkušenost s diskriminací (ano, spíše ano, spíše ne, ne)</w:t>
      </w:r>
    </w:p>
    <w:p w14:paraId="0000003E" w14:textId="77777777" w:rsidR="006E71D6" w:rsidRDefault="002B3FE1">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 xml:space="preserve">Je typ stigmatizace, který v kuřákovi vyvolává negativní pocity, projevuje se na jeho fungování ve společnosti a má zkušenost s diskriminací. </w:t>
      </w:r>
    </w:p>
    <w:p w14:paraId="0000003F" w14:textId="77777777" w:rsidR="006E71D6" w:rsidRDefault="006E71D6">
      <w:pPr>
        <w:spacing w:before="240" w:after="240"/>
        <w:rPr>
          <w:rFonts w:ascii="Times New Roman" w:eastAsia="Times New Roman" w:hAnsi="Times New Roman" w:cs="Times New Roman"/>
        </w:rPr>
      </w:pPr>
    </w:p>
    <w:p w14:paraId="00000040" w14:textId="77777777" w:rsidR="006E71D6" w:rsidRDefault="002B3FE1">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Literatura: </w:t>
      </w:r>
    </w:p>
    <w:p w14:paraId="00000041" w14:textId="77777777" w:rsidR="006E71D6" w:rsidRDefault="006E71D6">
      <w:pPr>
        <w:rPr>
          <w:rFonts w:ascii="Times New Roman" w:eastAsia="Times New Roman" w:hAnsi="Times New Roman" w:cs="Times New Roman"/>
          <w:b/>
          <w:sz w:val="24"/>
          <w:szCs w:val="24"/>
          <w:u w:val="single"/>
        </w:rPr>
      </w:pPr>
    </w:p>
    <w:p w14:paraId="00000042" w14:textId="77777777" w:rsidR="006E71D6" w:rsidRDefault="002B3FE1">
      <w:pPr>
        <w:rPr>
          <w:rFonts w:ascii="Times New Roman" w:eastAsia="Times New Roman" w:hAnsi="Times New Roman" w:cs="Times New Roman"/>
        </w:rPr>
      </w:pPr>
      <w:r>
        <w:rPr>
          <w:i/>
          <w:highlight w:val="white"/>
        </w:rPr>
        <w:t>1.</w:t>
      </w:r>
      <w:r>
        <w:rPr>
          <w:i/>
          <w:sz w:val="14"/>
          <w:szCs w:val="14"/>
          <w:highlight w:val="white"/>
        </w:rPr>
        <w:t xml:space="preserve">       </w:t>
      </w:r>
      <w:r>
        <w:rPr>
          <w:i/>
          <w:highlight w:val="white"/>
        </w:rPr>
        <w:t xml:space="preserve"> BROWN-JOHNSON, Cati G., CATALDO, Janine K., OROZCO, Nicholas, LISHA, Nadra E., HICKMAN, Norval J. III., PROCHASKA, Judith J. Validity and reliability of the internalized stigma of smoking inventory: An exploration of shame, isolation, and discrimination in smokers with mental health diagnoses. Wiley Online Library, 2015, 24: 410-418. </w:t>
      </w:r>
    </w:p>
    <w:p w14:paraId="00000043" w14:textId="77777777" w:rsidR="006E71D6" w:rsidRDefault="006E71D6">
      <w:pPr>
        <w:spacing w:before="240" w:after="240"/>
        <w:rPr>
          <w:rFonts w:ascii="Times New Roman" w:eastAsia="Times New Roman" w:hAnsi="Times New Roman" w:cs="Times New Roman"/>
        </w:rPr>
      </w:pPr>
    </w:p>
    <w:sectPr w:rsidR="006E71D6">
      <w:pgSz w:w="11909" w:h="16834"/>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artin Nekola" w:date="2020-12-08T09:29:00Z" w:initials="MN">
    <w:p w14:paraId="70BAF7A6" w14:textId="77777777" w:rsidR="007B4241" w:rsidRDefault="007B4241">
      <w:pPr>
        <w:pStyle w:val="Textkomente"/>
      </w:pPr>
      <w:r>
        <w:rPr>
          <w:rStyle w:val="Odkaznakoment"/>
        </w:rPr>
        <w:annotationRef/>
      </w:r>
      <w:r>
        <w:t>Doporučuji odstranit, pokud nemáte nějakou zásadní studii, která by naznačovala, že orientace má nějaký vztah.</w:t>
      </w:r>
    </w:p>
    <w:p w14:paraId="69B72E14" w14:textId="77777777" w:rsidR="007B4241" w:rsidRDefault="007B4241">
      <w:pPr>
        <w:pStyle w:val="Textkomente"/>
      </w:pPr>
    </w:p>
    <w:p w14:paraId="6599D841" w14:textId="469D93DF" w:rsidR="007B4241" w:rsidRDefault="007B4241">
      <w:pPr>
        <w:pStyle w:val="Textkomente"/>
      </w:pPr>
      <w:r>
        <w:t>Můžeme to ještě probrat na semináři a třeba mne přesvědčíte, že to pro dnešní VŠ studenty zas tak citlivá otázka není ... ale obával bych se, že buď nebudou odpovídat, nebo dotazník rovnou zavřou.</w:t>
      </w:r>
    </w:p>
  </w:comment>
  <w:comment w:id="1" w:author="Martin Nekola" w:date="2020-12-08T09:32:00Z" w:initials="MN">
    <w:p w14:paraId="6CE57CE1" w14:textId="77777777" w:rsidR="00A31D7C" w:rsidRDefault="00A31D7C">
      <w:pPr>
        <w:pStyle w:val="Textkomente"/>
      </w:pPr>
      <w:r>
        <w:rPr>
          <w:rStyle w:val="Odkaznakoment"/>
        </w:rPr>
        <w:annotationRef/>
      </w:r>
      <w:r>
        <w:t>Těmto otázkám nerozumím</w:t>
      </w:r>
    </w:p>
    <w:p w14:paraId="56DAB6AA" w14:textId="77777777" w:rsidR="00A31D7C" w:rsidRDefault="00A31D7C">
      <w:pPr>
        <w:pStyle w:val="Textkomente"/>
      </w:pPr>
    </w:p>
    <w:p w14:paraId="602FC49E" w14:textId="77777777" w:rsidR="00D90422" w:rsidRDefault="00A31D7C">
      <w:pPr>
        <w:pStyle w:val="Textkomente"/>
      </w:pPr>
      <w:r>
        <w:t xml:space="preserve">Co myslíte „druhem“ </w:t>
      </w:r>
      <w:r w:rsidR="00D90422">
        <w:t xml:space="preserve">vnitřní stigmatizace? Vždyť je to provázaný koncept – od pociťované vnější stigmatizace přes její zvnitřnění a chování – někoho se to nedotkne, jiného ano. </w:t>
      </w:r>
    </w:p>
    <w:p w14:paraId="6C65791E" w14:textId="77777777" w:rsidR="00E15926" w:rsidRDefault="00E15926">
      <w:pPr>
        <w:pStyle w:val="Textkomente"/>
      </w:pPr>
    </w:p>
    <w:p w14:paraId="263EAC14" w14:textId="5B3388BE" w:rsidR="00E15926" w:rsidRDefault="00E15926">
      <w:pPr>
        <w:pStyle w:val="Textkomente"/>
      </w:pPr>
      <w:r>
        <w:t>Doporučuji se zaměřit na jednoduché výzkumné otázky ... co konkrétně chcete sledovat (jaký vztah)? Z otázek ze zaslaného dotazníku mi přijde zajímavá ta baterie na emoce, pokud se vhodně upraví (viz poznámky v druhém dokumentu)</w:t>
      </w:r>
      <w:r w:rsidR="0004084E">
        <w:t>.</w:t>
      </w:r>
    </w:p>
  </w:comment>
  <w:comment w:id="2" w:author="Martin Nekola" w:date="2020-12-08T09:24:00Z" w:initials="MN">
    <w:p w14:paraId="031FEEE3" w14:textId="56F03778" w:rsidR="007B4241" w:rsidRDefault="007B4241">
      <w:pPr>
        <w:pStyle w:val="Textkomente"/>
      </w:pPr>
      <w:r>
        <w:rPr>
          <w:rStyle w:val="Odkaznakoment"/>
        </w:rPr>
        <w:annotationRef/>
      </w:r>
      <w:r>
        <w:t xml:space="preserve">Proč kategorie a ne kardinální proměnná? </w:t>
      </w:r>
    </w:p>
  </w:comment>
  <w:comment w:id="3" w:author="Martin Nekola" w:date="2020-12-08T09:28:00Z" w:initials="MN">
    <w:p w14:paraId="588CC890" w14:textId="22AD18B7" w:rsidR="007B4241" w:rsidRDefault="007B4241">
      <w:pPr>
        <w:pStyle w:val="Textkomente"/>
      </w:pPr>
      <w:r>
        <w:rPr>
          <w:rStyle w:val="Odkaznakoment"/>
        </w:rPr>
        <w:annotationRef/>
      </w:r>
      <w:r>
        <w:t xml:space="preserve">viz komentář výše </w:t>
      </w:r>
    </w:p>
  </w:comment>
  <w:comment w:id="4" w:author="Martin Nekola" w:date="2020-12-08T09:37:00Z" w:initials="MN">
    <w:p w14:paraId="5CE7BD13" w14:textId="50B663BD" w:rsidR="00D90422" w:rsidRDefault="00D90422">
      <w:pPr>
        <w:pStyle w:val="Textkomente"/>
      </w:pPr>
      <w:r>
        <w:rPr>
          <w:rStyle w:val="Odkaznakoment"/>
        </w:rPr>
        <w:annotationRef/>
      </w:r>
      <w:r>
        <w:t xml:space="preserve">mám pocit, že panuje shoda na tom, že cílová populace budou VŠ studenti ... </w:t>
      </w:r>
      <w:r w:rsidR="002544E2">
        <w:t xml:space="preserve">u nich </w:t>
      </w:r>
      <w:r>
        <w:t>tato škála moc nedává smysl</w:t>
      </w:r>
    </w:p>
  </w:comment>
  <w:comment w:id="5" w:author="Martin Nekola" w:date="2020-12-08T09:39:00Z" w:initials="MN">
    <w:p w14:paraId="001D3BC8" w14:textId="661D55FA" w:rsidR="002544E2" w:rsidRDefault="002544E2">
      <w:pPr>
        <w:pStyle w:val="Textkomente"/>
      </w:pPr>
      <w:r>
        <w:rPr>
          <w:rStyle w:val="Odkaznakoment"/>
        </w:rPr>
        <w:annotationRef/>
      </w:r>
      <w:r>
        <w:t>nerozumím tomu, proč spojujete pohlaví a vzdělání s kuřáctvím ... kuřák je prostě ten, kdo vykouří alespoň jednu cig. denně, 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599D841" w15:done="0"/>
  <w15:commentEx w15:paraId="263EAC14" w15:done="0"/>
  <w15:commentEx w15:paraId="031FEEE3" w15:done="0"/>
  <w15:commentEx w15:paraId="588CC890" w15:done="0"/>
  <w15:commentEx w15:paraId="5CE7BD13" w15:done="0"/>
  <w15:commentEx w15:paraId="001D3B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9C5EB" w16cex:dateUtc="2020-12-08T08:29:00Z"/>
  <w16cex:commentExtensible w16cex:durableId="2379C6CB" w16cex:dateUtc="2020-12-08T08:32:00Z"/>
  <w16cex:commentExtensible w16cex:durableId="2379C4C5" w16cex:dateUtc="2020-12-08T08:24:00Z"/>
  <w16cex:commentExtensible w16cex:durableId="2379C5C3" w16cex:dateUtc="2020-12-08T08:28:00Z"/>
  <w16cex:commentExtensible w16cex:durableId="2379C7F5" w16cex:dateUtc="2020-12-08T08:37:00Z"/>
  <w16cex:commentExtensible w16cex:durableId="2379C843" w16cex:dateUtc="2020-12-08T0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99D841" w16cid:durableId="2379C5EB"/>
  <w16cid:commentId w16cid:paraId="263EAC14" w16cid:durableId="2379C6CB"/>
  <w16cid:commentId w16cid:paraId="031FEEE3" w16cid:durableId="2379C4C5"/>
  <w16cid:commentId w16cid:paraId="588CC890" w16cid:durableId="2379C5C3"/>
  <w16cid:commentId w16cid:paraId="5CE7BD13" w16cid:durableId="2379C7F5"/>
  <w16cid:commentId w16cid:paraId="001D3BC8" w16cid:durableId="2379C84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tin Nekola">
    <w15:presenceInfo w15:providerId="Windows Live" w15:userId="edb98db050bcd1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SwsDQBEsamJpYGpko6SsGpxcWZ+XkgBca1AMXa4HIsAAAA"/>
  </w:docVars>
  <w:rsids>
    <w:rsidRoot w:val="006E71D6"/>
    <w:rsid w:val="0004084E"/>
    <w:rsid w:val="002544E2"/>
    <w:rsid w:val="002B3FE1"/>
    <w:rsid w:val="0032163F"/>
    <w:rsid w:val="006E71D6"/>
    <w:rsid w:val="007B4241"/>
    <w:rsid w:val="00A31D7C"/>
    <w:rsid w:val="00D90422"/>
    <w:rsid w:val="00E159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BCF03"/>
  <w15:docId w15:val="{71900791-0B82-427C-82CF-D17CAACD0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character" w:styleId="Odkaznakoment">
    <w:name w:val="annotation reference"/>
    <w:basedOn w:val="Standardnpsmoodstavce"/>
    <w:uiPriority w:val="99"/>
    <w:semiHidden/>
    <w:unhideWhenUsed/>
    <w:rsid w:val="007B4241"/>
    <w:rPr>
      <w:sz w:val="16"/>
      <w:szCs w:val="16"/>
    </w:rPr>
  </w:style>
  <w:style w:type="paragraph" w:styleId="Textkomente">
    <w:name w:val="annotation text"/>
    <w:basedOn w:val="Normln"/>
    <w:link w:val="TextkomenteChar"/>
    <w:uiPriority w:val="99"/>
    <w:semiHidden/>
    <w:unhideWhenUsed/>
    <w:rsid w:val="007B4241"/>
    <w:pPr>
      <w:spacing w:line="240" w:lineRule="auto"/>
    </w:pPr>
    <w:rPr>
      <w:sz w:val="20"/>
      <w:szCs w:val="20"/>
    </w:rPr>
  </w:style>
  <w:style w:type="character" w:customStyle="1" w:styleId="TextkomenteChar">
    <w:name w:val="Text komentáře Char"/>
    <w:basedOn w:val="Standardnpsmoodstavce"/>
    <w:link w:val="Textkomente"/>
    <w:uiPriority w:val="99"/>
    <w:semiHidden/>
    <w:rsid w:val="007B4241"/>
    <w:rPr>
      <w:sz w:val="20"/>
      <w:szCs w:val="20"/>
    </w:rPr>
  </w:style>
  <w:style w:type="paragraph" w:styleId="Pedmtkomente">
    <w:name w:val="annotation subject"/>
    <w:basedOn w:val="Textkomente"/>
    <w:next w:val="Textkomente"/>
    <w:link w:val="PedmtkomenteChar"/>
    <w:uiPriority w:val="99"/>
    <w:semiHidden/>
    <w:unhideWhenUsed/>
    <w:rsid w:val="007B4241"/>
    <w:rPr>
      <w:b/>
      <w:bCs/>
    </w:rPr>
  </w:style>
  <w:style w:type="character" w:customStyle="1" w:styleId="PedmtkomenteChar">
    <w:name w:val="Předmět komentáře Char"/>
    <w:basedOn w:val="TextkomenteChar"/>
    <w:link w:val="Pedmtkomente"/>
    <w:uiPriority w:val="99"/>
    <w:semiHidden/>
    <w:rsid w:val="007B4241"/>
    <w:rPr>
      <w:b/>
      <w:bCs/>
      <w:sz w:val="20"/>
      <w:szCs w:val="20"/>
    </w:rPr>
  </w:style>
  <w:style w:type="paragraph" w:styleId="Textbubliny">
    <w:name w:val="Balloon Text"/>
    <w:basedOn w:val="Normln"/>
    <w:link w:val="TextbublinyChar"/>
    <w:uiPriority w:val="99"/>
    <w:semiHidden/>
    <w:unhideWhenUsed/>
    <w:rsid w:val="007B424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B42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700</Words>
  <Characters>4135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Nekola</cp:lastModifiedBy>
  <cp:revision>8</cp:revision>
  <dcterms:created xsi:type="dcterms:W3CDTF">2020-12-08T08:23:00Z</dcterms:created>
  <dcterms:modified xsi:type="dcterms:W3CDTF">2020-12-08T09:24:00Z</dcterms:modified>
</cp:coreProperties>
</file>