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A5" w:rsidRPr="00C41B33" w:rsidRDefault="008F41E4" w:rsidP="00C41B33">
      <w:pPr>
        <w:jc w:val="center"/>
        <w:rPr>
          <w:b/>
          <w:sz w:val="28"/>
          <w:szCs w:val="28"/>
        </w:rPr>
      </w:pPr>
      <w:bookmarkStart w:id="0" w:name="_GoBack"/>
      <w:r w:rsidRPr="00C41B33">
        <w:rPr>
          <w:b/>
          <w:sz w:val="28"/>
          <w:szCs w:val="28"/>
        </w:rPr>
        <w:t>Ukázkový test</w:t>
      </w:r>
      <w:r w:rsidR="00F9450D" w:rsidRPr="00C41B33">
        <w:rPr>
          <w:b/>
          <w:sz w:val="28"/>
          <w:szCs w:val="28"/>
        </w:rPr>
        <w:t xml:space="preserve"> - Repetitorium</w:t>
      </w:r>
    </w:p>
    <w:p w:rsidR="008F41E4" w:rsidRPr="00C41B33" w:rsidRDefault="008F41E4" w:rsidP="00C41B33">
      <w:pPr>
        <w:jc w:val="center"/>
        <w:rPr>
          <w:b/>
          <w:sz w:val="28"/>
          <w:szCs w:val="28"/>
        </w:rPr>
      </w:pPr>
      <w:r w:rsidRPr="00C41B33">
        <w:rPr>
          <w:b/>
          <w:sz w:val="28"/>
          <w:szCs w:val="28"/>
        </w:rPr>
        <w:t>Počet správných odpovědí: 1 a více</w:t>
      </w:r>
    </w:p>
    <w:p w:rsidR="008F41E4" w:rsidRDefault="008F41E4" w:rsidP="008F41E4">
      <w:pPr>
        <w:pStyle w:val="Odstavecseseznamem"/>
        <w:numPr>
          <w:ilvl w:val="0"/>
          <w:numId w:val="1"/>
        </w:numPr>
      </w:pPr>
      <w:r>
        <w:t>Endoplazmatické retikulum slouží především:</w:t>
      </w:r>
    </w:p>
    <w:p w:rsidR="008F41E4" w:rsidRDefault="008F41E4" w:rsidP="008F41E4">
      <w:pPr>
        <w:pStyle w:val="Odstavecseseznamem"/>
        <w:numPr>
          <w:ilvl w:val="0"/>
          <w:numId w:val="2"/>
        </w:numPr>
      </w:pPr>
      <w:r>
        <w:t>K dozrávání (</w:t>
      </w:r>
      <w:proofErr w:type="spellStart"/>
      <w:r>
        <w:t>posttranskripčním</w:t>
      </w:r>
      <w:proofErr w:type="spellEnd"/>
      <w:r>
        <w:t xml:space="preserve"> úpravám) </w:t>
      </w:r>
      <w:proofErr w:type="spellStart"/>
      <w:r>
        <w:t>mRNA</w:t>
      </w:r>
      <w:proofErr w:type="spellEnd"/>
    </w:p>
    <w:p w:rsidR="008F41E4" w:rsidRDefault="008F41E4" w:rsidP="008F41E4">
      <w:pPr>
        <w:pStyle w:val="Odstavecseseznamem"/>
        <w:numPr>
          <w:ilvl w:val="0"/>
          <w:numId w:val="2"/>
        </w:numPr>
      </w:pPr>
      <w:r>
        <w:t>Ke třídění a transportu proteinů</w:t>
      </w:r>
    </w:p>
    <w:p w:rsidR="008F41E4" w:rsidRDefault="008F41E4" w:rsidP="008F41E4">
      <w:pPr>
        <w:pStyle w:val="Odstavecseseznamem"/>
        <w:numPr>
          <w:ilvl w:val="0"/>
          <w:numId w:val="2"/>
        </w:numPr>
      </w:pPr>
      <w:r>
        <w:t>K uložení chemické energie ve formě ATP</w:t>
      </w:r>
    </w:p>
    <w:p w:rsidR="008F41E4" w:rsidRDefault="008F41E4" w:rsidP="008F41E4">
      <w:pPr>
        <w:pStyle w:val="Odstavecseseznamem"/>
        <w:numPr>
          <w:ilvl w:val="0"/>
          <w:numId w:val="2"/>
        </w:numPr>
      </w:pPr>
      <w:r>
        <w:t xml:space="preserve">K transportu </w:t>
      </w:r>
      <w:proofErr w:type="spellStart"/>
      <w:r>
        <w:t>mRNA</w:t>
      </w:r>
      <w:proofErr w:type="spellEnd"/>
      <w:r>
        <w:t xml:space="preserve"> z jádra do cytoplazmy</w:t>
      </w:r>
    </w:p>
    <w:p w:rsidR="00C41B33" w:rsidRDefault="00C41B33" w:rsidP="00C41B33">
      <w:pPr>
        <w:pStyle w:val="Odstavecseseznamem"/>
        <w:ind w:left="1080"/>
      </w:pPr>
    </w:p>
    <w:p w:rsidR="008F41E4" w:rsidRDefault="008F41E4" w:rsidP="008F41E4">
      <w:pPr>
        <w:pStyle w:val="Odstavecseseznamem"/>
        <w:numPr>
          <w:ilvl w:val="0"/>
          <w:numId w:val="1"/>
        </w:numPr>
      </w:pPr>
      <w:r>
        <w:t>Plazmatická membrána je složena z:</w:t>
      </w:r>
    </w:p>
    <w:p w:rsidR="008F41E4" w:rsidRDefault="008F41E4" w:rsidP="008F41E4">
      <w:pPr>
        <w:pStyle w:val="Odstavecseseznamem"/>
        <w:numPr>
          <w:ilvl w:val="0"/>
          <w:numId w:val="3"/>
        </w:numPr>
      </w:pPr>
      <w:r>
        <w:t>Fosfolipidů</w:t>
      </w:r>
    </w:p>
    <w:p w:rsidR="008F41E4" w:rsidRDefault="008F41E4" w:rsidP="008F41E4">
      <w:pPr>
        <w:pStyle w:val="Odstavecseseznamem"/>
        <w:numPr>
          <w:ilvl w:val="0"/>
          <w:numId w:val="3"/>
        </w:numPr>
      </w:pPr>
      <w:r>
        <w:t>Glykoproteinů</w:t>
      </w:r>
    </w:p>
    <w:p w:rsidR="008F41E4" w:rsidRDefault="008F41E4" w:rsidP="008F41E4">
      <w:pPr>
        <w:pStyle w:val="Odstavecseseznamem"/>
        <w:numPr>
          <w:ilvl w:val="0"/>
          <w:numId w:val="3"/>
        </w:numPr>
      </w:pPr>
      <w:r>
        <w:t>Glykolipidů</w:t>
      </w:r>
    </w:p>
    <w:p w:rsidR="008F41E4" w:rsidRDefault="008F41E4" w:rsidP="008F41E4">
      <w:pPr>
        <w:pStyle w:val="Odstavecseseznamem"/>
        <w:numPr>
          <w:ilvl w:val="0"/>
          <w:numId w:val="3"/>
        </w:numPr>
      </w:pPr>
      <w:r>
        <w:t>Chitinu</w:t>
      </w:r>
    </w:p>
    <w:p w:rsidR="00C41B33" w:rsidRDefault="00C41B33" w:rsidP="00C41B33">
      <w:pPr>
        <w:pStyle w:val="Odstavecseseznamem"/>
        <w:ind w:left="1080"/>
      </w:pPr>
    </w:p>
    <w:p w:rsidR="008F41E4" w:rsidRDefault="008F41E4" w:rsidP="008F41E4">
      <w:pPr>
        <w:pStyle w:val="Odstavecseseznamem"/>
        <w:numPr>
          <w:ilvl w:val="0"/>
          <w:numId w:val="1"/>
        </w:numPr>
      </w:pPr>
      <w:r>
        <w:t>Při pinocytóze:</w:t>
      </w:r>
    </w:p>
    <w:p w:rsidR="008F41E4" w:rsidRDefault="008F41E4" w:rsidP="008F41E4">
      <w:pPr>
        <w:pStyle w:val="Odstavecseseznamem"/>
        <w:numPr>
          <w:ilvl w:val="0"/>
          <w:numId w:val="4"/>
        </w:numPr>
      </w:pPr>
      <w:r>
        <w:t>Pohlcuje buňka roztok z okolí v podobě malých kapiček</w:t>
      </w:r>
    </w:p>
    <w:p w:rsidR="008F41E4" w:rsidRDefault="008F41E4" w:rsidP="008F41E4">
      <w:pPr>
        <w:pStyle w:val="Odstavecseseznamem"/>
        <w:numPr>
          <w:ilvl w:val="0"/>
          <w:numId w:val="4"/>
        </w:numPr>
      </w:pPr>
      <w:r>
        <w:t xml:space="preserve">Se plazmatická membrána </w:t>
      </w:r>
      <w:proofErr w:type="spellStart"/>
      <w:r>
        <w:t>vchlipuje</w:t>
      </w:r>
      <w:proofErr w:type="spellEnd"/>
      <w:r>
        <w:t xml:space="preserve"> do buňky</w:t>
      </w:r>
    </w:p>
    <w:p w:rsidR="008F41E4" w:rsidRDefault="008F41E4" w:rsidP="008F41E4">
      <w:pPr>
        <w:pStyle w:val="Odstavecseseznamem"/>
        <w:numPr>
          <w:ilvl w:val="0"/>
          <w:numId w:val="4"/>
        </w:numPr>
      </w:pPr>
      <w:r>
        <w:t>Vytváří buňka aktivně dlouhé plazmatické výběžky (tzv. panožky)</w:t>
      </w:r>
    </w:p>
    <w:p w:rsidR="008F41E4" w:rsidRDefault="008F41E4" w:rsidP="008F41E4">
      <w:pPr>
        <w:pStyle w:val="Odstavecseseznamem"/>
        <w:numPr>
          <w:ilvl w:val="0"/>
          <w:numId w:val="4"/>
        </w:numPr>
      </w:pPr>
      <w:proofErr w:type="gramStart"/>
      <w:r>
        <w:t>Se</w:t>
      </w:r>
      <w:proofErr w:type="gramEnd"/>
      <w:r>
        <w:t xml:space="preserve"> v tenkém střevě živočichů vstřebávají drobné kapičky tuků</w:t>
      </w:r>
    </w:p>
    <w:p w:rsidR="00C41B33" w:rsidRDefault="00C41B33" w:rsidP="00C41B33">
      <w:pPr>
        <w:pStyle w:val="Odstavecseseznamem"/>
        <w:ind w:left="1080"/>
      </w:pPr>
    </w:p>
    <w:p w:rsidR="008F41E4" w:rsidRDefault="008F41E4" w:rsidP="008F41E4">
      <w:pPr>
        <w:pStyle w:val="Odstavecseseznamem"/>
        <w:numPr>
          <w:ilvl w:val="0"/>
          <w:numId w:val="1"/>
        </w:numPr>
      </w:pPr>
      <w:r>
        <w:t xml:space="preserve">Zdravým rodičům se narodili dva synové postižení </w:t>
      </w:r>
      <w:proofErr w:type="spellStart"/>
      <w:r>
        <w:t>hemofílií</w:t>
      </w:r>
      <w:proofErr w:type="spellEnd"/>
      <w:r>
        <w:t>, jeden zdravý syn a jedna zdravá dcera. Jaké jsou genotypy členů rodiny?</w:t>
      </w:r>
    </w:p>
    <w:p w:rsidR="008F41E4" w:rsidRDefault="008F41E4" w:rsidP="008F41E4">
      <w:pPr>
        <w:pStyle w:val="Odstavecseseznamem"/>
        <w:numPr>
          <w:ilvl w:val="0"/>
          <w:numId w:val="5"/>
        </w:numPr>
      </w:pPr>
      <w:r>
        <w:t>Matka je přenašečka</w:t>
      </w:r>
    </w:p>
    <w:p w:rsidR="008F41E4" w:rsidRDefault="008F41E4" w:rsidP="008F41E4">
      <w:pPr>
        <w:pStyle w:val="Odstavecseseznamem"/>
        <w:numPr>
          <w:ilvl w:val="0"/>
          <w:numId w:val="5"/>
        </w:numPr>
      </w:pPr>
      <w:r>
        <w:t xml:space="preserve">Dcera může být přenašečka </w:t>
      </w:r>
      <w:r w:rsidR="00F9450D">
        <w:t>nebo dominantní homozygot (bez alely pro hemofilii)</w:t>
      </w:r>
    </w:p>
    <w:p w:rsidR="00F9450D" w:rsidRDefault="00F9450D" w:rsidP="008F41E4">
      <w:pPr>
        <w:pStyle w:val="Odstavecseseznamem"/>
        <w:numPr>
          <w:ilvl w:val="0"/>
          <w:numId w:val="5"/>
        </w:numPr>
      </w:pPr>
      <w:r>
        <w:t xml:space="preserve">Oba postižení synové jsou </w:t>
      </w:r>
      <w:proofErr w:type="spellStart"/>
      <w:r>
        <w:t>hemizygoti</w:t>
      </w:r>
      <w:proofErr w:type="spellEnd"/>
      <w:r>
        <w:t xml:space="preserve"> nesoucí alelu pro hemofilii</w:t>
      </w:r>
    </w:p>
    <w:p w:rsidR="00F9450D" w:rsidRDefault="00F9450D" w:rsidP="008F41E4">
      <w:pPr>
        <w:pStyle w:val="Odstavecseseznamem"/>
        <w:numPr>
          <w:ilvl w:val="0"/>
          <w:numId w:val="5"/>
        </w:numPr>
      </w:pPr>
      <w:r>
        <w:t>Otec je zdravý přenašeč, matka má zřejmě normální genotyp</w:t>
      </w:r>
    </w:p>
    <w:p w:rsidR="00C41B33" w:rsidRDefault="00C41B33" w:rsidP="00C41B33">
      <w:pPr>
        <w:pStyle w:val="Odstavecseseznamem"/>
        <w:ind w:left="1080"/>
      </w:pPr>
    </w:p>
    <w:p w:rsidR="00F9450D" w:rsidRDefault="00F9450D" w:rsidP="00F9450D">
      <w:pPr>
        <w:pStyle w:val="Odstavecseseznamem"/>
        <w:numPr>
          <w:ilvl w:val="0"/>
          <w:numId w:val="1"/>
        </w:numPr>
      </w:pPr>
      <w:r>
        <w:t>Krevní skupiny systému AB0 jsou znakem děděným:</w:t>
      </w:r>
    </w:p>
    <w:p w:rsidR="00F9450D" w:rsidRDefault="00F9450D" w:rsidP="00F9450D">
      <w:pPr>
        <w:pStyle w:val="Odstavecseseznamem"/>
        <w:numPr>
          <w:ilvl w:val="0"/>
          <w:numId w:val="6"/>
        </w:numPr>
      </w:pPr>
      <w:proofErr w:type="spellStart"/>
      <w:r>
        <w:t>Monogenně</w:t>
      </w:r>
      <w:proofErr w:type="spellEnd"/>
      <w:r>
        <w:t>, za významné spoluúčasti faktorů zevního prostředí</w:t>
      </w:r>
    </w:p>
    <w:p w:rsidR="00F9450D" w:rsidRDefault="00F9450D" w:rsidP="00F9450D">
      <w:pPr>
        <w:pStyle w:val="Odstavecseseznamem"/>
        <w:numPr>
          <w:ilvl w:val="0"/>
          <w:numId w:val="6"/>
        </w:numPr>
      </w:pPr>
      <w:r>
        <w:t>Polygenně, bez spoluúčasti zevního prostředí</w:t>
      </w:r>
    </w:p>
    <w:p w:rsidR="00F9450D" w:rsidRDefault="00F9450D" w:rsidP="00F9450D">
      <w:pPr>
        <w:pStyle w:val="Odstavecseseznamem"/>
        <w:numPr>
          <w:ilvl w:val="0"/>
          <w:numId w:val="6"/>
        </w:numPr>
      </w:pPr>
      <w:proofErr w:type="spellStart"/>
      <w:r>
        <w:t>Monogenně</w:t>
      </w:r>
      <w:proofErr w:type="spellEnd"/>
      <w:r>
        <w:t>, bez spoluúčasti faktorů zevního prostředí</w:t>
      </w:r>
    </w:p>
    <w:p w:rsidR="00F9450D" w:rsidRDefault="00F9450D" w:rsidP="00F9450D">
      <w:pPr>
        <w:pStyle w:val="Odstavecseseznamem"/>
        <w:numPr>
          <w:ilvl w:val="0"/>
          <w:numId w:val="6"/>
        </w:numPr>
      </w:pPr>
      <w:r>
        <w:t>Multifaktoriálně</w:t>
      </w:r>
    </w:p>
    <w:p w:rsidR="00C41B33" w:rsidRDefault="00C41B33" w:rsidP="00C41B33">
      <w:pPr>
        <w:pStyle w:val="Odstavecseseznamem"/>
        <w:ind w:left="1080"/>
      </w:pPr>
    </w:p>
    <w:p w:rsidR="00F9450D" w:rsidRDefault="00F9450D" w:rsidP="00F9450D">
      <w:pPr>
        <w:pStyle w:val="Odstavecseseznamem"/>
        <w:numPr>
          <w:ilvl w:val="0"/>
          <w:numId w:val="1"/>
        </w:numPr>
      </w:pPr>
      <w:r>
        <w:t>Srdeční cyklus zahrnuje:</w:t>
      </w:r>
    </w:p>
    <w:p w:rsidR="00F9450D" w:rsidRDefault="00F9450D" w:rsidP="00F9450D">
      <w:pPr>
        <w:pStyle w:val="Odstavecseseznamem"/>
        <w:numPr>
          <w:ilvl w:val="0"/>
          <w:numId w:val="7"/>
        </w:numPr>
      </w:pPr>
      <w:r>
        <w:t>Systolu síní a komor a diastolu síní</w:t>
      </w:r>
    </w:p>
    <w:p w:rsidR="00F9450D" w:rsidRDefault="00F9450D" w:rsidP="00F9450D">
      <w:pPr>
        <w:pStyle w:val="Odstavecseseznamem"/>
        <w:numPr>
          <w:ilvl w:val="0"/>
          <w:numId w:val="7"/>
        </w:numPr>
      </w:pPr>
      <w:r>
        <w:t>Pouze diastolu komor a síní</w:t>
      </w:r>
    </w:p>
    <w:p w:rsidR="00F9450D" w:rsidRDefault="00F9450D" w:rsidP="00F9450D">
      <w:pPr>
        <w:pStyle w:val="Odstavecseseznamem"/>
        <w:numPr>
          <w:ilvl w:val="0"/>
          <w:numId w:val="7"/>
        </w:numPr>
      </w:pPr>
      <w:r>
        <w:t>Pouze systolu komor</w:t>
      </w:r>
    </w:p>
    <w:p w:rsidR="00F9450D" w:rsidRDefault="00F9450D" w:rsidP="00F9450D">
      <w:pPr>
        <w:pStyle w:val="Odstavecseseznamem"/>
        <w:numPr>
          <w:ilvl w:val="0"/>
          <w:numId w:val="7"/>
        </w:numPr>
      </w:pPr>
      <w:r>
        <w:t>Systolu a diastolu síní a komor</w:t>
      </w:r>
    </w:p>
    <w:p w:rsidR="00C41B33" w:rsidRDefault="00C41B33" w:rsidP="00C41B33">
      <w:pPr>
        <w:pStyle w:val="Odstavecseseznamem"/>
        <w:ind w:left="1080"/>
      </w:pPr>
    </w:p>
    <w:p w:rsidR="00F9450D" w:rsidRDefault="00F9450D" w:rsidP="00F9450D">
      <w:pPr>
        <w:pStyle w:val="Odstavecseseznamem"/>
        <w:numPr>
          <w:ilvl w:val="0"/>
          <w:numId w:val="1"/>
        </w:numPr>
      </w:pPr>
      <w:r>
        <w:t>Vidění za šera:</w:t>
      </w:r>
    </w:p>
    <w:p w:rsidR="00F9450D" w:rsidRDefault="00F9450D" w:rsidP="00F9450D">
      <w:pPr>
        <w:pStyle w:val="Odstavecseseznamem"/>
        <w:numPr>
          <w:ilvl w:val="0"/>
          <w:numId w:val="8"/>
        </w:numPr>
      </w:pPr>
      <w:r>
        <w:t>Umožňuje komorová voda</w:t>
      </w:r>
    </w:p>
    <w:p w:rsidR="00F9450D" w:rsidRDefault="00F9450D" w:rsidP="00F9450D">
      <w:pPr>
        <w:pStyle w:val="Odstavecseseznamem"/>
        <w:numPr>
          <w:ilvl w:val="0"/>
          <w:numId w:val="8"/>
        </w:numPr>
      </w:pPr>
      <w:r>
        <w:t>Umožňují tyčinky</w:t>
      </w:r>
    </w:p>
    <w:p w:rsidR="00F9450D" w:rsidRDefault="00F9450D" w:rsidP="00F9450D">
      <w:pPr>
        <w:pStyle w:val="Odstavecseseznamem"/>
        <w:numPr>
          <w:ilvl w:val="0"/>
          <w:numId w:val="8"/>
        </w:numPr>
      </w:pPr>
      <w:r>
        <w:t>Umožňuje slepá skvrna</w:t>
      </w:r>
    </w:p>
    <w:p w:rsidR="00F9450D" w:rsidRDefault="00F9450D" w:rsidP="00F9450D">
      <w:pPr>
        <w:pStyle w:val="Odstavecseseznamem"/>
        <w:numPr>
          <w:ilvl w:val="0"/>
          <w:numId w:val="8"/>
        </w:numPr>
      </w:pPr>
      <w:r>
        <w:t>Umožňují čípky</w:t>
      </w:r>
    </w:p>
    <w:p w:rsidR="004C57D8" w:rsidRDefault="004C57D8" w:rsidP="004C57D8">
      <w:pPr>
        <w:pStyle w:val="Odstavecseseznamem"/>
        <w:ind w:left="1080"/>
      </w:pPr>
    </w:p>
    <w:p w:rsidR="004C57D8" w:rsidRDefault="004C57D8" w:rsidP="004C57D8">
      <w:pPr>
        <w:pStyle w:val="Odstavecseseznamem"/>
        <w:ind w:left="1080"/>
      </w:pPr>
    </w:p>
    <w:p w:rsidR="004C57D8" w:rsidRDefault="004C57D8" w:rsidP="004C57D8">
      <w:pPr>
        <w:pStyle w:val="Odstavecseseznamem"/>
        <w:numPr>
          <w:ilvl w:val="0"/>
          <w:numId w:val="1"/>
        </w:numPr>
      </w:pPr>
      <w:r>
        <w:lastRenderedPageBreak/>
        <w:t>Při stresových stavech má zásadní význam mobilizace těchto hormonů:</w:t>
      </w:r>
    </w:p>
    <w:p w:rsidR="004C57D8" w:rsidRDefault="004C57D8" w:rsidP="004C57D8">
      <w:pPr>
        <w:pStyle w:val="Odstavecseseznamem"/>
        <w:numPr>
          <w:ilvl w:val="0"/>
          <w:numId w:val="9"/>
        </w:numPr>
      </w:pPr>
      <w:r>
        <w:t>Adrenalin, progesteron, kortikoidy</w:t>
      </w:r>
    </w:p>
    <w:p w:rsidR="004C57D8" w:rsidRDefault="004C57D8" w:rsidP="004C57D8">
      <w:pPr>
        <w:pStyle w:val="Odstavecseseznamem"/>
        <w:numPr>
          <w:ilvl w:val="0"/>
          <w:numId w:val="9"/>
        </w:numPr>
      </w:pPr>
      <w:r>
        <w:t>Kortikoidy, estrogeny, adrenalin</w:t>
      </w:r>
    </w:p>
    <w:p w:rsidR="004C57D8" w:rsidRDefault="004C57D8" w:rsidP="004C57D8">
      <w:pPr>
        <w:pStyle w:val="Odstavecseseznamem"/>
        <w:numPr>
          <w:ilvl w:val="0"/>
          <w:numId w:val="9"/>
        </w:numPr>
      </w:pPr>
      <w:r>
        <w:t>Adrenalin, progesteron, estrogeny</w:t>
      </w:r>
    </w:p>
    <w:p w:rsidR="004C57D8" w:rsidRDefault="004C57D8" w:rsidP="004C57D8">
      <w:pPr>
        <w:pStyle w:val="Odstavecseseznamem"/>
        <w:numPr>
          <w:ilvl w:val="0"/>
          <w:numId w:val="9"/>
        </w:numPr>
      </w:pPr>
      <w:r>
        <w:t>Kortikoidy, adrenalin, noradrenalin</w:t>
      </w:r>
    </w:p>
    <w:p w:rsidR="004C57D8" w:rsidRDefault="004C57D8" w:rsidP="004C57D8">
      <w:pPr>
        <w:pStyle w:val="Odstavecseseznamem"/>
        <w:ind w:left="1080"/>
      </w:pPr>
    </w:p>
    <w:p w:rsidR="004C57D8" w:rsidRDefault="004C57D8" w:rsidP="004C57D8">
      <w:pPr>
        <w:pStyle w:val="Odstavecseseznamem"/>
        <w:numPr>
          <w:ilvl w:val="0"/>
          <w:numId w:val="1"/>
        </w:numPr>
      </w:pPr>
      <w:r>
        <w:t>Antidiuretický hormon a oxytocin se tvoří v:</w:t>
      </w:r>
    </w:p>
    <w:p w:rsidR="004C57D8" w:rsidRDefault="004C57D8" w:rsidP="004C57D8">
      <w:pPr>
        <w:pStyle w:val="Odstavecseseznamem"/>
        <w:numPr>
          <w:ilvl w:val="0"/>
          <w:numId w:val="10"/>
        </w:numPr>
      </w:pPr>
      <w:r>
        <w:t>Ledvinách</w:t>
      </w:r>
    </w:p>
    <w:p w:rsidR="004C57D8" w:rsidRDefault="004C57D8" w:rsidP="004C57D8">
      <w:pPr>
        <w:pStyle w:val="Odstavecseseznamem"/>
        <w:numPr>
          <w:ilvl w:val="0"/>
          <w:numId w:val="10"/>
        </w:numPr>
      </w:pPr>
      <w:r>
        <w:t>Předním laloku hypofýzy</w:t>
      </w:r>
    </w:p>
    <w:p w:rsidR="004C57D8" w:rsidRDefault="004C57D8" w:rsidP="004C57D8">
      <w:pPr>
        <w:pStyle w:val="Odstavecseseznamem"/>
        <w:numPr>
          <w:ilvl w:val="0"/>
          <w:numId w:val="10"/>
        </w:numPr>
      </w:pPr>
      <w:r>
        <w:t>Hypotalamu</w:t>
      </w:r>
    </w:p>
    <w:p w:rsidR="004C57D8" w:rsidRDefault="004C57D8" w:rsidP="004C57D8">
      <w:pPr>
        <w:pStyle w:val="Odstavecseseznamem"/>
        <w:numPr>
          <w:ilvl w:val="0"/>
          <w:numId w:val="10"/>
        </w:numPr>
      </w:pPr>
      <w:r>
        <w:t>Zadním laloku hypofýzy</w:t>
      </w:r>
    </w:p>
    <w:p w:rsidR="00842A48" w:rsidRDefault="00842A48" w:rsidP="00842A48">
      <w:pPr>
        <w:pStyle w:val="Odstavecseseznamem"/>
        <w:ind w:left="1080"/>
      </w:pPr>
    </w:p>
    <w:p w:rsidR="004C57D8" w:rsidRDefault="004C57D8" w:rsidP="004C57D8">
      <w:pPr>
        <w:pStyle w:val="Odstavecseseznamem"/>
        <w:numPr>
          <w:ilvl w:val="0"/>
          <w:numId w:val="1"/>
        </w:numPr>
      </w:pPr>
      <w:r>
        <w:t>Které systémy se podílí na udržení homeostázy:</w:t>
      </w:r>
    </w:p>
    <w:p w:rsidR="004C57D8" w:rsidRDefault="004C57D8" w:rsidP="004C57D8">
      <w:pPr>
        <w:pStyle w:val="Odstavecseseznamem"/>
        <w:numPr>
          <w:ilvl w:val="0"/>
          <w:numId w:val="11"/>
        </w:numPr>
      </w:pPr>
      <w:r>
        <w:t>Trávící a vylučovací</w:t>
      </w:r>
    </w:p>
    <w:p w:rsidR="004C57D8" w:rsidRDefault="004C57D8" w:rsidP="004C57D8">
      <w:pPr>
        <w:pStyle w:val="Odstavecseseznamem"/>
        <w:numPr>
          <w:ilvl w:val="0"/>
          <w:numId w:val="11"/>
        </w:numPr>
      </w:pPr>
      <w:r>
        <w:t>Respirační a nervový</w:t>
      </w:r>
    </w:p>
    <w:p w:rsidR="004C57D8" w:rsidRDefault="004C57D8" w:rsidP="004C57D8">
      <w:pPr>
        <w:pStyle w:val="Odstavecseseznamem"/>
        <w:numPr>
          <w:ilvl w:val="0"/>
          <w:numId w:val="11"/>
        </w:numPr>
      </w:pPr>
      <w:r>
        <w:t>Nervový a endokrinní</w:t>
      </w:r>
    </w:p>
    <w:p w:rsidR="004C57D8" w:rsidRDefault="004C57D8" w:rsidP="004C57D8">
      <w:pPr>
        <w:pStyle w:val="Odstavecseseznamem"/>
        <w:numPr>
          <w:ilvl w:val="0"/>
          <w:numId w:val="11"/>
        </w:numPr>
      </w:pPr>
      <w:r>
        <w:t>Imunitní a krevní</w:t>
      </w:r>
    </w:p>
    <w:p w:rsidR="00842A48" w:rsidRDefault="00842A48" w:rsidP="00842A48">
      <w:pPr>
        <w:pStyle w:val="Odstavecseseznamem"/>
        <w:ind w:left="1080"/>
      </w:pPr>
    </w:p>
    <w:p w:rsidR="004C57D8" w:rsidRDefault="004C57D8" w:rsidP="004C57D8">
      <w:pPr>
        <w:pStyle w:val="Odstavecseseznamem"/>
        <w:numPr>
          <w:ilvl w:val="0"/>
          <w:numId w:val="1"/>
        </w:numPr>
      </w:pPr>
      <w:r>
        <w:t>Při hypovitaminóze, popř. avitaminóze A:</w:t>
      </w:r>
    </w:p>
    <w:p w:rsidR="004C57D8" w:rsidRDefault="004C57D8" w:rsidP="004C57D8">
      <w:pPr>
        <w:pStyle w:val="Odstavecseseznamem"/>
        <w:numPr>
          <w:ilvl w:val="0"/>
          <w:numId w:val="12"/>
        </w:numPr>
      </w:pPr>
      <w:r>
        <w:t>Vzniká šeroslepost</w:t>
      </w:r>
    </w:p>
    <w:p w:rsidR="004C57D8" w:rsidRDefault="004C57D8" w:rsidP="004C57D8">
      <w:pPr>
        <w:pStyle w:val="Odstavecseseznamem"/>
        <w:numPr>
          <w:ilvl w:val="0"/>
          <w:numId w:val="12"/>
        </w:numPr>
      </w:pPr>
      <w:r>
        <w:t>Vysychá rohovka</w:t>
      </w:r>
    </w:p>
    <w:p w:rsidR="004C57D8" w:rsidRDefault="004C57D8" w:rsidP="004C57D8">
      <w:pPr>
        <w:pStyle w:val="Odstavecseseznamem"/>
        <w:numPr>
          <w:ilvl w:val="0"/>
          <w:numId w:val="12"/>
        </w:numPr>
      </w:pPr>
      <w:r>
        <w:t>Vypadávají zuby</w:t>
      </w:r>
    </w:p>
    <w:p w:rsidR="004C57D8" w:rsidRDefault="004C57D8" w:rsidP="004C57D8">
      <w:pPr>
        <w:pStyle w:val="Odstavecseseznamem"/>
        <w:numPr>
          <w:ilvl w:val="0"/>
          <w:numId w:val="12"/>
        </w:numPr>
      </w:pPr>
      <w:r>
        <w:t>Vznikají záněty kůže</w:t>
      </w:r>
    </w:p>
    <w:p w:rsidR="00842A48" w:rsidRDefault="00842A48" w:rsidP="00842A48">
      <w:pPr>
        <w:pStyle w:val="Odstavecseseznamem"/>
        <w:ind w:left="1080"/>
      </w:pPr>
    </w:p>
    <w:p w:rsidR="004C57D8" w:rsidRDefault="004C57D8" w:rsidP="004C57D8">
      <w:pPr>
        <w:pStyle w:val="Odstavecseseznamem"/>
        <w:numPr>
          <w:ilvl w:val="0"/>
          <w:numId w:val="1"/>
        </w:numPr>
      </w:pPr>
      <w:r>
        <w:t>Sarkoplazmatické retikulum je:</w:t>
      </w:r>
    </w:p>
    <w:p w:rsidR="004C57D8" w:rsidRDefault="004C57D8" w:rsidP="004C57D8">
      <w:pPr>
        <w:pStyle w:val="Odstavecseseznamem"/>
        <w:numPr>
          <w:ilvl w:val="0"/>
          <w:numId w:val="13"/>
        </w:numPr>
      </w:pPr>
      <w:r>
        <w:t>Hmota tvořící povrchovou vrstvu svalů</w:t>
      </w:r>
    </w:p>
    <w:p w:rsidR="004C57D8" w:rsidRDefault="004C57D8" w:rsidP="004C57D8">
      <w:pPr>
        <w:pStyle w:val="Odstavecseseznamem"/>
        <w:numPr>
          <w:ilvl w:val="0"/>
          <w:numId w:val="13"/>
        </w:numPr>
      </w:pPr>
      <w:r>
        <w:t>Systém vláken tvořící mezibuněčnou složku většiny pojivových tkání</w:t>
      </w:r>
    </w:p>
    <w:p w:rsidR="004C57D8" w:rsidRDefault="004C57D8" w:rsidP="004C57D8">
      <w:pPr>
        <w:pStyle w:val="Odstavecseseznamem"/>
        <w:numPr>
          <w:ilvl w:val="0"/>
          <w:numId w:val="13"/>
        </w:numPr>
      </w:pPr>
      <w:r>
        <w:t>Útvar tvořený některými typy nádorů pojivové tkáně (tzv. sarkomy)</w:t>
      </w:r>
    </w:p>
    <w:p w:rsidR="004C57D8" w:rsidRDefault="004C57D8" w:rsidP="004C57D8">
      <w:pPr>
        <w:pStyle w:val="Odstavecseseznamem"/>
        <w:numPr>
          <w:ilvl w:val="0"/>
          <w:numId w:val="13"/>
        </w:numPr>
      </w:pPr>
      <w:r>
        <w:t>Specifický typ endoplazmatického retikula</w:t>
      </w:r>
      <w:r w:rsidR="00842A48">
        <w:t xml:space="preserve"> ve svalovém vlákně</w:t>
      </w:r>
    </w:p>
    <w:p w:rsidR="00842A48" w:rsidRDefault="00842A48" w:rsidP="00842A48">
      <w:pPr>
        <w:pStyle w:val="Odstavecseseznamem"/>
        <w:ind w:left="1080"/>
      </w:pPr>
    </w:p>
    <w:p w:rsidR="00842A48" w:rsidRDefault="00842A48" w:rsidP="00842A48">
      <w:pPr>
        <w:pStyle w:val="Odstavecseseznamem"/>
        <w:numPr>
          <w:ilvl w:val="0"/>
          <w:numId w:val="1"/>
        </w:numPr>
      </w:pPr>
      <w:r>
        <w:t>Počátek menstruačního cyklu u dívek, resp. První menstruace se odborně označuje jako:</w:t>
      </w:r>
    </w:p>
    <w:p w:rsidR="00842A48" w:rsidRDefault="00842A48" w:rsidP="00842A48">
      <w:pPr>
        <w:pStyle w:val="Odstavecseseznamem"/>
        <w:numPr>
          <w:ilvl w:val="0"/>
          <w:numId w:val="14"/>
        </w:numPr>
      </w:pPr>
      <w:r>
        <w:t>Fertilizace</w:t>
      </w:r>
    </w:p>
    <w:p w:rsidR="00842A48" w:rsidRDefault="00842A48" w:rsidP="00842A48">
      <w:pPr>
        <w:pStyle w:val="Odstavecseseznamem"/>
        <w:numPr>
          <w:ilvl w:val="0"/>
          <w:numId w:val="14"/>
        </w:numPr>
      </w:pPr>
      <w:proofErr w:type="spellStart"/>
      <w:r>
        <w:t>Menarché</w:t>
      </w:r>
      <w:proofErr w:type="spellEnd"/>
    </w:p>
    <w:p w:rsidR="00842A48" w:rsidRDefault="00842A48" w:rsidP="00842A48">
      <w:pPr>
        <w:pStyle w:val="Odstavecseseznamem"/>
        <w:numPr>
          <w:ilvl w:val="0"/>
          <w:numId w:val="14"/>
        </w:numPr>
      </w:pPr>
      <w:r>
        <w:t>Klimakterium</w:t>
      </w:r>
    </w:p>
    <w:p w:rsidR="00842A48" w:rsidRDefault="00842A48" w:rsidP="00842A48">
      <w:pPr>
        <w:pStyle w:val="Odstavecseseznamem"/>
        <w:numPr>
          <w:ilvl w:val="0"/>
          <w:numId w:val="14"/>
        </w:numPr>
      </w:pPr>
      <w:proofErr w:type="spellStart"/>
      <w:r>
        <w:t>Mekonium</w:t>
      </w:r>
      <w:proofErr w:type="spellEnd"/>
    </w:p>
    <w:p w:rsidR="00842A48" w:rsidRDefault="00842A48" w:rsidP="00842A48">
      <w:pPr>
        <w:pStyle w:val="Odstavecseseznamem"/>
        <w:ind w:left="1080"/>
      </w:pPr>
    </w:p>
    <w:p w:rsidR="00842A48" w:rsidRDefault="00842A48" w:rsidP="00842A48">
      <w:pPr>
        <w:pStyle w:val="Odstavecseseznamem"/>
        <w:numPr>
          <w:ilvl w:val="0"/>
          <w:numId w:val="1"/>
        </w:numPr>
      </w:pPr>
      <w:r>
        <w:t>K typickým autoimunitním chorobám patří:</w:t>
      </w:r>
    </w:p>
    <w:p w:rsidR="00842A48" w:rsidRDefault="00842A48" w:rsidP="00842A48">
      <w:pPr>
        <w:pStyle w:val="Odstavecseseznamem"/>
        <w:numPr>
          <w:ilvl w:val="0"/>
          <w:numId w:val="15"/>
        </w:numPr>
      </w:pPr>
      <w:r>
        <w:t>Leukémie</w:t>
      </w:r>
    </w:p>
    <w:p w:rsidR="00842A48" w:rsidRDefault="00842A48" w:rsidP="00842A48">
      <w:pPr>
        <w:pStyle w:val="Odstavecseseznamem"/>
        <w:numPr>
          <w:ilvl w:val="0"/>
          <w:numId w:val="15"/>
        </w:numPr>
      </w:pPr>
      <w:r>
        <w:t>Alergické astma</w:t>
      </w:r>
    </w:p>
    <w:p w:rsidR="00842A48" w:rsidRDefault="00842A48" w:rsidP="00842A48">
      <w:pPr>
        <w:pStyle w:val="Odstavecseseznamem"/>
        <w:numPr>
          <w:ilvl w:val="0"/>
          <w:numId w:val="15"/>
        </w:numPr>
      </w:pPr>
      <w:proofErr w:type="spellStart"/>
      <w:r>
        <w:t>Lymeská</w:t>
      </w:r>
      <w:proofErr w:type="spellEnd"/>
      <w:r>
        <w:t xml:space="preserve"> borelióza</w:t>
      </w:r>
    </w:p>
    <w:p w:rsidR="00842A48" w:rsidRDefault="00842A48" w:rsidP="00842A48">
      <w:pPr>
        <w:pStyle w:val="Odstavecseseznamem"/>
        <w:numPr>
          <w:ilvl w:val="0"/>
          <w:numId w:val="15"/>
        </w:numPr>
      </w:pPr>
      <w:r>
        <w:t>Roztroušená skleróza</w:t>
      </w:r>
    </w:p>
    <w:p w:rsidR="00842A48" w:rsidRDefault="00842A48" w:rsidP="00842A48">
      <w:pPr>
        <w:pStyle w:val="Odstavecseseznamem"/>
        <w:ind w:left="1080"/>
      </w:pPr>
    </w:p>
    <w:bookmarkEnd w:id="0"/>
    <w:p w:rsidR="00842A48" w:rsidRDefault="00842A48" w:rsidP="00842A48">
      <w:pPr>
        <w:pStyle w:val="Odstavecseseznamem"/>
        <w:ind w:left="1080"/>
      </w:pPr>
    </w:p>
    <w:sectPr w:rsidR="0084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D46"/>
    <w:multiLevelType w:val="hybridMultilevel"/>
    <w:tmpl w:val="74824322"/>
    <w:lvl w:ilvl="0" w:tplc="765C0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517F9"/>
    <w:multiLevelType w:val="hybridMultilevel"/>
    <w:tmpl w:val="E80EEA52"/>
    <w:lvl w:ilvl="0" w:tplc="73666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6367E"/>
    <w:multiLevelType w:val="hybridMultilevel"/>
    <w:tmpl w:val="B434CAF0"/>
    <w:lvl w:ilvl="0" w:tplc="B06CD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47B8B"/>
    <w:multiLevelType w:val="hybridMultilevel"/>
    <w:tmpl w:val="CB225CD6"/>
    <w:lvl w:ilvl="0" w:tplc="78024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92082"/>
    <w:multiLevelType w:val="hybridMultilevel"/>
    <w:tmpl w:val="FD0EC810"/>
    <w:lvl w:ilvl="0" w:tplc="45A0A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C651B"/>
    <w:multiLevelType w:val="hybridMultilevel"/>
    <w:tmpl w:val="3B827730"/>
    <w:lvl w:ilvl="0" w:tplc="5DB8C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15763"/>
    <w:multiLevelType w:val="hybridMultilevel"/>
    <w:tmpl w:val="2E0AA1AE"/>
    <w:lvl w:ilvl="0" w:tplc="E5581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5A541D"/>
    <w:multiLevelType w:val="hybridMultilevel"/>
    <w:tmpl w:val="E3BC2936"/>
    <w:lvl w:ilvl="0" w:tplc="9BAC9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694096"/>
    <w:multiLevelType w:val="hybridMultilevel"/>
    <w:tmpl w:val="76F066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4313F"/>
    <w:multiLevelType w:val="hybridMultilevel"/>
    <w:tmpl w:val="4B7C3C36"/>
    <w:lvl w:ilvl="0" w:tplc="86002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062DD"/>
    <w:multiLevelType w:val="hybridMultilevel"/>
    <w:tmpl w:val="6D969DDA"/>
    <w:lvl w:ilvl="0" w:tplc="2CE82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600F73"/>
    <w:multiLevelType w:val="hybridMultilevel"/>
    <w:tmpl w:val="71565CAA"/>
    <w:lvl w:ilvl="0" w:tplc="DD107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776893"/>
    <w:multiLevelType w:val="hybridMultilevel"/>
    <w:tmpl w:val="5DC23370"/>
    <w:lvl w:ilvl="0" w:tplc="99C0D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9975B4"/>
    <w:multiLevelType w:val="hybridMultilevel"/>
    <w:tmpl w:val="4050A396"/>
    <w:lvl w:ilvl="0" w:tplc="8644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C85470"/>
    <w:multiLevelType w:val="hybridMultilevel"/>
    <w:tmpl w:val="728E40BC"/>
    <w:lvl w:ilvl="0" w:tplc="34783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14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E4"/>
    <w:rsid w:val="003E5BC9"/>
    <w:rsid w:val="004C57D8"/>
    <w:rsid w:val="00842A48"/>
    <w:rsid w:val="008F41E4"/>
    <w:rsid w:val="00C256EF"/>
    <w:rsid w:val="00C41B33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B2CC-1A2A-455E-B962-62E63B7E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Alena Thorovska</cp:lastModifiedBy>
  <cp:revision>2</cp:revision>
  <dcterms:created xsi:type="dcterms:W3CDTF">2020-12-06T09:43:00Z</dcterms:created>
  <dcterms:modified xsi:type="dcterms:W3CDTF">2020-12-06T13:28:00Z</dcterms:modified>
</cp:coreProperties>
</file>