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FC878" w14:textId="778A9ED6" w:rsidR="00F77588" w:rsidRPr="00540D55" w:rsidRDefault="005D0917" w:rsidP="00034DCD">
      <w:pPr>
        <w:pStyle w:val="Nzev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="009E5788">
        <w:rPr>
          <w:rFonts w:asciiTheme="minorHAnsi" w:hAnsiTheme="minorHAnsi" w:cstheme="minorHAnsi"/>
          <w:b/>
          <w:bCs/>
        </w:rPr>
        <w:t>.</w:t>
      </w:r>
      <w:r w:rsidR="009A0350">
        <w:rPr>
          <w:rFonts w:asciiTheme="minorHAnsi" w:hAnsiTheme="minorHAnsi" w:cstheme="minorHAnsi"/>
          <w:b/>
          <w:bCs/>
        </w:rPr>
        <w:t xml:space="preserve"> </w:t>
      </w:r>
      <w:r w:rsidR="00A335D6" w:rsidRPr="00540D55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2</w:t>
      </w:r>
      <w:r w:rsidR="00A335D6" w:rsidRPr="00540D55">
        <w:rPr>
          <w:rFonts w:asciiTheme="minorHAnsi" w:hAnsiTheme="minorHAnsi" w:cstheme="minorHAnsi"/>
          <w:b/>
          <w:bCs/>
        </w:rPr>
        <w:t>.</w:t>
      </w:r>
      <w:r w:rsidR="009A0350">
        <w:rPr>
          <w:rFonts w:asciiTheme="minorHAnsi" w:hAnsiTheme="minorHAnsi" w:cstheme="minorHAnsi"/>
          <w:b/>
          <w:bCs/>
        </w:rPr>
        <w:t xml:space="preserve"> </w:t>
      </w:r>
      <w:r w:rsidR="00A335D6" w:rsidRPr="00540D55">
        <w:rPr>
          <w:rFonts w:asciiTheme="minorHAnsi" w:hAnsiTheme="minorHAnsi" w:cstheme="minorHAnsi"/>
          <w:b/>
          <w:bCs/>
        </w:rPr>
        <w:t xml:space="preserve">2020, </w:t>
      </w:r>
      <w:r>
        <w:rPr>
          <w:rFonts w:asciiTheme="minorHAnsi" w:hAnsiTheme="minorHAnsi" w:cstheme="minorHAnsi"/>
          <w:b/>
          <w:bCs/>
        </w:rPr>
        <w:t>10</w:t>
      </w:r>
      <w:r w:rsidR="00A335D6" w:rsidRPr="00540D55">
        <w:rPr>
          <w:rFonts w:asciiTheme="minorHAnsi" w:hAnsiTheme="minorHAnsi" w:cstheme="minorHAnsi"/>
          <w:b/>
          <w:bCs/>
        </w:rPr>
        <w:t xml:space="preserve">. hodina, </w:t>
      </w:r>
      <w:r>
        <w:rPr>
          <w:rFonts w:asciiTheme="minorHAnsi" w:hAnsiTheme="minorHAnsi" w:cstheme="minorHAnsi"/>
          <w:b/>
          <w:bCs/>
        </w:rPr>
        <w:t>9</w:t>
      </w:r>
      <w:r w:rsidR="00A335D6" w:rsidRPr="00540D55">
        <w:rPr>
          <w:rFonts w:asciiTheme="minorHAnsi" w:hAnsiTheme="minorHAnsi" w:cstheme="minorHAnsi"/>
          <w:b/>
          <w:bCs/>
        </w:rPr>
        <w:t>. zápis</w:t>
      </w:r>
    </w:p>
    <w:p w14:paraId="2F555DE0" w14:textId="7E374F9A" w:rsidR="00BC049D" w:rsidRPr="00817D1C" w:rsidRDefault="004E72E5" w:rsidP="001F35F2">
      <w:pPr>
        <w:pStyle w:val="Nadpis1"/>
        <w:spacing w:before="0"/>
        <w:rPr>
          <w:rFonts w:asciiTheme="minorHAnsi" w:hAnsiTheme="minorHAnsi" w:cstheme="minorHAnsi"/>
          <w:b/>
          <w:bCs/>
          <w:color w:val="EF075F" w:themeColor="accent2"/>
        </w:rPr>
      </w:pPr>
      <w:r>
        <w:rPr>
          <w:rFonts w:asciiTheme="minorHAnsi" w:hAnsiTheme="minorHAnsi" w:cstheme="minorHAnsi"/>
          <w:b/>
          <w:bCs/>
          <w:color w:val="EF075F" w:themeColor="accent2"/>
        </w:rPr>
        <w:t xml:space="preserve">Úvodní informace </w:t>
      </w:r>
      <w:r w:rsidR="007215A0" w:rsidRPr="00817D1C">
        <w:rPr>
          <w:rFonts w:asciiTheme="minorHAnsi" w:hAnsiTheme="minorHAnsi" w:cstheme="minorHAnsi"/>
          <w:b/>
          <w:bCs/>
          <w:color w:val="EF075F" w:themeColor="accent2"/>
        </w:rPr>
        <w:t xml:space="preserve"> </w:t>
      </w:r>
    </w:p>
    <w:p w14:paraId="1E3BE853" w14:textId="5D1595A3" w:rsidR="00CA58D1" w:rsidRPr="003B2FAD" w:rsidRDefault="005D0917" w:rsidP="00CA58D1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3B2FAD">
        <w:rPr>
          <w:b/>
          <w:bCs/>
          <w:noProof/>
        </w:rPr>
        <w:t xml:space="preserve">Co jsme dělali minule? </w:t>
      </w:r>
    </w:p>
    <w:p w14:paraId="000E03AD" w14:textId="77777777" w:rsidR="005D0917" w:rsidRDefault="005D0917" w:rsidP="00F22881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Povídali jsme si o reklámách od Vodafone a od Milky </w:t>
      </w:r>
    </w:p>
    <w:p w14:paraId="7DC27EE4" w14:textId="77777777" w:rsidR="005D0917" w:rsidRDefault="005D0917" w:rsidP="005D0917">
      <w:pPr>
        <w:pStyle w:val="Odstavecseseznamem"/>
        <w:numPr>
          <w:ilvl w:val="0"/>
          <w:numId w:val="3"/>
        </w:numPr>
        <w:rPr>
          <w:noProof/>
        </w:rPr>
      </w:pPr>
      <w:r w:rsidRPr="003B2FAD">
        <w:rPr>
          <w:b/>
          <w:bCs/>
          <w:noProof/>
        </w:rPr>
        <w:t>Co jsme dělali předminule</w:t>
      </w:r>
      <w:r>
        <w:rPr>
          <w:noProof/>
        </w:rPr>
        <w:t>?</w:t>
      </w:r>
    </w:p>
    <w:p w14:paraId="6B40D5DE" w14:textId="77777777" w:rsidR="00475F5E" w:rsidRDefault="005D0917" w:rsidP="005D0917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Přednášky od Jana Andrejska a Marie Boccou Kestřánkové </w:t>
      </w:r>
    </w:p>
    <w:p w14:paraId="74B6C5D2" w14:textId="34D16400" w:rsidR="00475F5E" w:rsidRPr="00475F5E" w:rsidRDefault="00475F5E" w:rsidP="00475F5E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475F5E">
        <w:rPr>
          <w:b/>
          <w:bCs/>
          <w:noProof/>
        </w:rPr>
        <w:t xml:space="preserve">Jak bude probíhat atestace? </w:t>
      </w:r>
    </w:p>
    <w:p w14:paraId="041C6956" w14:textId="77777777" w:rsidR="00475F5E" w:rsidRDefault="00475F5E" w:rsidP="00475F5E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Není potřeba mít zvláštní seznam četby – stačí mít zdroje u texte reflexe</w:t>
      </w:r>
    </w:p>
    <w:p w14:paraId="0EC123F2" w14:textId="099A4A4F" w:rsidR="005B7E06" w:rsidRDefault="00475F5E" w:rsidP="00475F5E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A</w:t>
      </w:r>
      <w:r w:rsidR="009A0350">
        <w:rPr>
          <w:noProof/>
        </w:rPr>
        <w:t>testace bude probíhat distančně</w:t>
      </w:r>
      <w:r>
        <w:rPr>
          <w:noProof/>
        </w:rPr>
        <w:t>… pokud by měl někdo nepřekonatelný odpor k online atestacím, může se s doktorkou Hudákovou domluvit na individuálním řešení</w:t>
      </w:r>
    </w:p>
    <w:p w14:paraId="7C08C9C9" w14:textId="77777777" w:rsidR="00CB4DBC" w:rsidRDefault="00CB4DBC" w:rsidP="00CB4DBC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Další organizační věci</w:t>
      </w:r>
    </w:p>
    <w:p w14:paraId="17C7A331" w14:textId="77777777" w:rsidR="00CB4DBC" w:rsidRDefault="00CB4DBC" w:rsidP="00CB4DBC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Zatím přesně nevíme, jak bude probíhat výuka v letním semestru </w:t>
      </w:r>
    </w:p>
    <w:p w14:paraId="69CC119A" w14:textId="27FC4FED" w:rsidR="00F22881" w:rsidRDefault="00CB4DBC" w:rsidP="00CB4DBC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Univerzita Karlova vydala informační brožuru, která je přeložená do ČZJ</w:t>
      </w:r>
      <w:r w:rsidR="009A0350">
        <w:rPr>
          <w:noProof/>
        </w:rPr>
        <w:t xml:space="preserve"> (překlady vytvořil tým pod vedením Zuzany Hájkové)</w:t>
      </w:r>
      <w:r w:rsidR="00F22881">
        <w:rPr>
          <w:noProof/>
        </w:rPr>
        <w:t xml:space="preserve"> </w:t>
      </w:r>
    </w:p>
    <w:p w14:paraId="2D2C318B" w14:textId="0264A4EB" w:rsidR="00F22881" w:rsidRPr="00F22881" w:rsidRDefault="00CB4DBC" w:rsidP="00F22881">
      <w:pPr>
        <w:pStyle w:val="Nadpis1"/>
        <w:spacing w:before="0"/>
        <w:rPr>
          <w:rFonts w:asciiTheme="minorHAnsi" w:hAnsiTheme="minorHAnsi" w:cstheme="minorHAnsi"/>
          <w:b/>
          <w:bCs/>
          <w:color w:val="EF075F" w:themeColor="accent2"/>
        </w:rPr>
      </w:pPr>
      <w:r>
        <w:rPr>
          <w:rFonts w:asciiTheme="minorHAnsi" w:hAnsiTheme="minorHAnsi" w:cstheme="minorHAnsi"/>
          <w:b/>
          <w:bCs/>
          <w:color w:val="EF075F" w:themeColor="accent2"/>
        </w:rPr>
        <w:t xml:space="preserve">Sylabus </w:t>
      </w:r>
      <w:r w:rsidR="00F22881" w:rsidRPr="00F22881">
        <w:rPr>
          <w:rFonts w:asciiTheme="minorHAnsi" w:hAnsiTheme="minorHAnsi" w:cstheme="minorHAnsi"/>
          <w:b/>
          <w:bCs/>
          <w:color w:val="EF075F" w:themeColor="accent2"/>
        </w:rPr>
        <w:t xml:space="preserve"> </w:t>
      </w:r>
    </w:p>
    <w:p w14:paraId="5D1851AD" w14:textId="77777777" w:rsidR="00133021" w:rsidRDefault="00133021" w:rsidP="005D0917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Která témata ze sylabu již máme hotová?</w:t>
      </w:r>
    </w:p>
    <w:p w14:paraId="644A0544" w14:textId="77777777" w:rsidR="00133021" w:rsidRDefault="00133021" w:rsidP="00133021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Komunitní události</w:t>
      </w:r>
    </w:p>
    <w:p w14:paraId="5D292685" w14:textId="77777777" w:rsidR="00133021" w:rsidRDefault="00133021" w:rsidP="00133021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 xml:space="preserve">Vzdělávání </w:t>
      </w:r>
    </w:p>
    <w:p w14:paraId="0D18E54F" w14:textId="1F639900" w:rsidR="00133021" w:rsidRDefault="00133021" w:rsidP="00133021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Technologie</w:t>
      </w:r>
    </w:p>
    <w:p w14:paraId="6A85244E" w14:textId="66B65D6E" w:rsidR="00133021" w:rsidRDefault="00133021" w:rsidP="00133021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Neslyšící a koronavirus</w:t>
      </w:r>
    </w:p>
    <w:p w14:paraId="28F83A51" w14:textId="3B22B7BA" w:rsidR="00133021" w:rsidRDefault="00133021" w:rsidP="00133021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 xml:space="preserve">Dnes </w:t>
      </w:r>
      <w:r w:rsidR="009A0350">
        <w:rPr>
          <w:noProof/>
        </w:rPr>
        <w:t xml:space="preserve">+ v domácím úkolu </w:t>
      </w:r>
      <w:r>
        <w:rPr>
          <w:noProof/>
        </w:rPr>
        <w:t>ještě doděláme CEFR</w:t>
      </w:r>
    </w:p>
    <w:p w14:paraId="3D3D3B26" w14:textId="05269FAA" w:rsidR="00EC0181" w:rsidRDefault="00133021" w:rsidP="00133021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 xml:space="preserve">Poté se zaměříme na lingvistiku </w:t>
      </w:r>
      <w:r w:rsidR="008A5515">
        <w:rPr>
          <w:noProof/>
        </w:rPr>
        <w:t xml:space="preserve"> </w:t>
      </w:r>
      <w:r w:rsidR="003A5A1C">
        <w:rPr>
          <w:noProof/>
        </w:rPr>
        <w:t xml:space="preserve"> </w:t>
      </w:r>
      <w:r w:rsidR="00F6010B">
        <w:rPr>
          <w:noProof/>
        </w:rPr>
        <w:t xml:space="preserve"> </w:t>
      </w:r>
    </w:p>
    <w:p w14:paraId="54096C23" w14:textId="5B3804DD" w:rsidR="00D9527C" w:rsidRPr="00D9527C" w:rsidRDefault="004B613C" w:rsidP="00D9527C">
      <w:pPr>
        <w:pStyle w:val="Nadpis1"/>
        <w:spacing w:before="0"/>
        <w:rPr>
          <w:rFonts w:asciiTheme="minorHAnsi" w:hAnsiTheme="minorHAnsi" w:cstheme="minorHAnsi"/>
          <w:b/>
          <w:bCs/>
          <w:noProof/>
          <w:color w:val="EF075F" w:themeColor="accent2"/>
        </w:rPr>
      </w:pPr>
      <w:r>
        <w:rPr>
          <w:rFonts w:asciiTheme="minorHAnsi" w:hAnsiTheme="minorHAnsi" w:cstheme="minorHAnsi"/>
          <w:b/>
          <w:bCs/>
          <w:noProof/>
          <w:color w:val="EF075F" w:themeColor="accent2"/>
        </w:rPr>
        <w:t xml:space="preserve">Reflexe přednášek J. Andrejska a M. </w:t>
      </w:r>
      <w:r w:rsidR="009A0350">
        <w:rPr>
          <w:rFonts w:asciiTheme="minorHAnsi" w:hAnsiTheme="minorHAnsi" w:cstheme="minorHAnsi"/>
          <w:b/>
          <w:bCs/>
          <w:noProof/>
          <w:color w:val="EF075F" w:themeColor="accent2"/>
        </w:rPr>
        <w:t xml:space="preserve">B. </w:t>
      </w:r>
      <w:r>
        <w:rPr>
          <w:rFonts w:asciiTheme="minorHAnsi" w:hAnsiTheme="minorHAnsi" w:cstheme="minorHAnsi"/>
          <w:b/>
          <w:bCs/>
          <w:noProof/>
          <w:color w:val="EF075F" w:themeColor="accent2"/>
        </w:rPr>
        <w:t>Kestřánkové</w:t>
      </w:r>
      <w:r w:rsidR="00D9527C" w:rsidRPr="00D9527C">
        <w:rPr>
          <w:rFonts w:asciiTheme="minorHAnsi" w:hAnsiTheme="minorHAnsi" w:cstheme="minorHAnsi"/>
          <w:b/>
          <w:bCs/>
          <w:noProof/>
          <w:color w:val="EF075F" w:themeColor="accent2"/>
          <w:sz w:val="24"/>
          <w:szCs w:val="24"/>
        </w:rPr>
        <w:t xml:space="preserve">  </w:t>
      </w:r>
    </w:p>
    <w:p w14:paraId="300CDBF3" w14:textId="5A3E9EF6" w:rsidR="00CE1FCA" w:rsidRPr="009A0350" w:rsidRDefault="004B613C" w:rsidP="00CE1FCA">
      <w:pPr>
        <w:pStyle w:val="Odstavecseseznamem"/>
        <w:numPr>
          <w:ilvl w:val="0"/>
          <w:numId w:val="3"/>
        </w:numPr>
        <w:rPr>
          <w:rFonts w:cstheme="minorHAnsi"/>
          <w:noProof/>
        </w:rPr>
      </w:pPr>
      <w:r>
        <w:rPr>
          <w:noProof/>
        </w:rPr>
        <w:t>Rozdělíme se do dvou skupine</w:t>
      </w:r>
      <w:r w:rsidR="009A0350">
        <w:rPr>
          <w:noProof/>
        </w:rPr>
        <w:t xml:space="preserve">k a otevřeme </w:t>
      </w:r>
      <w:r w:rsidR="009A0350" w:rsidRPr="009A0350">
        <w:rPr>
          <w:rFonts w:cstheme="minorHAnsi"/>
          <w:noProof/>
        </w:rPr>
        <w:t>si soubor z Moodlu</w:t>
      </w:r>
      <w:r w:rsidR="009A0350" w:rsidRPr="009A0350">
        <w:rPr>
          <w:rStyle w:val="instancename"/>
          <w:rFonts w:cstheme="minorHAnsi"/>
          <w:color w:val="0B4F8A"/>
          <w:u w:val="single"/>
        </w:rPr>
        <w:t xml:space="preserve">Přednášky J. </w:t>
      </w:r>
      <w:proofErr w:type="spellStart"/>
      <w:r w:rsidR="009A0350" w:rsidRPr="009A0350">
        <w:rPr>
          <w:rStyle w:val="instancename"/>
          <w:rFonts w:cstheme="minorHAnsi"/>
          <w:color w:val="0B4F8A"/>
          <w:u w:val="single"/>
        </w:rPr>
        <w:t>Andrejska</w:t>
      </w:r>
      <w:proofErr w:type="spellEnd"/>
      <w:r w:rsidR="009A0350" w:rsidRPr="009A0350">
        <w:rPr>
          <w:rStyle w:val="instancename"/>
          <w:rFonts w:cstheme="minorHAnsi"/>
          <w:color w:val="0B4F8A"/>
          <w:u w:val="single"/>
        </w:rPr>
        <w:t xml:space="preserve"> a M. </w:t>
      </w:r>
      <w:proofErr w:type="spellStart"/>
      <w:r w:rsidR="009A0350" w:rsidRPr="009A0350">
        <w:rPr>
          <w:rStyle w:val="instancename"/>
          <w:rFonts w:cstheme="minorHAnsi"/>
          <w:color w:val="0B4F8A"/>
          <w:u w:val="single"/>
        </w:rPr>
        <w:t>Boccou</w:t>
      </w:r>
      <w:proofErr w:type="spellEnd"/>
      <w:r w:rsidR="009A0350" w:rsidRPr="009A0350">
        <w:rPr>
          <w:rStyle w:val="instancename"/>
          <w:rFonts w:cstheme="minorHAnsi"/>
          <w:color w:val="0B4F8A"/>
          <w:u w:val="single"/>
        </w:rPr>
        <w:t xml:space="preserve"> </w:t>
      </w:r>
      <w:proofErr w:type="spellStart"/>
      <w:r w:rsidR="009A0350" w:rsidRPr="009A0350">
        <w:rPr>
          <w:rStyle w:val="instancename"/>
          <w:rFonts w:cstheme="minorHAnsi"/>
          <w:color w:val="0B4F8A"/>
          <w:u w:val="single"/>
        </w:rPr>
        <w:t>Kestřánkové</w:t>
      </w:r>
      <w:proofErr w:type="spellEnd"/>
      <w:r w:rsidR="009A0350" w:rsidRPr="009A0350">
        <w:rPr>
          <w:rStyle w:val="instancename"/>
          <w:rFonts w:cstheme="minorHAnsi"/>
          <w:color w:val="0B4F8A"/>
          <w:u w:val="single"/>
        </w:rPr>
        <w:t xml:space="preserve"> - reflexe</w:t>
      </w:r>
    </w:p>
    <w:p w14:paraId="49BD3638" w14:textId="08857447" w:rsidR="00F15BC9" w:rsidRDefault="004B613C" w:rsidP="004B613C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Ke každé z přednášek doplníme, co jsme chtěli vědět a dozvěděli jsme se to, co jsme chtěli vědět a nedozvěděli jsme se to</w:t>
      </w:r>
      <w:r w:rsidR="00CE1FCA">
        <w:t xml:space="preserve"> </w:t>
      </w:r>
      <w:r>
        <w:t>a co jsme se dozvěděli navíc</w:t>
      </w:r>
    </w:p>
    <w:p w14:paraId="02CA81F1" w14:textId="27DD3094" w:rsidR="004B613C" w:rsidRPr="008638B6" w:rsidRDefault="00C57822" w:rsidP="004B613C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8638B6">
        <w:rPr>
          <w:b/>
          <w:bCs/>
          <w:noProof/>
        </w:rPr>
        <w:t xml:space="preserve">Přednáška Jana Andrejska </w:t>
      </w:r>
    </w:p>
    <w:p w14:paraId="6B9D6A44" w14:textId="0AAC5276" w:rsidR="00C57822" w:rsidRPr="00907E57" w:rsidRDefault="00C57822" w:rsidP="00C57822">
      <w:pPr>
        <w:pStyle w:val="Odstavecseseznamem"/>
        <w:numPr>
          <w:ilvl w:val="1"/>
          <w:numId w:val="3"/>
        </w:numPr>
        <w:rPr>
          <w:noProof/>
        </w:rPr>
      </w:pPr>
      <w:r w:rsidRPr="008638B6">
        <w:rPr>
          <w:b/>
          <w:bCs/>
          <w:noProof/>
        </w:rPr>
        <w:t xml:space="preserve">Zuzka, Hanka, Týna: </w:t>
      </w:r>
      <w:r w:rsidR="00907E57" w:rsidRPr="00907E57">
        <w:rPr>
          <w:noProof/>
        </w:rPr>
        <w:t>Na všechny otázky již doktorka Hudáková odpov</w:t>
      </w:r>
      <w:r w:rsidR="009A0350">
        <w:rPr>
          <w:noProof/>
        </w:rPr>
        <w:t>ě</w:t>
      </w:r>
      <w:r w:rsidR="00907E57" w:rsidRPr="00907E57">
        <w:rPr>
          <w:noProof/>
        </w:rPr>
        <w:t xml:space="preserve">děla. </w:t>
      </w:r>
    </w:p>
    <w:p w14:paraId="5857B399" w14:textId="0BA83BD9" w:rsidR="00C57822" w:rsidRDefault="00C57822" w:rsidP="00C57822">
      <w:pPr>
        <w:pStyle w:val="Odstavecseseznamem"/>
        <w:numPr>
          <w:ilvl w:val="1"/>
          <w:numId w:val="3"/>
        </w:numPr>
        <w:rPr>
          <w:noProof/>
        </w:rPr>
      </w:pPr>
      <w:r w:rsidRPr="008638B6">
        <w:rPr>
          <w:b/>
          <w:bCs/>
          <w:noProof/>
        </w:rPr>
        <w:t>Káťa, Werča:</w:t>
      </w:r>
      <w:r>
        <w:rPr>
          <w:noProof/>
        </w:rPr>
        <w:t xml:space="preserve"> </w:t>
      </w:r>
      <w:r w:rsidR="008638B6">
        <w:rPr>
          <w:noProof/>
        </w:rPr>
        <w:t xml:space="preserve">Obě nás napadlo, že když nejsou modifikovány přijímačky na osmiletá gymnázia, tak to je možná trochu diskriminující. </w:t>
      </w:r>
    </w:p>
    <w:p w14:paraId="1174E5BA" w14:textId="588D566C" w:rsidR="00907E57" w:rsidRDefault="008638B6" w:rsidP="008638B6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>Lidé, kteří jsou za modifikaci přijímaček</w:t>
      </w:r>
      <w:r w:rsidR="003B2FAD">
        <w:rPr>
          <w:noProof/>
        </w:rPr>
        <w:t xml:space="preserve"> zodpovědní,</w:t>
      </w:r>
      <w:r>
        <w:rPr>
          <w:noProof/>
        </w:rPr>
        <w:t xml:space="preserve"> razí teorii „když je tak chytrý, aby se dostal na osmileté gymnázium, tak by n</w:t>
      </w:r>
      <w:r w:rsidR="009A0350">
        <w:rPr>
          <w:noProof/>
        </w:rPr>
        <w:t>eměl potřebovat tlumočníka“</w:t>
      </w:r>
      <w:r>
        <w:rPr>
          <w:noProof/>
        </w:rPr>
        <w:t>… to asi mluví samo za sebe – je úspěch, že se vůbec podařilo prosadit modifikaci u maturi</w:t>
      </w:r>
      <w:r w:rsidR="009A0350">
        <w:rPr>
          <w:noProof/>
        </w:rPr>
        <w:t>t a přijímaček na střední školy</w:t>
      </w:r>
      <w:r w:rsidR="00907E57">
        <w:rPr>
          <w:noProof/>
        </w:rPr>
        <w:t xml:space="preserve">… EKOV se dlouho snaží prpsazovat tlumočníka u přijímaček a v dalších oblastech vzdělávání </w:t>
      </w:r>
    </w:p>
    <w:p w14:paraId="0C895874" w14:textId="1BA57120" w:rsidR="008638B6" w:rsidRDefault="00907E57" w:rsidP="008638B6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 xml:space="preserve">Ze stejného důvodu nejsou modifikované zkoušky z matematiky – tam podle některých stačí jen </w:t>
      </w:r>
      <w:r w:rsidR="009A0350">
        <w:rPr>
          <w:noProof/>
        </w:rPr>
        <w:t>„</w:t>
      </w:r>
      <w:r>
        <w:rPr>
          <w:noProof/>
        </w:rPr>
        <w:t>tlumoč</w:t>
      </w:r>
      <w:r w:rsidR="009A0350">
        <w:rPr>
          <w:noProof/>
        </w:rPr>
        <w:t xml:space="preserve">ník na místě přijímaček“ (nikoli jednotný překlad vytvářený CZVV, jako je tomu u maturitní zkoušky) </w:t>
      </w:r>
    </w:p>
    <w:p w14:paraId="5BBA5EEB" w14:textId="7E41C54F" w:rsidR="00907E57" w:rsidRDefault="00907E57" w:rsidP="00907E57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Paní doktorka Hudáková nám doporučuje přečíst si práci Sáry Maděrové</w:t>
      </w:r>
      <w:r w:rsidR="00765529">
        <w:rPr>
          <w:noProof/>
        </w:rPr>
        <w:t xml:space="preserve">… ta je neveřejná, jelikož výsledky jsou dost alarmující </w:t>
      </w:r>
    </w:p>
    <w:p w14:paraId="16CD62C8" w14:textId="11F1D4B1" w:rsidR="00C57822" w:rsidRPr="009427A2" w:rsidRDefault="00C57822" w:rsidP="00C57822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9427A2">
        <w:rPr>
          <w:b/>
          <w:bCs/>
          <w:noProof/>
        </w:rPr>
        <w:t xml:space="preserve">Přednáška Marie Boccou Kestřánkové </w:t>
      </w:r>
    </w:p>
    <w:p w14:paraId="05794A71" w14:textId="07A6DFBA" w:rsidR="00765529" w:rsidRDefault="00765529" w:rsidP="00765529">
      <w:pPr>
        <w:pStyle w:val="Odstavecseseznamem"/>
        <w:numPr>
          <w:ilvl w:val="1"/>
          <w:numId w:val="3"/>
        </w:numPr>
        <w:rPr>
          <w:noProof/>
        </w:rPr>
      </w:pPr>
      <w:r w:rsidRPr="00765529">
        <w:rPr>
          <w:b/>
          <w:bCs/>
          <w:noProof/>
        </w:rPr>
        <w:t>Zuzka, Hanka, Týna</w:t>
      </w:r>
      <w:r>
        <w:rPr>
          <w:noProof/>
        </w:rPr>
        <w:t>: Jak je posuzována úroveň tlumočníků, když ještě nemáme CEFR pro ČZJ? Proč nám o CEFR pro ČZJ přednášeli slyšící a ne Nesly</w:t>
      </w:r>
      <w:r w:rsidR="009A0350">
        <w:rPr>
          <w:noProof/>
        </w:rPr>
        <w:t>š</w:t>
      </w:r>
      <w:r>
        <w:rPr>
          <w:noProof/>
        </w:rPr>
        <w:t xml:space="preserve">ící? </w:t>
      </w:r>
    </w:p>
    <w:p w14:paraId="39509535" w14:textId="5AEA94AC" w:rsidR="00765529" w:rsidRDefault="00765529" w:rsidP="00765529">
      <w:pPr>
        <w:pStyle w:val="Odstavecseseznamem"/>
        <w:numPr>
          <w:ilvl w:val="1"/>
          <w:numId w:val="3"/>
        </w:numPr>
        <w:rPr>
          <w:noProof/>
        </w:rPr>
      </w:pPr>
      <w:r w:rsidRPr="00765529">
        <w:rPr>
          <w:b/>
          <w:bCs/>
          <w:noProof/>
        </w:rPr>
        <w:lastRenderedPageBreak/>
        <w:t>Káťa, Werča:</w:t>
      </w:r>
      <w:r>
        <w:rPr>
          <w:noProof/>
        </w:rPr>
        <w:t xml:space="preserve"> Káťu napadlo několik otázek v pr</w:t>
      </w:r>
      <w:r w:rsidR="003B2FAD">
        <w:rPr>
          <w:noProof/>
        </w:rPr>
        <w:t>ů</w:t>
      </w:r>
      <w:r>
        <w:rPr>
          <w:noProof/>
        </w:rPr>
        <w:t xml:space="preserve">běhu přednášek – jsou v jamboardu </w:t>
      </w:r>
    </w:p>
    <w:p w14:paraId="66F502AD" w14:textId="60DAAB6D" w:rsidR="00765529" w:rsidRPr="00765529" w:rsidRDefault="00765529" w:rsidP="00765529">
      <w:pPr>
        <w:pStyle w:val="Odstavecseseznamem"/>
        <w:numPr>
          <w:ilvl w:val="1"/>
          <w:numId w:val="3"/>
        </w:numPr>
        <w:rPr>
          <w:b/>
          <w:bCs/>
          <w:noProof/>
        </w:rPr>
      </w:pPr>
      <w:r w:rsidRPr="00765529">
        <w:rPr>
          <w:b/>
          <w:bCs/>
          <w:noProof/>
        </w:rPr>
        <w:t xml:space="preserve">Poznámky a odpovědi doktorky Hudákové </w:t>
      </w:r>
    </w:p>
    <w:p w14:paraId="3FEF54A8" w14:textId="5853657D" w:rsidR="00765529" w:rsidRDefault="00765529" w:rsidP="00765529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 xml:space="preserve">Hodně důležitých informací je v doplňkových materálech z pátého týdne </w:t>
      </w:r>
    </w:p>
    <w:p w14:paraId="1269528A" w14:textId="19B40E9D" w:rsidR="00765529" w:rsidRDefault="00765529" w:rsidP="00765529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>Financování: Národní ústav pro vzdělávání dostal grant, jehož součástí by</w:t>
      </w:r>
      <w:r w:rsidR="009A0350">
        <w:rPr>
          <w:noProof/>
        </w:rPr>
        <w:t>lo více věcí (mimo jiné i CEFR)</w:t>
      </w:r>
      <w:r>
        <w:rPr>
          <w:noProof/>
        </w:rPr>
        <w:t>… nejprve se CEFRem vůbec nezabývali, ale potom zjistitli, že ho také musí udělat, aby nemuseli vracet peníze, kte</w:t>
      </w:r>
      <w:r w:rsidR="009A0350">
        <w:rPr>
          <w:noProof/>
        </w:rPr>
        <w:t>ré dostali i na ty jiné výzkumy</w:t>
      </w:r>
      <w:r>
        <w:rPr>
          <w:noProof/>
        </w:rPr>
        <w:t>… takže se jím začali zabývat, ale te</w:t>
      </w:r>
      <w:r w:rsidR="003B2FAD">
        <w:rPr>
          <w:noProof/>
        </w:rPr>
        <w:t>ď</w:t>
      </w:r>
      <w:r>
        <w:rPr>
          <w:noProof/>
        </w:rPr>
        <w:t xml:space="preserve"> je tlačí čas </w:t>
      </w:r>
    </w:p>
    <w:p w14:paraId="6DECC88E" w14:textId="55D7FF23" w:rsidR="00765529" w:rsidRDefault="00765529" w:rsidP="00765529">
      <w:pPr>
        <w:pStyle w:val="Odstavecseseznamem"/>
        <w:numPr>
          <w:ilvl w:val="3"/>
          <w:numId w:val="3"/>
        </w:numPr>
        <w:rPr>
          <w:noProof/>
        </w:rPr>
      </w:pPr>
      <w:r>
        <w:rPr>
          <w:noProof/>
        </w:rPr>
        <w:t>NÚV tedy vyhlásil výběrové řízení pro ty, kteří by se na CEFR c</w:t>
      </w:r>
      <w:r w:rsidR="009A0350">
        <w:rPr>
          <w:noProof/>
        </w:rPr>
        <w:t>htěli podílet… náš ú</w:t>
      </w:r>
      <w:r>
        <w:rPr>
          <w:noProof/>
        </w:rPr>
        <w:t>stav se chtěl přihlásit, ale vůbec se nedozv</w:t>
      </w:r>
      <w:r w:rsidR="009A0350">
        <w:rPr>
          <w:noProof/>
        </w:rPr>
        <w:t>ěděli, že to výběrové řízení je… poté byl ú</w:t>
      </w:r>
      <w:r>
        <w:rPr>
          <w:noProof/>
        </w:rPr>
        <w:t xml:space="preserve">stav přímo osloven, ale měli by to stihnou jen </w:t>
      </w:r>
      <w:r w:rsidR="009A0350">
        <w:rPr>
          <w:noProof/>
        </w:rPr>
        <w:t xml:space="preserve">cca </w:t>
      </w:r>
      <w:r>
        <w:rPr>
          <w:noProof/>
        </w:rPr>
        <w:t>za 2 roky –</w:t>
      </w:r>
      <w:r w:rsidR="009A0350">
        <w:rPr>
          <w:noProof/>
        </w:rPr>
        <w:t xml:space="preserve"> to je hrozně málo času, takže ú</w:t>
      </w:r>
      <w:r>
        <w:rPr>
          <w:noProof/>
        </w:rPr>
        <w:t xml:space="preserve">stav odmítl </w:t>
      </w:r>
    </w:p>
    <w:p w14:paraId="2F78842C" w14:textId="4A588890" w:rsidR="00B25822" w:rsidRDefault="00B25822" w:rsidP="00765529">
      <w:pPr>
        <w:pStyle w:val="Odstavecseseznamem"/>
        <w:numPr>
          <w:ilvl w:val="3"/>
          <w:numId w:val="3"/>
        </w:numPr>
        <w:rPr>
          <w:noProof/>
        </w:rPr>
      </w:pPr>
      <w:r>
        <w:rPr>
          <w:noProof/>
        </w:rPr>
        <w:t xml:space="preserve">Nakonec se tedy v NÚV rozhodli, že ten projekt budou řídit sami </w:t>
      </w:r>
      <w:r w:rsidR="00EC54C9">
        <w:rPr>
          <w:noProof/>
        </w:rPr>
        <w:t xml:space="preserve">a najmou si jednotlivé lidi </w:t>
      </w:r>
    </w:p>
    <w:p w14:paraId="417BDB2C" w14:textId="303A4FAD" w:rsidR="00EC54C9" w:rsidRDefault="00EC54C9" w:rsidP="00765529">
      <w:pPr>
        <w:pStyle w:val="Odstavecseseznamem"/>
        <w:numPr>
          <w:ilvl w:val="3"/>
          <w:numId w:val="3"/>
        </w:numPr>
        <w:rPr>
          <w:noProof/>
        </w:rPr>
      </w:pPr>
      <w:r>
        <w:rPr>
          <w:noProof/>
        </w:rPr>
        <w:t xml:space="preserve">Proč si vybrali zrovna paní Kestřánkovou? Protože má zkušenosti s CEFRem pro češtinu </w:t>
      </w:r>
    </w:p>
    <w:p w14:paraId="2CE02B7A" w14:textId="77777777" w:rsidR="009A0350" w:rsidRDefault="00EC54C9" w:rsidP="009A0350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>Projekt P</w:t>
      </w:r>
      <w:r w:rsidR="009A0350">
        <w:rPr>
          <w:noProof/>
        </w:rPr>
        <w:t xml:space="preserve">rosign… </w:t>
      </w:r>
      <w:r>
        <w:rPr>
          <w:noProof/>
        </w:rPr>
        <w:t xml:space="preserve">jeho součástí </w:t>
      </w:r>
      <w:r w:rsidR="009A0350">
        <w:rPr>
          <w:noProof/>
        </w:rPr>
        <w:t xml:space="preserve">byla </w:t>
      </w:r>
      <w:r>
        <w:rPr>
          <w:noProof/>
        </w:rPr>
        <w:t xml:space="preserve">Mgr. Nováková </w:t>
      </w:r>
    </w:p>
    <w:p w14:paraId="1DF6C3F6" w14:textId="77777777" w:rsidR="009A0350" w:rsidRDefault="009A0350" w:rsidP="009A0350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>Projekt</w:t>
      </w:r>
      <w:r w:rsidR="00EC54C9">
        <w:rPr>
          <w:noProof/>
        </w:rPr>
        <w:t xml:space="preserve"> Prosign 2</w:t>
      </w:r>
      <w:r>
        <w:rPr>
          <w:noProof/>
        </w:rPr>
        <w:t>… jeho součástí byla</w:t>
      </w:r>
      <w:r w:rsidR="00EC54C9">
        <w:rPr>
          <w:noProof/>
        </w:rPr>
        <w:t xml:space="preserve"> také Mgr. Nováková (za Slovensko tam byl Roman Vojtechovský)</w:t>
      </w:r>
    </w:p>
    <w:p w14:paraId="0A672F93" w14:textId="73773DC8" w:rsidR="00EC54C9" w:rsidRDefault="00EC54C9" w:rsidP="009A0350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 xml:space="preserve">Z projektu Prosign vzniklo </w:t>
      </w:r>
      <w:r w:rsidR="009A0350">
        <w:rPr>
          <w:noProof/>
        </w:rPr>
        <w:t>„</w:t>
      </w:r>
      <w:r>
        <w:rPr>
          <w:noProof/>
        </w:rPr>
        <w:t>Komp</w:t>
      </w:r>
      <w:r w:rsidR="003B2FAD">
        <w:rPr>
          <w:noProof/>
        </w:rPr>
        <w:t>e</w:t>
      </w:r>
      <w:r>
        <w:rPr>
          <w:noProof/>
        </w:rPr>
        <w:t>ndium</w:t>
      </w:r>
      <w:r w:rsidR="009A0350">
        <w:rPr>
          <w:noProof/>
        </w:rPr>
        <w:t>“</w:t>
      </w:r>
      <w:r>
        <w:rPr>
          <w:noProof/>
        </w:rPr>
        <w:t>, o kte</w:t>
      </w:r>
      <w:r w:rsidR="009A0350">
        <w:rPr>
          <w:noProof/>
        </w:rPr>
        <w:t xml:space="preserve">rém hovořila paní Kestřánková… </w:t>
      </w:r>
      <w:r>
        <w:rPr>
          <w:noProof/>
        </w:rPr>
        <w:t xml:space="preserve">první jazyk, do kterého bylo Kompendium přeloženo, byla čeština </w:t>
      </w:r>
    </w:p>
    <w:p w14:paraId="3395E5BE" w14:textId="5B735592" w:rsidR="004A1F78" w:rsidRDefault="009A0350" w:rsidP="009A0350">
      <w:pPr>
        <w:pStyle w:val="Odstavecseseznamem"/>
        <w:numPr>
          <w:ilvl w:val="2"/>
          <w:numId w:val="3"/>
        </w:numPr>
        <w:rPr>
          <w:noProof/>
        </w:rPr>
      </w:pPr>
      <w:r>
        <w:rPr>
          <w:noProof/>
        </w:rPr>
        <w:t xml:space="preserve">Publikace </w:t>
      </w:r>
      <w:r w:rsidRPr="009A0350">
        <w:rPr>
          <w:noProof/>
        </w:rPr>
        <w:t>Common European Framework of Reference for Languages: Learn</w:t>
      </w:r>
      <w:r>
        <w:rPr>
          <w:noProof/>
        </w:rPr>
        <w:t>ing, Teaching, Assessment (</w:t>
      </w:r>
      <w:r w:rsidR="004A1F78">
        <w:rPr>
          <w:noProof/>
        </w:rPr>
        <w:t>CEFR</w:t>
      </w:r>
      <w:r>
        <w:rPr>
          <w:noProof/>
        </w:rPr>
        <w:t>) poprvé vyšla v roce 2001</w:t>
      </w:r>
      <w:r w:rsidR="004A1F78">
        <w:rPr>
          <w:noProof/>
        </w:rPr>
        <w:t xml:space="preserve">… v roce 2018 vyšlo druhé </w:t>
      </w:r>
      <w:r>
        <w:rPr>
          <w:noProof/>
        </w:rPr>
        <w:t xml:space="preserve">upravené </w:t>
      </w:r>
      <w:r w:rsidR="004A1F78">
        <w:rPr>
          <w:noProof/>
        </w:rPr>
        <w:t xml:space="preserve">vydání – </w:t>
      </w:r>
      <w:r>
        <w:rPr>
          <w:noProof/>
        </w:rPr>
        <w:t xml:space="preserve">mj. se v něm </w:t>
      </w:r>
      <w:r w:rsidR="004A1F78">
        <w:rPr>
          <w:noProof/>
        </w:rPr>
        <w:t>změni</w:t>
      </w:r>
      <w:r>
        <w:rPr>
          <w:noProof/>
        </w:rPr>
        <w:t>la struktura řečových dovedností</w:t>
      </w:r>
      <w:r w:rsidR="004A1F78">
        <w:rPr>
          <w:noProof/>
        </w:rPr>
        <w:t xml:space="preserve"> (díky zkoumání ZJ) </w:t>
      </w:r>
    </w:p>
    <w:p w14:paraId="3EB0F0CE" w14:textId="096A007A" w:rsidR="0004429F" w:rsidRDefault="0004429F" w:rsidP="0004429F">
      <w:pPr>
        <w:pStyle w:val="Odstavecseseznamem"/>
        <w:numPr>
          <w:ilvl w:val="3"/>
          <w:numId w:val="3"/>
        </w:numPr>
        <w:rPr>
          <w:noProof/>
        </w:rPr>
      </w:pPr>
      <w:r w:rsidRPr="0004429F">
        <w:rPr>
          <w:b/>
          <w:bCs/>
          <w:noProof/>
        </w:rPr>
        <w:t>Zásadní nová věc</w:t>
      </w:r>
      <w:r w:rsidR="009A0350">
        <w:rPr>
          <w:noProof/>
        </w:rPr>
        <w:t>: dříve</w:t>
      </w:r>
      <w:r>
        <w:rPr>
          <w:noProof/>
        </w:rPr>
        <w:t xml:space="preserve">… </w:t>
      </w:r>
      <w:r w:rsidR="009A0350">
        <w:rPr>
          <w:noProof/>
        </w:rPr>
        <w:t>čtení + psaní, poslech + mluvení</w:t>
      </w:r>
      <w:r>
        <w:rPr>
          <w:noProof/>
        </w:rPr>
        <w:t xml:space="preserve">… díky </w:t>
      </w:r>
      <w:r w:rsidR="009A0350">
        <w:rPr>
          <w:noProof/>
        </w:rPr>
        <w:t xml:space="preserve">zkoumání </w:t>
      </w:r>
      <w:r>
        <w:rPr>
          <w:noProof/>
        </w:rPr>
        <w:t xml:space="preserve">ZJ </w:t>
      </w:r>
      <w:r w:rsidR="009A0350">
        <w:rPr>
          <w:noProof/>
        </w:rPr>
        <w:t>se struktura změnila na percepce, produkce, interakce, navíc do druhého upraveného vydání přibyla mediace</w:t>
      </w:r>
      <w:r>
        <w:rPr>
          <w:noProof/>
        </w:rPr>
        <w:t xml:space="preserve"> </w:t>
      </w:r>
    </w:p>
    <w:p w14:paraId="18C064BE" w14:textId="6F6DFC6B" w:rsidR="009427A2" w:rsidRDefault="009427A2" w:rsidP="0004429F">
      <w:pPr>
        <w:pStyle w:val="Odstavecseseznamem"/>
        <w:numPr>
          <w:ilvl w:val="3"/>
          <w:numId w:val="3"/>
        </w:numPr>
        <w:rPr>
          <w:noProof/>
        </w:rPr>
      </w:pPr>
      <w:r w:rsidRPr="009427A2">
        <w:rPr>
          <w:noProof/>
        </w:rPr>
        <w:t>Druhé vydání z roku 2018 sice obsahuje nějaké informace ke znakovým jazyků</w:t>
      </w:r>
      <w:r w:rsidR="009A0350">
        <w:rPr>
          <w:noProof/>
        </w:rPr>
        <w:t>m</w:t>
      </w:r>
      <w:r>
        <w:rPr>
          <w:noProof/>
        </w:rPr>
        <w:t xml:space="preserve">… ale skupina složená z neslyšících, která pracovala na projektu Prosign s těmi informacemi vůbec nesouhlasí (a přitom oba projekty realizovala Evropská komise) </w:t>
      </w:r>
    </w:p>
    <w:p w14:paraId="096892BD" w14:textId="2E2B303E" w:rsidR="00907E57" w:rsidRPr="009427A2" w:rsidRDefault="00907E57" w:rsidP="00C57822">
      <w:pPr>
        <w:pStyle w:val="Odstavecseseznamem"/>
        <w:numPr>
          <w:ilvl w:val="0"/>
          <w:numId w:val="3"/>
        </w:numPr>
        <w:rPr>
          <w:b/>
          <w:bCs/>
          <w:noProof/>
        </w:rPr>
      </w:pPr>
      <w:r w:rsidRPr="009427A2">
        <w:rPr>
          <w:b/>
          <w:bCs/>
          <w:noProof/>
        </w:rPr>
        <w:t xml:space="preserve">Poznámka k modifikovaným maturitním zkouškám </w:t>
      </w:r>
    </w:p>
    <w:p w14:paraId="49E67CD6" w14:textId="459FB36D" w:rsidR="00907E57" w:rsidRDefault="00907E57" w:rsidP="00907E57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Aby mohl žák konat maturitní zkoušku v modifikované formě, musí jít nejprve do SPC</w:t>
      </w:r>
      <w:r w:rsidR="005525EF">
        <w:rPr>
          <w:noProof/>
        </w:rPr>
        <w:t xml:space="preserve"> (PPP)</w:t>
      </w:r>
      <w:r w:rsidR="003B2FAD">
        <w:rPr>
          <w:noProof/>
        </w:rPr>
        <w:t>,</w:t>
      </w:r>
      <w:r>
        <w:rPr>
          <w:noProof/>
        </w:rPr>
        <w:t xml:space="preserve"> </w:t>
      </w:r>
      <w:r w:rsidR="003B2FAD">
        <w:rPr>
          <w:noProof/>
        </w:rPr>
        <w:t>k</w:t>
      </w:r>
      <w:r>
        <w:rPr>
          <w:noProof/>
        </w:rPr>
        <w:t xml:space="preserve">teré navrhne, jak by ta modifikace měla vypadat </w:t>
      </w:r>
    </w:p>
    <w:p w14:paraId="2022097E" w14:textId="1BAD8969" w:rsidR="00907E57" w:rsidRDefault="00907E57" w:rsidP="00907E57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Ovše</w:t>
      </w:r>
      <w:r w:rsidR="005525EF">
        <w:rPr>
          <w:noProof/>
        </w:rPr>
        <w:t>m</w:t>
      </w:r>
      <w:r>
        <w:rPr>
          <w:noProof/>
        </w:rPr>
        <w:t xml:space="preserve"> v tom SPC </w:t>
      </w:r>
      <w:r w:rsidR="005525EF">
        <w:rPr>
          <w:noProof/>
        </w:rPr>
        <w:t xml:space="preserve">(PPP) </w:t>
      </w:r>
      <w:r>
        <w:rPr>
          <w:noProof/>
        </w:rPr>
        <w:t xml:space="preserve">dost často vidí daného žáka poprvé, takže nemohou pořádně vědět, co potřebuje </w:t>
      </w:r>
    </w:p>
    <w:p w14:paraId="46AC0BCE" w14:textId="7407BA58" w:rsidR="00907E57" w:rsidRDefault="005525EF" w:rsidP="00907E57">
      <w:pPr>
        <w:pStyle w:val="Odstavecseseznamem"/>
        <w:numPr>
          <w:ilvl w:val="1"/>
          <w:numId w:val="3"/>
        </w:numPr>
        <w:rPr>
          <w:noProof/>
        </w:rPr>
      </w:pPr>
      <w:r>
        <w:rPr>
          <w:noProof/>
        </w:rPr>
        <w:t>Na legislativní</w:t>
      </w:r>
      <w:r w:rsidR="00907E57">
        <w:rPr>
          <w:noProof/>
        </w:rPr>
        <w:t xml:space="preserve"> úrovni máme v ČR velice vyspělý </w:t>
      </w:r>
      <w:r>
        <w:rPr>
          <w:noProof/>
        </w:rPr>
        <w:t xml:space="preserve">a moderní </w:t>
      </w:r>
      <w:r w:rsidR="00907E57">
        <w:rPr>
          <w:noProof/>
        </w:rPr>
        <w:t>systém vzdělávání</w:t>
      </w:r>
      <w:r>
        <w:rPr>
          <w:noProof/>
        </w:rPr>
        <w:t xml:space="preserve"> žáků se specifickými potřebami, </w:t>
      </w:r>
      <w:r w:rsidR="00907E57">
        <w:rPr>
          <w:noProof/>
        </w:rPr>
        <w:t xml:space="preserve">ale v praxi to </w:t>
      </w:r>
      <w:r>
        <w:rPr>
          <w:noProof/>
        </w:rPr>
        <w:t xml:space="preserve">bohužel příliš často </w:t>
      </w:r>
      <w:r w:rsidR="00907E57">
        <w:rPr>
          <w:noProof/>
        </w:rPr>
        <w:t>nefunguje</w:t>
      </w:r>
      <w:r>
        <w:rPr>
          <w:noProof/>
        </w:rPr>
        <w:t xml:space="preserve"> (zainteresovaní lidé se neztotožňují s koncepcí vzdělávání žáků se spec. potřebami ukotvenou v naší legislativě)</w:t>
      </w:r>
      <w:r w:rsidR="00907E57">
        <w:rPr>
          <w:noProof/>
        </w:rPr>
        <w:t xml:space="preserve"> </w:t>
      </w:r>
    </w:p>
    <w:p w14:paraId="7018BACA" w14:textId="3BD2843D" w:rsidR="009427A2" w:rsidRPr="009427A2" w:rsidRDefault="009427A2" w:rsidP="009427A2">
      <w:pPr>
        <w:pStyle w:val="Nadpis1"/>
        <w:spacing w:before="0"/>
        <w:rPr>
          <w:rFonts w:asciiTheme="minorHAnsi" w:hAnsiTheme="minorHAnsi" w:cstheme="minorHAnsi"/>
          <w:b/>
          <w:bCs/>
          <w:noProof/>
          <w:color w:val="EF075F" w:themeColor="accent2"/>
        </w:rPr>
      </w:pPr>
      <w:r w:rsidRPr="009427A2">
        <w:rPr>
          <w:rFonts w:asciiTheme="minorHAnsi" w:hAnsiTheme="minorHAnsi" w:cstheme="minorHAnsi"/>
          <w:b/>
          <w:bCs/>
          <w:noProof/>
          <w:color w:val="EF075F" w:themeColor="accent2"/>
        </w:rPr>
        <w:t xml:space="preserve">Domácí úkol </w:t>
      </w:r>
    </w:p>
    <w:p w14:paraId="4F424559" w14:textId="5C3DF913" w:rsidR="009427A2" w:rsidRPr="008F7B43" w:rsidRDefault="005525EF" w:rsidP="009427A2">
      <w:pPr>
        <w:pStyle w:val="Odstavecseseznamem"/>
        <w:numPr>
          <w:ilvl w:val="0"/>
          <w:numId w:val="3"/>
        </w:numPr>
        <w:rPr>
          <w:noProof/>
        </w:rPr>
      </w:pPr>
      <w:r>
        <w:rPr>
          <w:noProof/>
        </w:rPr>
        <w:t>Podívat se na dokumenty k CEFR</w:t>
      </w:r>
      <w:bookmarkStart w:id="0" w:name="_GoBack"/>
      <w:bookmarkEnd w:id="0"/>
      <w:r w:rsidR="009427A2">
        <w:rPr>
          <w:noProof/>
        </w:rPr>
        <w:t>… paní doktroka Hudáková připraví do Moodlu ještě nějaké úkoly k tomuto tématu</w:t>
      </w:r>
    </w:p>
    <w:sectPr w:rsidR="009427A2" w:rsidRPr="008F7B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54F06" w14:textId="77777777" w:rsidR="00B047C8" w:rsidRDefault="00B047C8" w:rsidP="00BC049D">
      <w:pPr>
        <w:spacing w:after="0" w:line="240" w:lineRule="auto"/>
      </w:pPr>
      <w:r>
        <w:separator/>
      </w:r>
    </w:p>
  </w:endnote>
  <w:endnote w:type="continuationSeparator" w:id="0">
    <w:p w14:paraId="079C64F7" w14:textId="77777777" w:rsidR="00B047C8" w:rsidRDefault="00B047C8" w:rsidP="00B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66532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FF0222D" w14:textId="4C711EBF" w:rsidR="00CA344E" w:rsidRPr="009A0350" w:rsidRDefault="00CA344E">
        <w:pPr>
          <w:pStyle w:val="Zpat"/>
          <w:jc w:val="right"/>
          <w:rPr>
            <w:sz w:val="16"/>
            <w:szCs w:val="16"/>
          </w:rPr>
        </w:pPr>
        <w:r w:rsidRPr="009A0350">
          <w:rPr>
            <w:sz w:val="16"/>
            <w:szCs w:val="16"/>
          </w:rPr>
          <w:fldChar w:fldCharType="begin"/>
        </w:r>
        <w:r w:rsidRPr="009A0350">
          <w:rPr>
            <w:sz w:val="16"/>
            <w:szCs w:val="16"/>
          </w:rPr>
          <w:instrText>PAGE   \* MERGEFORMAT</w:instrText>
        </w:r>
        <w:r w:rsidRPr="009A0350">
          <w:rPr>
            <w:sz w:val="16"/>
            <w:szCs w:val="16"/>
          </w:rPr>
          <w:fldChar w:fldCharType="separate"/>
        </w:r>
        <w:r w:rsidR="005525EF">
          <w:rPr>
            <w:noProof/>
            <w:sz w:val="16"/>
            <w:szCs w:val="16"/>
          </w:rPr>
          <w:t>2</w:t>
        </w:r>
        <w:r w:rsidRPr="009A0350">
          <w:rPr>
            <w:sz w:val="16"/>
            <w:szCs w:val="16"/>
          </w:rPr>
          <w:fldChar w:fldCharType="end"/>
        </w:r>
      </w:p>
    </w:sdtContent>
  </w:sdt>
  <w:p w14:paraId="6585C054" w14:textId="77777777" w:rsidR="00CA344E" w:rsidRDefault="00CA34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05F49" w14:textId="77777777" w:rsidR="00B047C8" w:rsidRDefault="00B047C8" w:rsidP="00BC049D">
      <w:pPr>
        <w:spacing w:after="0" w:line="240" w:lineRule="auto"/>
      </w:pPr>
      <w:r>
        <w:separator/>
      </w:r>
    </w:p>
  </w:footnote>
  <w:footnote w:type="continuationSeparator" w:id="0">
    <w:p w14:paraId="6F97F25A" w14:textId="77777777" w:rsidR="00B047C8" w:rsidRDefault="00B047C8" w:rsidP="00BC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A09CB" w14:textId="24748136" w:rsidR="00034DCD" w:rsidRPr="009A0350" w:rsidRDefault="004617B9">
    <w:pPr>
      <w:pStyle w:val="Zhlav"/>
      <w:rPr>
        <w:noProof/>
        <w:sz w:val="16"/>
        <w:szCs w:val="16"/>
      </w:rPr>
    </w:pPr>
    <w:r w:rsidRPr="009A0350">
      <w:rPr>
        <w:noProof/>
        <w:sz w:val="16"/>
        <w:szCs w:val="16"/>
      </w:rPr>
      <w:t>Aktuální otázky hluchoty</w:t>
    </w:r>
    <w:r w:rsidR="00034DCD" w:rsidRPr="009A0350">
      <w:rPr>
        <w:noProof/>
        <w:sz w:val="16"/>
        <w:szCs w:val="16"/>
      </w:rPr>
      <w:tab/>
      <w:t>ZS 2020</w:t>
    </w:r>
    <w:r w:rsidR="00034DCD" w:rsidRPr="009A0350">
      <w:rPr>
        <w:noProof/>
        <w:sz w:val="16"/>
        <w:szCs w:val="16"/>
      </w:rPr>
      <w:tab/>
      <w:t>zapsala: Veronika Vinklátová</w:t>
    </w:r>
  </w:p>
  <w:p w14:paraId="3B936DAC" w14:textId="7F3CDC52" w:rsidR="00BC049D" w:rsidRPr="009A0350" w:rsidRDefault="00034DCD">
    <w:pPr>
      <w:pStyle w:val="Zhlav"/>
      <w:rPr>
        <w:noProof/>
        <w:sz w:val="16"/>
        <w:szCs w:val="16"/>
      </w:rPr>
    </w:pPr>
    <w:r w:rsidRPr="009A0350">
      <w:rPr>
        <w:noProof/>
        <w:sz w:val="16"/>
        <w:szCs w:val="16"/>
      </w:rPr>
      <w:tab/>
    </w:r>
    <w:r w:rsidR="00CA344E" w:rsidRPr="009A0350">
      <w:rPr>
        <w:noProof/>
        <w:sz w:val="16"/>
        <w:szCs w:val="16"/>
      </w:rPr>
      <w:t xml:space="preserve">Mgr. </w:t>
    </w:r>
    <w:r w:rsidR="004617B9" w:rsidRPr="009A0350">
      <w:rPr>
        <w:noProof/>
        <w:sz w:val="16"/>
        <w:szCs w:val="16"/>
      </w:rPr>
      <w:t>Andrea Hudáková</w:t>
    </w:r>
    <w:r w:rsidR="00CA344E" w:rsidRPr="009A0350">
      <w:rPr>
        <w:noProof/>
        <w:sz w:val="16"/>
        <w:szCs w:val="16"/>
      </w:rPr>
      <w:t>, Ph.D.</w:t>
    </w:r>
    <w:r w:rsidR="00540D55" w:rsidRPr="009A0350">
      <w:rPr>
        <w:noProof/>
        <w:sz w:val="16"/>
        <w:szCs w:val="16"/>
      </w:rPr>
      <w:tab/>
    </w:r>
    <w:r w:rsidR="005D0917" w:rsidRPr="009A0350">
      <w:rPr>
        <w:noProof/>
        <w:sz w:val="16"/>
        <w:szCs w:val="16"/>
      </w:rPr>
      <w:t>10</w:t>
    </w:r>
    <w:r w:rsidR="00CA58D1" w:rsidRPr="009A0350">
      <w:rPr>
        <w:noProof/>
        <w:sz w:val="16"/>
        <w:szCs w:val="16"/>
      </w:rPr>
      <w:t>.</w:t>
    </w:r>
    <w:r w:rsidR="009A0350">
      <w:rPr>
        <w:noProof/>
        <w:sz w:val="16"/>
        <w:szCs w:val="16"/>
      </w:rPr>
      <w:t xml:space="preserve"> </w:t>
    </w:r>
    <w:r w:rsidR="00540D55" w:rsidRPr="009A0350">
      <w:rPr>
        <w:noProof/>
        <w:sz w:val="16"/>
        <w:szCs w:val="16"/>
      </w:rPr>
      <w:t xml:space="preserve">hodina: </w:t>
    </w:r>
    <w:r w:rsidR="005D0917" w:rsidRPr="009A0350">
      <w:rPr>
        <w:noProof/>
        <w:sz w:val="16"/>
        <w:szCs w:val="16"/>
      </w:rPr>
      <w:t>3</w:t>
    </w:r>
    <w:r w:rsidR="00540D55" w:rsidRPr="009A0350">
      <w:rPr>
        <w:noProof/>
        <w:sz w:val="16"/>
        <w:szCs w:val="16"/>
      </w:rPr>
      <w:t>.</w:t>
    </w:r>
    <w:r w:rsidR="009A0350">
      <w:rPr>
        <w:noProof/>
        <w:sz w:val="16"/>
        <w:szCs w:val="16"/>
      </w:rPr>
      <w:t xml:space="preserve"> </w:t>
    </w:r>
    <w:r w:rsidR="00540D55" w:rsidRPr="009A0350">
      <w:rPr>
        <w:noProof/>
        <w:sz w:val="16"/>
        <w:szCs w:val="16"/>
      </w:rPr>
      <w:t>1</w:t>
    </w:r>
    <w:r w:rsidR="005D0917" w:rsidRPr="009A0350">
      <w:rPr>
        <w:noProof/>
        <w:sz w:val="16"/>
        <w:szCs w:val="16"/>
      </w:rPr>
      <w:t>2</w:t>
    </w:r>
    <w:r w:rsidR="00540D55" w:rsidRPr="009A0350">
      <w:rPr>
        <w:noProof/>
        <w:sz w:val="16"/>
        <w:szCs w:val="16"/>
      </w:rPr>
      <w:t>.</w:t>
    </w:r>
    <w:r w:rsidR="009A0350">
      <w:rPr>
        <w:noProof/>
        <w:sz w:val="16"/>
        <w:szCs w:val="16"/>
      </w:rPr>
      <w:t xml:space="preserve"> </w:t>
    </w:r>
    <w:r w:rsidR="00540D55" w:rsidRPr="009A0350">
      <w:rPr>
        <w:noProof/>
        <w:sz w:val="16"/>
        <w:szCs w:val="16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8F4"/>
    <w:multiLevelType w:val="hybridMultilevel"/>
    <w:tmpl w:val="5A6A095C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A395D"/>
    <w:multiLevelType w:val="hybridMultilevel"/>
    <w:tmpl w:val="30361744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60861"/>
    <w:multiLevelType w:val="hybridMultilevel"/>
    <w:tmpl w:val="5D6436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B5485"/>
    <w:multiLevelType w:val="hybridMultilevel"/>
    <w:tmpl w:val="9E6E574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CF3EEE"/>
    <w:multiLevelType w:val="hybridMultilevel"/>
    <w:tmpl w:val="4C526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B03AB"/>
    <w:multiLevelType w:val="hybridMultilevel"/>
    <w:tmpl w:val="BFDAB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3407D"/>
    <w:multiLevelType w:val="hybridMultilevel"/>
    <w:tmpl w:val="65783174"/>
    <w:lvl w:ilvl="0" w:tplc="0DAA9F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1F83A4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2" w:tplc="17265F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92DA5302">
      <w:start w:val="1"/>
      <w:numFmt w:val="bullet"/>
      <w:lvlText w:val=""/>
      <w:lvlJc w:val="left"/>
      <w:pPr>
        <w:ind w:left="2520" w:hanging="360"/>
      </w:pPr>
      <w:rPr>
        <w:rFonts w:ascii="Symbol" w:hAnsi="Symbol" w:hint="default"/>
      </w:rPr>
    </w:lvl>
    <w:lvl w:ilvl="4" w:tplc="92DA5302">
      <w:start w:val="1"/>
      <w:numFmt w:val="bullet"/>
      <w:lvlText w:val=""/>
      <w:lvlJc w:val="left"/>
      <w:pPr>
        <w:ind w:left="3240" w:hanging="360"/>
      </w:pPr>
      <w:rPr>
        <w:rFonts w:ascii="Symbol" w:hAnsi="Symbol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3F1340"/>
    <w:multiLevelType w:val="hybridMultilevel"/>
    <w:tmpl w:val="6FD25B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zB5LmxpZmFiaWxko6SsGpxcWZ+XkgBYa1AAXfWm8sAAAA"/>
  </w:docVars>
  <w:rsids>
    <w:rsidRoot w:val="00493081"/>
    <w:rsid w:val="00034DCD"/>
    <w:rsid w:val="0004429F"/>
    <w:rsid w:val="00053FB5"/>
    <w:rsid w:val="000719D0"/>
    <w:rsid w:val="00072F08"/>
    <w:rsid w:val="00090502"/>
    <w:rsid w:val="00103719"/>
    <w:rsid w:val="00133021"/>
    <w:rsid w:val="00146335"/>
    <w:rsid w:val="001739EF"/>
    <w:rsid w:val="00176910"/>
    <w:rsid w:val="001A0DB0"/>
    <w:rsid w:val="001E79AC"/>
    <w:rsid w:val="001F35F2"/>
    <w:rsid w:val="001F619C"/>
    <w:rsid w:val="00234EA5"/>
    <w:rsid w:val="0025408D"/>
    <w:rsid w:val="00272983"/>
    <w:rsid w:val="002F0106"/>
    <w:rsid w:val="00320F09"/>
    <w:rsid w:val="00331FA3"/>
    <w:rsid w:val="00335565"/>
    <w:rsid w:val="00354DAB"/>
    <w:rsid w:val="00356FE6"/>
    <w:rsid w:val="0039464D"/>
    <w:rsid w:val="003A41CA"/>
    <w:rsid w:val="003A5A1C"/>
    <w:rsid w:val="003B2FAD"/>
    <w:rsid w:val="003E39EF"/>
    <w:rsid w:val="004004D5"/>
    <w:rsid w:val="00413126"/>
    <w:rsid w:val="0041474A"/>
    <w:rsid w:val="004304BF"/>
    <w:rsid w:val="00442E20"/>
    <w:rsid w:val="00451958"/>
    <w:rsid w:val="004617B9"/>
    <w:rsid w:val="00471834"/>
    <w:rsid w:val="00475F5E"/>
    <w:rsid w:val="00480D4B"/>
    <w:rsid w:val="004841CF"/>
    <w:rsid w:val="00493081"/>
    <w:rsid w:val="00495329"/>
    <w:rsid w:val="004A1F78"/>
    <w:rsid w:val="004A3613"/>
    <w:rsid w:val="004B613C"/>
    <w:rsid w:val="004C2FE0"/>
    <w:rsid w:val="004E72E5"/>
    <w:rsid w:val="004F14CD"/>
    <w:rsid w:val="004F5139"/>
    <w:rsid w:val="00512850"/>
    <w:rsid w:val="00540D55"/>
    <w:rsid w:val="005525EF"/>
    <w:rsid w:val="00552E1D"/>
    <w:rsid w:val="005903DB"/>
    <w:rsid w:val="005B3FCD"/>
    <w:rsid w:val="005B7E06"/>
    <w:rsid w:val="005D0917"/>
    <w:rsid w:val="005E3D50"/>
    <w:rsid w:val="005E404C"/>
    <w:rsid w:val="0061491B"/>
    <w:rsid w:val="00620542"/>
    <w:rsid w:val="006222C8"/>
    <w:rsid w:val="00640D1D"/>
    <w:rsid w:val="00645837"/>
    <w:rsid w:val="00691ED5"/>
    <w:rsid w:val="006C14D2"/>
    <w:rsid w:val="006C6D28"/>
    <w:rsid w:val="007063B4"/>
    <w:rsid w:val="007215A0"/>
    <w:rsid w:val="00736D77"/>
    <w:rsid w:val="00765529"/>
    <w:rsid w:val="0079594D"/>
    <w:rsid w:val="00795C95"/>
    <w:rsid w:val="007E5DF7"/>
    <w:rsid w:val="007F39A1"/>
    <w:rsid w:val="008020AA"/>
    <w:rsid w:val="00817D1C"/>
    <w:rsid w:val="008638B6"/>
    <w:rsid w:val="00894C1F"/>
    <w:rsid w:val="00896093"/>
    <w:rsid w:val="008A048B"/>
    <w:rsid w:val="008A40CE"/>
    <w:rsid w:val="008A5515"/>
    <w:rsid w:val="008D60C9"/>
    <w:rsid w:val="008F3836"/>
    <w:rsid w:val="008F77E4"/>
    <w:rsid w:val="008F7B43"/>
    <w:rsid w:val="00907E57"/>
    <w:rsid w:val="0091032C"/>
    <w:rsid w:val="009245FD"/>
    <w:rsid w:val="009404EE"/>
    <w:rsid w:val="009408B4"/>
    <w:rsid w:val="009427A2"/>
    <w:rsid w:val="00955522"/>
    <w:rsid w:val="00957C61"/>
    <w:rsid w:val="00967EC5"/>
    <w:rsid w:val="00987A9C"/>
    <w:rsid w:val="009A0350"/>
    <w:rsid w:val="009C2F9A"/>
    <w:rsid w:val="009C7890"/>
    <w:rsid w:val="009E550A"/>
    <w:rsid w:val="009E5788"/>
    <w:rsid w:val="00A0789C"/>
    <w:rsid w:val="00A335D6"/>
    <w:rsid w:val="00A50255"/>
    <w:rsid w:val="00A60D90"/>
    <w:rsid w:val="00A75754"/>
    <w:rsid w:val="00AB2A9D"/>
    <w:rsid w:val="00AF09A1"/>
    <w:rsid w:val="00B004D0"/>
    <w:rsid w:val="00B047C8"/>
    <w:rsid w:val="00B1550E"/>
    <w:rsid w:val="00B25822"/>
    <w:rsid w:val="00B32A16"/>
    <w:rsid w:val="00B33E3F"/>
    <w:rsid w:val="00B52050"/>
    <w:rsid w:val="00B544FB"/>
    <w:rsid w:val="00B63B6C"/>
    <w:rsid w:val="00B64076"/>
    <w:rsid w:val="00B75BB9"/>
    <w:rsid w:val="00B846AE"/>
    <w:rsid w:val="00BC049D"/>
    <w:rsid w:val="00BD0888"/>
    <w:rsid w:val="00BF64A1"/>
    <w:rsid w:val="00C04EBD"/>
    <w:rsid w:val="00C35FCF"/>
    <w:rsid w:val="00C44C82"/>
    <w:rsid w:val="00C52142"/>
    <w:rsid w:val="00C57822"/>
    <w:rsid w:val="00C94B8A"/>
    <w:rsid w:val="00CA344E"/>
    <w:rsid w:val="00CA58D1"/>
    <w:rsid w:val="00CB4531"/>
    <w:rsid w:val="00CB4DBC"/>
    <w:rsid w:val="00CE1FCA"/>
    <w:rsid w:val="00D033D3"/>
    <w:rsid w:val="00D22E74"/>
    <w:rsid w:val="00D42C3E"/>
    <w:rsid w:val="00D85C76"/>
    <w:rsid w:val="00D9527C"/>
    <w:rsid w:val="00DD29E6"/>
    <w:rsid w:val="00DF36AF"/>
    <w:rsid w:val="00EB1673"/>
    <w:rsid w:val="00EC0181"/>
    <w:rsid w:val="00EC54C9"/>
    <w:rsid w:val="00EE2067"/>
    <w:rsid w:val="00EF7F5F"/>
    <w:rsid w:val="00F002C9"/>
    <w:rsid w:val="00F15BC9"/>
    <w:rsid w:val="00F22881"/>
    <w:rsid w:val="00F402AC"/>
    <w:rsid w:val="00F6010B"/>
    <w:rsid w:val="00F616EC"/>
    <w:rsid w:val="00F7243E"/>
    <w:rsid w:val="00F846E5"/>
    <w:rsid w:val="00FA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9786B"/>
  <w15:chartTrackingRefBased/>
  <w15:docId w15:val="{19A43E96-BD57-476C-8089-A9A0D07F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34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6084F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51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6084F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7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049D"/>
  </w:style>
  <w:style w:type="paragraph" w:styleId="Zpat">
    <w:name w:val="footer"/>
    <w:basedOn w:val="Normln"/>
    <w:link w:val="ZpatChar"/>
    <w:uiPriority w:val="99"/>
    <w:unhideWhenUsed/>
    <w:rsid w:val="00BC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049D"/>
  </w:style>
  <w:style w:type="character" w:customStyle="1" w:styleId="Nadpis1Char">
    <w:name w:val="Nadpis 1 Char"/>
    <w:basedOn w:val="Standardnpsmoodstavce"/>
    <w:link w:val="Nadpis1"/>
    <w:uiPriority w:val="9"/>
    <w:rsid w:val="00034DCD"/>
    <w:rPr>
      <w:rFonts w:asciiTheme="majorHAnsi" w:eastAsiaTheme="majorEastAsia" w:hAnsiTheme="majorHAnsi" w:cstheme="majorBidi"/>
      <w:color w:val="A6084F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34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4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4F51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F5139"/>
    <w:rPr>
      <w:rFonts w:asciiTheme="majorHAnsi" w:eastAsiaTheme="majorEastAsia" w:hAnsiTheme="majorHAnsi" w:cstheme="majorBidi"/>
      <w:color w:val="A6084F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F7F5F"/>
    <w:rPr>
      <w:color w:val="57052E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7F5F"/>
    <w:rPr>
      <w:color w:val="605E5C"/>
      <w:shd w:val="clear" w:color="auto" w:fill="E1DFDD"/>
    </w:rPr>
  </w:style>
  <w:style w:type="character" w:customStyle="1" w:styleId="instancename">
    <w:name w:val="instancename"/>
    <w:basedOn w:val="Standardnpsmoodstavce"/>
    <w:rsid w:val="009A0350"/>
  </w:style>
  <w:style w:type="character" w:customStyle="1" w:styleId="accesshide">
    <w:name w:val="accesshide"/>
    <w:basedOn w:val="Standardnpsmoodstavce"/>
    <w:rsid w:val="009A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Cyklámen">
      <a:dk1>
        <a:sysClr val="windowText" lastClr="000000"/>
      </a:dk1>
      <a:lt1>
        <a:sysClr val="window" lastClr="FFFFFF"/>
      </a:lt1>
      <a:dk2>
        <a:srgbClr val="8B0752"/>
      </a:dk2>
      <a:lt2>
        <a:srgbClr val="DBEFF9"/>
      </a:lt2>
      <a:accent1>
        <a:srgbClr val="DF0B6B"/>
      </a:accent1>
      <a:accent2>
        <a:srgbClr val="EF075F"/>
      </a:accent2>
      <a:accent3>
        <a:srgbClr val="C50B64"/>
      </a:accent3>
      <a:accent4>
        <a:srgbClr val="10CF9B"/>
      </a:accent4>
      <a:accent5>
        <a:srgbClr val="7CCA62"/>
      </a:accent5>
      <a:accent6>
        <a:srgbClr val="A5C249"/>
      </a:accent6>
      <a:hlink>
        <a:srgbClr val="57052E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2B41E-28A8-42CB-96F0-B082BE5F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Vinklátová, Veronika</dc:creator>
  <cp:keywords/>
  <dc:description/>
  <cp:lastModifiedBy> </cp:lastModifiedBy>
  <cp:revision>2</cp:revision>
  <dcterms:created xsi:type="dcterms:W3CDTF">2020-12-05T20:32:00Z</dcterms:created>
  <dcterms:modified xsi:type="dcterms:W3CDTF">2020-12-05T20:32:00Z</dcterms:modified>
</cp:coreProperties>
</file>