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9AAFD" w14:textId="38E966A9" w:rsidR="00222397" w:rsidRDefault="00A977E0" w:rsidP="00A977E0">
      <w:pPr>
        <w:jc w:val="both"/>
      </w:pPr>
      <w:proofErr w:type="spellStart"/>
      <w:r>
        <w:rPr>
          <w:rFonts w:hint="eastAsia"/>
        </w:rPr>
        <w:t>X</w:t>
      </w:r>
      <w:r>
        <w:t>uanxue</w:t>
      </w:r>
      <w:proofErr w:type="spellEnd"/>
      <w:r>
        <w:t xml:space="preserve"> </w:t>
      </w:r>
      <w:r w:rsidRPr="00A977E0">
        <w:rPr>
          <w:rFonts w:hint="eastAsia"/>
        </w:rPr>
        <w:t>玄學</w:t>
      </w:r>
      <w:r>
        <w:rPr>
          <w:rFonts w:hint="eastAsia"/>
        </w:rPr>
        <w:t xml:space="preserve"> </w:t>
      </w:r>
      <w:r>
        <w:t>– učení o tajuplném (</w:t>
      </w:r>
      <w:proofErr w:type="spellStart"/>
      <w:r>
        <w:t>dark</w:t>
      </w:r>
      <w:proofErr w:type="spellEnd"/>
      <w:r>
        <w:t xml:space="preserve"> learning)</w:t>
      </w:r>
    </w:p>
    <w:p w14:paraId="7B38BD55" w14:textId="77777777" w:rsidR="00A977E0" w:rsidRPr="00A977E0" w:rsidRDefault="00A977E0" w:rsidP="00A977E0">
      <w:pPr>
        <w:jc w:val="both"/>
        <w:rPr>
          <w:rFonts w:hint="eastAsia"/>
        </w:rPr>
      </w:pPr>
      <w:r>
        <w:t xml:space="preserve">Učení </w:t>
      </w:r>
      <w:proofErr w:type="spellStart"/>
      <w:r>
        <w:t>Lao-Zhuang</w:t>
      </w:r>
      <w:proofErr w:type="spellEnd"/>
      <w:r>
        <w:t xml:space="preserve"> </w:t>
      </w:r>
      <w:r>
        <w:rPr>
          <w:rFonts w:hint="eastAsia"/>
        </w:rPr>
        <w:t>老莊</w:t>
      </w:r>
      <w:r>
        <w:t xml:space="preserve"> (knihy </w:t>
      </w:r>
      <w:proofErr w:type="spellStart"/>
      <w:r>
        <w:t>Laozi</w:t>
      </w:r>
      <w:proofErr w:type="spellEnd"/>
      <w:r>
        <w:t xml:space="preserve"> a </w:t>
      </w:r>
      <w:proofErr w:type="spellStart"/>
      <w:r>
        <w:t>Zhuangzi</w:t>
      </w:r>
      <w:proofErr w:type="spellEnd"/>
      <w:r>
        <w:t xml:space="preserve">) - </w:t>
      </w:r>
      <w:proofErr w:type="spellStart"/>
      <w:r w:rsidRPr="00A977E0">
        <w:rPr>
          <w:rFonts w:hint="eastAsia"/>
        </w:rPr>
        <w:t>Sanxuan</w:t>
      </w:r>
      <w:proofErr w:type="spellEnd"/>
      <w:r w:rsidRPr="00A977E0">
        <w:rPr>
          <w:rFonts w:hint="eastAsia"/>
        </w:rPr>
        <w:t xml:space="preserve"> </w:t>
      </w:r>
      <w:proofErr w:type="gramStart"/>
      <w:r w:rsidRPr="00A977E0">
        <w:rPr>
          <w:rFonts w:hint="eastAsia"/>
        </w:rPr>
        <w:t>三玄„</w:t>
      </w:r>
      <w:proofErr w:type="gramEnd"/>
      <w:r w:rsidRPr="00A977E0">
        <w:rPr>
          <w:rFonts w:hint="eastAsia"/>
        </w:rPr>
        <w:t>T</w:t>
      </w:r>
      <w:r w:rsidRPr="00A977E0">
        <w:rPr>
          <w:rFonts w:ascii="Cambria" w:hAnsi="Cambria" w:cs="Cambria"/>
        </w:rPr>
        <w:t>ř</w:t>
      </w:r>
      <w:r w:rsidRPr="00A977E0">
        <w:rPr>
          <w:rFonts w:hint="eastAsia"/>
        </w:rPr>
        <w:t>i tajemna</w:t>
      </w:r>
      <w:r w:rsidRPr="00A977E0">
        <w:rPr>
          <w:rFonts w:hint="eastAsia"/>
        </w:rPr>
        <w:t>“</w:t>
      </w:r>
      <w:r>
        <w:t xml:space="preserve"> (</w:t>
      </w:r>
      <w:r w:rsidRPr="00A977E0">
        <w:rPr>
          <w:rFonts w:hint="eastAsia"/>
        </w:rPr>
        <w:t>老子</w:t>
      </w:r>
      <w:r w:rsidRPr="00A977E0">
        <w:rPr>
          <w:rFonts w:hint="eastAsia"/>
        </w:rPr>
        <w:t xml:space="preserve"> </w:t>
      </w:r>
      <w:proofErr w:type="spellStart"/>
      <w:r w:rsidRPr="00A977E0">
        <w:rPr>
          <w:rFonts w:hint="eastAsia"/>
        </w:rPr>
        <w:t>Laozi</w:t>
      </w:r>
      <w:proofErr w:type="spellEnd"/>
      <w:r>
        <w:t xml:space="preserve">, </w:t>
      </w:r>
      <w:r w:rsidRPr="00A977E0">
        <w:rPr>
          <w:rFonts w:hint="eastAsia"/>
        </w:rPr>
        <w:t>莊子</w:t>
      </w:r>
      <w:r w:rsidRPr="00A977E0">
        <w:rPr>
          <w:rFonts w:hint="eastAsia"/>
        </w:rPr>
        <w:t xml:space="preserve"> </w:t>
      </w:r>
      <w:proofErr w:type="spellStart"/>
      <w:r w:rsidRPr="00A977E0">
        <w:rPr>
          <w:rFonts w:hint="eastAsia"/>
        </w:rPr>
        <w:t>Zhuangzi</w:t>
      </w:r>
      <w:proofErr w:type="spellEnd"/>
      <w:r>
        <w:t xml:space="preserve">, </w:t>
      </w:r>
      <w:r w:rsidRPr="00A977E0">
        <w:rPr>
          <w:rFonts w:hint="eastAsia"/>
        </w:rPr>
        <w:t>易經</w:t>
      </w:r>
      <w:r w:rsidRPr="00A977E0">
        <w:rPr>
          <w:rFonts w:hint="eastAsia"/>
        </w:rPr>
        <w:t xml:space="preserve"> </w:t>
      </w:r>
      <w:proofErr w:type="spellStart"/>
      <w:r w:rsidRPr="00A977E0">
        <w:rPr>
          <w:rFonts w:hint="eastAsia"/>
        </w:rPr>
        <w:t>Yijing</w:t>
      </w:r>
      <w:proofErr w:type="spellEnd"/>
      <w:r>
        <w:t>)</w:t>
      </w:r>
    </w:p>
    <w:p w14:paraId="13EA18A5" w14:textId="6C649BC0" w:rsidR="00A977E0" w:rsidRDefault="00A977E0" w:rsidP="00A977E0">
      <w:pPr>
        <w:jc w:val="both"/>
      </w:pPr>
      <w:r w:rsidRPr="00A977E0">
        <w:t xml:space="preserve">He Yan </w:t>
      </w:r>
      <w:r w:rsidRPr="00A977E0">
        <w:rPr>
          <w:rFonts w:hint="eastAsia"/>
        </w:rPr>
        <w:t>何晏</w:t>
      </w:r>
      <w:r w:rsidRPr="00A977E0">
        <w:t xml:space="preserve"> (195-279), </w:t>
      </w:r>
      <w:proofErr w:type="spellStart"/>
      <w:r w:rsidRPr="00A977E0">
        <w:t>Wang</w:t>
      </w:r>
      <w:proofErr w:type="spellEnd"/>
      <w:r w:rsidRPr="00A977E0">
        <w:t xml:space="preserve"> </w:t>
      </w:r>
      <w:proofErr w:type="spellStart"/>
      <w:r w:rsidRPr="00A977E0">
        <w:t>Bi</w:t>
      </w:r>
      <w:proofErr w:type="spellEnd"/>
      <w:r w:rsidRPr="00A977E0">
        <w:t xml:space="preserve"> </w:t>
      </w:r>
      <w:r w:rsidRPr="00A977E0">
        <w:rPr>
          <w:rFonts w:hint="eastAsia"/>
        </w:rPr>
        <w:t>王弼</w:t>
      </w:r>
      <w:r w:rsidRPr="00A977E0">
        <w:t xml:space="preserve"> (226-249</w:t>
      </w:r>
      <w:proofErr w:type="gramStart"/>
      <w:r w:rsidRPr="00A977E0">
        <w:t>) ,</w:t>
      </w:r>
      <w:proofErr w:type="gramEnd"/>
      <w:r w:rsidRPr="00A977E0">
        <w:t xml:space="preserve"> </w:t>
      </w:r>
      <w:proofErr w:type="spellStart"/>
      <w:r w:rsidRPr="00A977E0">
        <w:t>Guo</w:t>
      </w:r>
      <w:proofErr w:type="spellEnd"/>
      <w:r w:rsidRPr="00A977E0">
        <w:t xml:space="preserve"> </w:t>
      </w:r>
      <w:proofErr w:type="spellStart"/>
      <w:r w:rsidRPr="00A977E0">
        <w:t>Xiang</w:t>
      </w:r>
      <w:proofErr w:type="spellEnd"/>
      <w:r w:rsidRPr="00A977E0">
        <w:t xml:space="preserve"> </w:t>
      </w:r>
      <w:r w:rsidRPr="00A977E0">
        <w:rPr>
          <w:rFonts w:hint="eastAsia"/>
        </w:rPr>
        <w:t>郭象</w:t>
      </w:r>
      <w:r w:rsidRPr="00A977E0">
        <w:t xml:space="preserve"> (?-312), Sedm mudrců bambusového háje </w:t>
      </w:r>
      <w:r w:rsidRPr="00A977E0">
        <w:rPr>
          <w:rFonts w:hint="eastAsia"/>
        </w:rPr>
        <w:t>竹林七賢</w:t>
      </w:r>
    </w:p>
    <w:p w14:paraId="6AB7F9E7" w14:textId="77777777" w:rsidR="00A977E0" w:rsidRDefault="00A977E0" w:rsidP="00A977E0">
      <w:pPr>
        <w:jc w:val="both"/>
        <w:rPr>
          <w:rFonts w:hint="eastAsia"/>
        </w:rPr>
      </w:pPr>
    </w:p>
    <w:p w14:paraId="54628914" w14:textId="77777777" w:rsidR="0007333E" w:rsidRDefault="002F7753" w:rsidP="00A977E0">
      <w:pPr>
        <w:jc w:val="both"/>
      </w:pPr>
      <w:proofErr w:type="spellStart"/>
      <w:r>
        <w:t>Wang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– </w:t>
      </w:r>
      <w:r w:rsidR="0007333E">
        <w:t>komentáře k </w:t>
      </w:r>
      <w:proofErr w:type="spellStart"/>
      <w:r w:rsidR="0007333E">
        <w:t>Laozi</w:t>
      </w:r>
      <w:proofErr w:type="spellEnd"/>
      <w:r w:rsidR="0007333E">
        <w:t xml:space="preserve">, </w:t>
      </w:r>
      <w:proofErr w:type="spellStart"/>
      <w:r w:rsidR="0007333E">
        <w:t>Yijingu</w:t>
      </w:r>
      <w:proofErr w:type="spellEnd"/>
      <w:r w:rsidR="0007333E">
        <w:t xml:space="preserve"> a </w:t>
      </w:r>
      <w:proofErr w:type="spellStart"/>
      <w:r w:rsidR="0007333E">
        <w:t>Lunyu</w:t>
      </w:r>
      <w:proofErr w:type="spellEnd"/>
    </w:p>
    <w:p w14:paraId="3A1B05E6" w14:textId="03C469E1" w:rsidR="00A977E0" w:rsidRDefault="0007333E" w:rsidP="0007333E">
      <w:pPr>
        <w:ind w:left="709"/>
        <w:jc w:val="both"/>
      </w:pPr>
      <w:r>
        <w:t>K</w:t>
      </w:r>
      <w:r w:rsidR="002F7753">
        <w:t xml:space="preserve">omplementární dvojice </w:t>
      </w:r>
      <w:proofErr w:type="spellStart"/>
      <w:r w:rsidR="002F7753">
        <w:rPr>
          <w:i/>
          <w:iCs/>
        </w:rPr>
        <w:t>wu</w:t>
      </w:r>
      <w:proofErr w:type="spellEnd"/>
      <w:r w:rsidR="002F7753">
        <w:t xml:space="preserve"> </w:t>
      </w:r>
      <w:r w:rsidR="002F7753">
        <w:rPr>
          <w:rFonts w:hint="eastAsia"/>
        </w:rPr>
        <w:t>無</w:t>
      </w:r>
      <w:r w:rsidR="002F7753">
        <w:t xml:space="preserve">a </w:t>
      </w:r>
      <w:proofErr w:type="spellStart"/>
      <w:r w:rsidR="002F7753">
        <w:rPr>
          <w:i/>
          <w:iCs/>
        </w:rPr>
        <w:t>you</w:t>
      </w:r>
      <w:proofErr w:type="spellEnd"/>
      <w:r w:rsidR="002F7753">
        <w:t xml:space="preserve"> </w:t>
      </w:r>
      <w:r w:rsidR="002F7753">
        <w:rPr>
          <w:rFonts w:hint="eastAsia"/>
        </w:rPr>
        <w:t>有</w:t>
      </w:r>
      <w:r w:rsidR="002F7753">
        <w:t xml:space="preserve"> (</w:t>
      </w:r>
      <w:r w:rsidR="00E1334A">
        <w:t xml:space="preserve">to, co ještě </w:t>
      </w:r>
      <w:proofErr w:type="gramStart"/>
      <w:r w:rsidR="00E1334A">
        <w:t>není</w:t>
      </w:r>
      <w:proofErr w:type="gramEnd"/>
      <w:r w:rsidR="00E1334A">
        <w:t xml:space="preserve"> a to co již je, resp. </w:t>
      </w:r>
      <w:r>
        <w:t>nerozlišené</w:t>
      </w:r>
      <w:r w:rsidR="00E1334A">
        <w:t xml:space="preserve"> a rozlišené) (t</w:t>
      </w:r>
      <w:r>
        <w:t>é</w:t>
      </w:r>
      <w:r w:rsidR="00E1334A">
        <w:t xml:space="preserve">ž </w:t>
      </w:r>
      <w:r w:rsidR="00E1334A">
        <w:rPr>
          <w:i/>
          <w:iCs/>
        </w:rPr>
        <w:t xml:space="preserve">ben </w:t>
      </w:r>
      <w:r>
        <w:rPr>
          <w:rFonts w:hint="eastAsia"/>
        </w:rPr>
        <w:t>本</w:t>
      </w:r>
      <w:r w:rsidR="00E1334A">
        <w:t xml:space="preserve">a </w:t>
      </w:r>
      <w:proofErr w:type="spellStart"/>
      <w:r w:rsidR="00E1334A">
        <w:rPr>
          <w:i/>
          <w:iCs/>
        </w:rPr>
        <w:t>mo</w:t>
      </w:r>
      <w:proofErr w:type="spellEnd"/>
      <w:r>
        <w:rPr>
          <w:i/>
          <w:iCs/>
        </w:rPr>
        <w:t xml:space="preserve"> </w:t>
      </w:r>
      <w:r>
        <w:rPr>
          <w:rFonts w:hint="eastAsia"/>
        </w:rPr>
        <w:t>末</w:t>
      </w:r>
      <w:r w:rsidR="00E1334A">
        <w:t xml:space="preserve"> a </w:t>
      </w:r>
      <w:r>
        <w:rPr>
          <w:i/>
          <w:iCs/>
        </w:rPr>
        <w:t xml:space="preserve">ti </w:t>
      </w:r>
      <w:r w:rsidRPr="0007333E">
        <w:rPr>
          <w:rFonts w:hint="eastAsia"/>
        </w:rPr>
        <w:t>體</w:t>
      </w:r>
      <w:r>
        <w:t xml:space="preserve"> a </w:t>
      </w:r>
      <w:proofErr w:type="spellStart"/>
      <w:r>
        <w:rPr>
          <w:i/>
          <w:iCs/>
        </w:rPr>
        <w:t>yong</w:t>
      </w:r>
      <w:proofErr w:type="spellEnd"/>
      <w:r>
        <w:rPr>
          <w:i/>
          <w:iCs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>)</w:t>
      </w:r>
    </w:p>
    <w:p w14:paraId="2D4A9893" w14:textId="3356478D" w:rsidR="0007333E" w:rsidRDefault="0007333E" w:rsidP="00A977E0">
      <w:pPr>
        <w:jc w:val="both"/>
      </w:pPr>
      <w:proofErr w:type="spellStart"/>
      <w:r>
        <w:t>Guo</w:t>
      </w:r>
      <w:proofErr w:type="spellEnd"/>
      <w:r>
        <w:t xml:space="preserve"> </w:t>
      </w:r>
      <w:proofErr w:type="spellStart"/>
      <w:r>
        <w:t>Xiang</w:t>
      </w:r>
      <w:proofErr w:type="spellEnd"/>
      <w:r>
        <w:t xml:space="preserve"> – komentář ke knize </w:t>
      </w:r>
      <w:proofErr w:type="spellStart"/>
      <w:r>
        <w:t>Zhuangzi</w:t>
      </w:r>
      <w:proofErr w:type="spellEnd"/>
    </w:p>
    <w:p w14:paraId="1003B342" w14:textId="1C059E0A" w:rsidR="0007333E" w:rsidRDefault="0007333E" w:rsidP="00A977E0">
      <w:pPr>
        <w:jc w:val="both"/>
      </w:pPr>
      <w:r>
        <w:tab/>
      </w:r>
      <w:r w:rsidR="006C0577">
        <w:t xml:space="preserve">Věci jsou „samy od sebe tak“ </w:t>
      </w:r>
      <w:proofErr w:type="spellStart"/>
      <w:r w:rsidR="006C0577">
        <w:rPr>
          <w:i/>
          <w:iCs/>
        </w:rPr>
        <w:t>ziran</w:t>
      </w:r>
      <w:proofErr w:type="spellEnd"/>
      <w:r w:rsidR="006C0577">
        <w:t xml:space="preserve"> </w:t>
      </w:r>
      <w:r w:rsidR="006C0577">
        <w:rPr>
          <w:rFonts w:hint="eastAsia"/>
        </w:rPr>
        <w:t>自然</w:t>
      </w:r>
    </w:p>
    <w:p w14:paraId="42779111" w14:textId="77777777" w:rsidR="00517870" w:rsidRDefault="00517870" w:rsidP="00A977E0">
      <w:pPr>
        <w:jc w:val="both"/>
        <w:rPr>
          <w:b/>
          <w:bCs/>
        </w:rPr>
      </w:pPr>
    </w:p>
    <w:p w14:paraId="5F2D8848" w14:textId="089B2217" w:rsidR="006C0577" w:rsidRDefault="006C0577" w:rsidP="00A977E0">
      <w:pPr>
        <w:jc w:val="both"/>
      </w:pPr>
      <w:r w:rsidRPr="00517870">
        <w:rPr>
          <w:b/>
          <w:bCs/>
        </w:rPr>
        <w:t>Literatura</w:t>
      </w:r>
      <w:r>
        <w:t>:</w:t>
      </w:r>
    </w:p>
    <w:p w14:paraId="100086CB" w14:textId="77777777" w:rsidR="00517870" w:rsidRDefault="00517870" w:rsidP="00517870">
      <w:r>
        <w:t>BERAN, Jan, 2019.</w:t>
      </w:r>
      <w:r>
        <w:rPr>
          <w:i/>
          <w:iCs/>
        </w:rPr>
        <w:t xml:space="preserve"> Mistr, který létal na větru: staročínská kniha Lie-c'</w:t>
      </w:r>
      <w:r>
        <w:t>. Praha: Academia. ISBN 978-80-200-3000-9.</w:t>
      </w:r>
    </w:p>
    <w:p w14:paraId="329AF874" w14:textId="77777777" w:rsidR="00517870" w:rsidRDefault="00517870" w:rsidP="00517870">
      <w:r>
        <w:t xml:space="preserve">KRÁL, Oldřich, </w:t>
      </w:r>
      <w:proofErr w:type="spellStart"/>
      <w:r>
        <w:t>ed</w:t>
      </w:r>
      <w:proofErr w:type="spellEnd"/>
      <w:r>
        <w:t>., 2020.</w:t>
      </w:r>
      <w:r>
        <w:rPr>
          <w:i/>
          <w:iCs/>
        </w:rPr>
        <w:t xml:space="preserve"> Základní texty východních náboženství: Čínský, japonský a korejský taoismus</w:t>
      </w:r>
      <w:r>
        <w:t>. Praha: Argo. ISBN 978-80-257-2760-7.</w:t>
      </w:r>
    </w:p>
    <w:p w14:paraId="304CF5FA" w14:textId="77777777" w:rsidR="00517870" w:rsidRDefault="00517870" w:rsidP="00517870">
      <w:r>
        <w:t xml:space="preserve">LIU, </w:t>
      </w:r>
      <w:proofErr w:type="spellStart"/>
      <w:r>
        <w:t>Xiaogan</w:t>
      </w:r>
      <w:proofErr w:type="spellEnd"/>
      <w:r>
        <w:t xml:space="preserve">, </w:t>
      </w:r>
      <w:proofErr w:type="spellStart"/>
      <w:r>
        <w:t>ed</w:t>
      </w:r>
      <w:proofErr w:type="spellEnd"/>
      <w:r>
        <w:t>., 2015.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Dao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Companion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Daoist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Philosophy</w:t>
      </w:r>
      <w:proofErr w:type="spellEnd"/>
      <w:r>
        <w:t xml:space="preserve">. 1. </w:t>
      </w:r>
      <w:proofErr w:type="spellStart"/>
      <w:r>
        <w:t>Dordrecht</w:t>
      </w:r>
      <w:proofErr w:type="spellEnd"/>
      <w:r>
        <w:t xml:space="preserve">: </w:t>
      </w:r>
      <w:proofErr w:type="spellStart"/>
      <w:r>
        <w:t>Springer</w:t>
      </w:r>
      <w:proofErr w:type="spellEnd"/>
      <w:r>
        <w:t>. ISBN 978-90-481-2927-0.</w:t>
      </w:r>
    </w:p>
    <w:p w14:paraId="2A7293C1" w14:textId="77777777" w:rsidR="00517870" w:rsidRDefault="00517870" w:rsidP="00517870">
      <w:r>
        <w:t>MACHEK, David, 2016.</w:t>
      </w:r>
      <w:r>
        <w:rPr>
          <w:i/>
          <w:iCs/>
        </w:rPr>
        <w:t xml:space="preserve"> Čínské myšlení zevnitř: čítanka tradičních komentářů ke Knize </w:t>
      </w:r>
      <w:proofErr w:type="spellStart"/>
      <w:r>
        <w:rPr>
          <w:i/>
          <w:iCs/>
        </w:rPr>
        <w:t>Zhuāngzĭ</w:t>
      </w:r>
      <w:proofErr w:type="spellEnd"/>
      <w:r>
        <w:t>. Praha: Filozofická fakulta Univerzity Karlovy. ISBN 978-80-7308-657-2.</w:t>
      </w:r>
    </w:p>
    <w:p w14:paraId="25BF175F" w14:textId="77777777" w:rsidR="00517870" w:rsidRDefault="00517870" w:rsidP="00517870">
      <w:r>
        <w:t>WAGNER, Rudolf G., c2000.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craft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Chinese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commentator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Wang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</w:t>
      </w:r>
      <w:proofErr w:type="spellEnd"/>
      <w:r>
        <w:rPr>
          <w:i/>
          <w:iCs/>
        </w:rPr>
        <w:t xml:space="preserve"> on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Laozi</w:t>
      </w:r>
      <w:proofErr w:type="spellEnd"/>
      <w:r>
        <w:t xml:space="preserve">. </w:t>
      </w:r>
      <w:proofErr w:type="spellStart"/>
      <w:r>
        <w:t>Albany</w:t>
      </w:r>
      <w:proofErr w:type="spellEnd"/>
      <w:r>
        <w:t xml:space="preserve">, NY: </w:t>
      </w:r>
      <w:proofErr w:type="spellStart"/>
      <w:r>
        <w:t>State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New York </w:t>
      </w:r>
      <w:proofErr w:type="spellStart"/>
      <w:r>
        <w:t>Press</w:t>
      </w:r>
      <w:proofErr w:type="spellEnd"/>
      <w:r>
        <w:t>. ISBN 07-914-4395-7.</w:t>
      </w:r>
    </w:p>
    <w:p w14:paraId="328D5BAB" w14:textId="77777777" w:rsidR="00517870" w:rsidRDefault="00517870" w:rsidP="00517870">
      <w:r>
        <w:t xml:space="preserve">ZIPORYN, </w:t>
      </w:r>
      <w:proofErr w:type="spellStart"/>
      <w:r>
        <w:t>Brook</w:t>
      </w:r>
      <w:proofErr w:type="spellEnd"/>
      <w:r>
        <w:t>, 2003.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Penumbra </w:t>
      </w:r>
      <w:proofErr w:type="spellStart"/>
      <w:r>
        <w:rPr>
          <w:i/>
          <w:iCs/>
        </w:rPr>
        <w:t>Unbound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Neo-</w:t>
      </w:r>
      <w:proofErr w:type="spellStart"/>
      <w:r>
        <w:rPr>
          <w:i/>
          <w:iCs/>
        </w:rPr>
        <w:t>Taoist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Philosophy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Guo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Xiang</w:t>
      </w:r>
      <w:proofErr w:type="spellEnd"/>
      <w:r>
        <w:t xml:space="preserve">. </w:t>
      </w:r>
      <w:proofErr w:type="spellStart"/>
      <w:r>
        <w:t>Albany</w:t>
      </w:r>
      <w:proofErr w:type="spellEnd"/>
      <w:r>
        <w:t xml:space="preserve">: SUNY </w:t>
      </w:r>
      <w:proofErr w:type="spellStart"/>
      <w:r>
        <w:t>Press</w:t>
      </w:r>
      <w:proofErr w:type="spellEnd"/>
      <w:r>
        <w:t>. ISBN 0-7914-5661-7.</w:t>
      </w:r>
    </w:p>
    <w:p w14:paraId="1385429A" w14:textId="77777777" w:rsidR="00517870" w:rsidRDefault="00517870" w:rsidP="00517870"/>
    <w:p w14:paraId="745D2A08" w14:textId="77777777" w:rsidR="006C0577" w:rsidRPr="006C0577" w:rsidRDefault="006C0577" w:rsidP="00A977E0">
      <w:pPr>
        <w:jc w:val="both"/>
        <w:rPr>
          <w:rFonts w:hint="eastAsia"/>
        </w:rPr>
      </w:pPr>
    </w:p>
    <w:sectPr w:rsidR="006C0577" w:rsidRPr="006C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F06AF"/>
    <w:multiLevelType w:val="hybridMultilevel"/>
    <w:tmpl w:val="28FA639C"/>
    <w:lvl w:ilvl="0" w:tplc="CDE69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2E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EA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C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01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2F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E9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09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C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E0"/>
    <w:rsid w:val="0007333E"/>
    <w:rsid w:val="00222397"/>
    <w:rsid w:val="002F7753"/>
    <w:rsid w:val="00517870"/>
    <w:rsid w:val="006C0577"/>
    <w:rsid w:val="00A977E0"/>
    <w:rsid w:val="00E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1821"/>
  <w15:chartTrackingRefBased/>
  <w15:docId w15:val="{2F00E0B0-8B97-422F-8525-2E09409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Valtr, Václav</dc:creator>
  <cp:keywords/>
  <dc:description/>
  <cp:lastModifiedBy>Valtr, Václav</cp:lastModifiedBy>
  <cp:revision>6</cp:revision>
  <dcterms:created xsi:type="dcterms:W3CDTF">2020-12-01T08:18:00Z</dcterms:created>
  <dcterms:modified xsi:type="dcterms:W3CDTF">2020-12-01T09:09:00Z</dcterms:modified>
</cp:coreProperties>
</file>