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FE" w:rsidRDefault="002002FE" w:rsidP="00730A67">
      <w:pPr>
        <w:rPr>
          <w:rFonts w:eastAsia="SwiftNeueLTPro-Regular" w:cs="Times New Roman"/>
          <w:szCs w:val="24"/>
          <w:lang w:val="cs-CZ"/>
        </w:rPr>
      </w:pPr>
      <w:r>
        <w:rPr>
          <w:rFonts w:eastAsia="SwiftNeueLTPro-Regular" w:cs="Times New Roman"/>
          <w:szCs w:val="24"/>
          <w:lang w:val="cs-CZ"/>
        </w:rPr>
        <w:t>Texty pro skupinu 1</w:t>
      </w:r>
    </w:p>
    <w:p w:rsidR="005B5166" w:rsidRPr="006915AD" w:rsidRDefault="005B5166" w:rsidP="00730A67">
      <w:pPr>
        <w:rPr>
          <w:rFonts w:eastAsia="SwiftNeueLTPro-Regular" w:cs="Times New Roman"/>
          <w:szCs w:val="24"/>
          <w:lang w:val="cs-CZ"/>
        </w:rPr>
      </w:pPr>
      <w:r w:rsidRPr="006915AD">
        <w:rPr>
          <w:rFonts w:eastAsia="SwiftNeueLTPro-Regular" w:cs="Times New Roman"/>
          <w:szCs w:val="24"/>
          <w:lang w:val="cs-CZ"/>
        </w:rPr>
        <w:t xml:space="preserve">Spisovatel </w:t>
      </w:r>
      <w:proofErr w:type="spellStart"/>
      <w:r w:rsidRPr="006915AD">
        <w:rPr>
          <w:rFonts w:eastAsia="SwiftNeueLTPro-Regular" w:cs="Times New Roman"/>
          <w:szCs w:val="24"/>
          <w:lang w:val="cs-CZ"/>
        </w:rPr>
        <w:t>Jacob</w:t>
      </w:r>
      <w:proofErr w:type="spellEnd"/>
      <w:r w:rsidRPr="006915AD">
        <w:rPr>
          <w:rFonts w:eastAsia="SwiftNeueLTPro-Regular" w:cs="Times New Roman"/>
          <w:szCs w:val="24"/>
          <w:lang w:val="cs-CZ"/>
        </w:rPr>
        <w:t xml:space="preserve"> Jan </w:t>
      </w:r>
      <w:proofErr w:type="spellStart"/>
      <w:r w:rsidRPr="006915AD">
        <w:rPr>
          <w:rFonts w:eastAsia="SwiftNeueLTPro-Regular" w:cs="Times New Roman"/>
          <w:szCs w:val="24"/>
          <w:lang w:val="cs-CZ"/>
        </w:rPr>
        <w:t>Cremer</w:t>
      </w:r>
      <w:proofErr w:type="spellEnd"/>
      <w:r w:rsidRPr="006915AD">
        <w:rPr>
          <w:rFonts w:eastAsia="SwiftNeueLTPro-Regular" w:cs="Times New Roman"/>
          <w:szCs w:val="24"/>
          <w:lang w:val="cs-CZ"/>
        </w:rPr>
        <w:t xml:space="preserve"> vůbec nebyl takovým fanatickým zlepšovatelem poměrů, dokud ho jeho švagr nepožádal o pomoc. Tento inženýr byl předsedou komise, která radila vládě ohledně zákona o zákazu dětské práce. Nebyl schopen vládu v tomto směru pohnout navzdory příšerné situaci, se kterou byl konfrontován při inspekci továren. </w:t>
      </w:r>
      <w:proofErr w:type="spellStart"/>
      <w:r w:rsidRPr="006915AD">
        <w:rPr>
          <w:rFonts w:eastAsia="SwiftNeueLTPro-Regular" w:cs="Times New Roman"/>
          <w:szCs w:val="24"/>
          <w:lang w:val="cs-CZ"/>
        </w:rPr>
        <w:t>Cremerův</w:t>
      </w:r>
      <w:proofErr w:type="spellEnd"/>
      <w:r w:rsidRPr="006915AD">
        <w:rPr>
          <w:rFonts w:eastAsia="SwiftNeueLTPro-Regular" w:cs="Times New Roman"/>
          <w:szCs w:val="24"/>
          <w:lang w:val="cs-CZ"/>
        </w:rPr>
        <w:t xml:space="preserve"> švagr byl toho názoru, že apel známého spisovatele by mohl mít větší váhu než jeho vlastní zprávy pro vládu. </w:t>
      </w:r>
    </w:p>
    <w:p w:rsidR="005B5166" w:rsidRPr="006915AD" w:rsidRDefault="005B5166" w:rsidP="00730A67">
      <w:pPr>
        <w:rPr>
          <w:rFonts w:eastAsia="SwiftNeueLTPro-Regular" w:cs="Times New Roman"/>
          <w:szCs w:val="24"/>
          <w:lang w:val="cs-CZ"/>
        </w:rPr>
      </w:pPr>
      <w:r w:rsidRPr="006915AD">
        <w:rPr>
          <w:rFonts w:eastAsia="SwiftNeueLTPro-Regular" w:cs="Times New Roman"/>
          <w:szCs w:val="24"/>
          <w:lang w:val="cs-CZ"/>
        </w:rPr>
        <w:t xml:space="preserve">Ten, kdo se </w:t>
      </w:r>
      <w:proofErr w:type="gramStart"/>
      <w:r w:rsidRPr="006915AD">
        <w:rPr>
          <w:rFonts w:eastAsia="SwiftNeueLTPro-Regular" w:cs="Times New Roman"/>
          <w:szCs w:val="24"/>
          <w:lang w:val="cs-CZ"/>
        </w:rPr>
        <w:t>zaměřuje</w:t>
      </w:r>
      <w:proofErr w:type="gramEnd"/>
      <w:r w:rsidRPr="006915AD">
        <w:rPr>
          <w:rFonts w:eastAsia="SwiftNeueLTPro-Regular" w:cs="Times New Roman"/>
          <w:szCs w:val="24"/>
          <w:lang w:val="cs-CZ"/>
        </w:rPr>
        <w:t xml:space="preserve"> na funkci literatury v těchto letech </w:t>
      </w:r>
      <w:proofErr w:type="gramStart"/>
      <w:r w:rsidRPr="006915AD">
        <w:rPr>
          <w:rFonts w:eastAsia="SwiftNeueLTPro-Regular" w:cs="Times New Roman"/>
          <w:szCs w:val="24"/>
          <w:lang w:val="cs-CZ"/>
        </w:rPr>
        <w:t>ví</w:t>
      </w:r>
      <w:proofErr w:type="gramEnd"/>
      <w:r w:rsidRPr="006915AD">
        <w:rPr>
          <w:rFonts w:eastAsia="SwiftNeueLTPro-Regular" w:cs="Times New Roman"/>
          <w:szCs w:val="24"/>
          <w:lang w:val="cs-CZ"/>
        </w:rPr>
        <w:t xml:space="preserve">, že morální vyznění příběhu bylo důležitější než estetika příběhu. Samotný fakt, že </w:t>
      </w:r>
      <w:proofErr w:type="spellStart"/>
      <w:r w:rsidRPr="006915AD">
        <w:rPr>
          <w:rFonts w:eastAsia="SwiftNeueLTPro-Regular" w:cs="Times New Roman"/>
          <w:szCs w:val="24"/>
          <w:lang w:val="cs-CZ"/>
        </w:rPr>
        <w:t>Cremer</w:t>
      </w:r>
      <w:proofErr w:type="spellEnd"/>
      <w:r w:rsidRPr="006915AD">
        <w:rPr>
          <w:rFonts w:eastAsia="SwiftNeueLTPro-Regular" w:cs="Times New Roman"/>
          <w:szCs w:val="24"/>
          <w:lang w:val="cs-CZ"/>
        </w:rPr>
        <w:t xml:space="preserve"> tímto způsobem přispíval ke zlepšení poměrů ve společnosti</w:t>
      </w:r>
      <w:r w:rsidR="002002FE">
        <w:rPr>
          <w:rFonts w:eastAsia="SwiftNeueLTPro-Regular" w:cs="Times New Roman"/>
          <w:szCs w:val="24"/>
          <w:lang w:val="cs-CZ"/>
        </w:rPr>
        <w:t>,</w:t>
      </w:r>
      <w:r w:rsidRPr="006915AD">
        <w:rPr>
          <w:rFonts w:eastAsia="SwiftNeueLTPro-Regular" w:cs="Times New Roman"/>
          <w:szCs w:val="24"/>
          <w:lang w:val="cs-CZ"/>
        </w:rPr>
        <w:t xml:space="preserve"> bylo samo o sobě zásluhou, dokonce důležitější než zásluhy literární. </w:t>
      </w:r>
    </w:p>
    <w:p w:rsidR="005B5166" w:rsidRPr="006915AD" w:rsidRDefault="005B5166" w:rsidP="00730A67">
      <w:pPr>
        <w:rPr>
          <w:rFonts w:eastAsia="SwiftNeueLTPro-Regular" w:cs="Times New Roman"/>
          <w:szCs w:val="24"/>
          <w:lang w:val="cs-CZ"/>
        </w:rPr>
      </w:pPr>
      <w:r w:rsidRPr="006915AD">
        <w:rPr>
          <w:rFonts w:eastAsia="SwiftNeueLTPro-Regular" w:cs="Times New Roman"/>
          <w:szCs w:val="24"/>
          <w:lang w:val="cs-CZ"/>
        </w:rPr>
        <w:t xml:space="preserve">To, že se spisovatelé zabývali společností, bylo v té době naprosto běžné. Nebyl nikdo, kdo by si pokládal otázku, proč do toho vlastně </w:t>
      </w:r>
      <w:proofErr w:type="spellStart"/>
      <w:r w:rsidRPr="006915AD">
        <w:rPr>
          <w:rFonts w:eastAsia="SwiftNeueLTPro-Regular" w:cs="Times New Roman"/>
          <w:szCs w:val="24"/>
          <w:lang w:val="cs-CZ"/>
        </w:rPr>
        <w:t>Multatuli</w:t>
      </w:r>
      <w:proofErr w:type="spellEnd"/>
      <w:r w:rsidRPr="006915AD">
        <w:rPr>
          <w:rFonts w:eastAsia="SwiftNeueLTPro-Regular" w:cs="Times New Roman"/>
          <w:szCs w:val="24"/>
          <w:lang w:val="cs-CZ"/>
        </w:rPr>
        <w:t xml:space="preserve"> nebo </w:t>
      </w:r>
      <w:proofErr w:type="spellStart"/>
      <w:r w:rsidRPr="006915AD">
        <w:rPr>
          <w:rFonts w:eastAsia="SwiftNeueLTPro-Regular" w:cs="Times New Roman"/>
          <w:szCs w:val="24"/>
          <w:lang w:val="cs-CZ"/>
        </w:rPr>
        <w:t>Cremer</w:t>
      </w:r>
      <w:proofErr w:type="spellEnd"/>
      <w:r w:rsidRPr="006915AD">
        <w:rPr>
          <w:rFonts w:eastAsia="SwiftNeueLTPro-Regular" w:cs="Times New Roman"/>
          <w:szCs w:val="24"/>
          <w:lang w:val="cs-CZ"/>
        </w:rPr>
        <w:t xml:space="preserve"> strkají nos. Spisovatelé</w:t>
      </w:r>
      <w:r w:rsidR="00284823" w:rsidRPr="006915AD">
        <w:rPr>
          <w:rFonts w:eastAsia="SwiftNeueLTPro-Regular" w:cs="Times New Roman"/>
          <w:szCs w:val="24"/>
          <w:lang w:val="cs-CZ"/>
        </w:rPr>
        <w:t xml:space="preserve"> si naopak tuto sociální funkci přivlastňovali. </w:t>
      </w:r>
    </w:p>
    <w:p w:rsidR="00284823" w:rsidRPr="006915AD" w:rsidRDefault="00284823" w:rsidP="00730A67">
      <w:pPr>
        <w:rPr>
          <w:rFonts w:eastAsia="SwiftNeueLTPro-Regular" w:cs="Times New Roman"/>
          <w:szCs w:val="24"/>
          <w:lang w:val="cs-CZ"/>
        </w:rPr>
      </w:pPr>
      <w:r w:rsidRPr="006915AD">
        <w:rPr>
          <w:rFonts w:eastAsia="SwiftNeueLTPro-Regular" w:cs="Times New Roman"/>
          <w:szCs w:val="24"/>
          <w:lang w:val="cs-CZ"/>
        </w:rPr>
        <w:t>Literatura měla v té době jinou funkci, než dnes. Účastnila se veřejné debaty. V rámci ní jako by si dala za úkol rychle se proměňující občanské společnosti ukazovat určité morální standardy a hodnoty, které v  nových poměrech měly platit. Literatura popisovala svou představu dobrého občanství, přispívala k dobročinnosti, udávala, které změny byly přijatelné a v čem by se měly změnit nespravedlivé poměry.</w:t>
      </w:r>
    </w:p>
    <w:p w:rsidR="00284823" w:rsidRPr="006915AD" w:rsidRDefault="00284823" w:rsidP="00730A67">
      <w:pPr>
        <w:rPr>
          <w:rFonts w:eastAsia="SwiftNeueLTPro-Regular" w:cs="Times New Roman"/>
          <w:szCs w:val="24"/>
          <w:lang w:val="cs-CZ"/>
        </w:rPr>
      </w:pPr>
      <w:r w:rsidRPr="006915AD">
        <w:rPr>
          <w:rFonts w:eastAsia="SwiftNeueLTPro-Regular" w:cs="Times New Roman"/>
          <w:szCs w:val="24"/>
          <w:lang w:val="cs-CZ"/>
        </w:rPr>
        <w:t>Kromě popisů dobrého občanství, jehož součástí byla dobročin</w:t>
      </w:r>
      <w:r w:rsidR="006915AD">
        <w:rPr>
          <w:rFonts w:eastAsia="SwiftNeueLTPro-Regular" w:cs="Times New Roman"/>
          <w:szCs w:val="24"/>
          <w:lang w:val="cs-CZ"/>
        </w:rPr>
        <w:t>n</w:t>
      </w:r>
      <w:r w:rsidRPr="006915AD">
        <w:rPr>
          <w:rFonts w:eastAsia="SwiftNeueLTPro-Regular" w:cs="Times New Roman"/>
          <w:szCs w:val="24"/>
          <w:lang w:val="cs-CZ"/>
        </w:rPr>
        <w:t xml:space="preserve">ost, měla literatura ještě jednu funkci. Musela dávat najevo, které změny byly ve společnosti vítané. </w:t>
      </w:r>
    </w:p>
    <w:p w:rsidR="00284823" w:rsidRDefault="00284823" w:rsidP="00730A67">
      <w:pPr>
        <w:rPr>
          <w:rFonts w:eastAsia="SwiftNeueLTPro-Regular" w:cs="Times New Roman"/>
          <w:szCs w:val="24"/>
          <w:lang w:val="cs-CZ"/>
        </w:rPr>
      </w:pPr>
      <w:r w:rsidRPr="006915AD">
        <w:rPr>
          <w:rFonts w:eastAsia="SwiftNeueLTPro-Regular" w:cs="Times New Roman"/>
          <w:szCs w:val="24"/>
          <w:lang w:val="cs-CZ"/>
        </w:rPr>
        <w:t xml:space="preserve">Literatura nebyla v 19. století žádným nezávazným </w:t>
      </w:r>
      <w:r w:rsidR="00E13725" w:rsidRPr="006915AD">
        <w:rPr>
          <w:rFonts w:eastAsia="SwiftNeueLTPro-Regular" w:cs="Times New Roman"/>
          <w:szCs w:val="24"/>
          <w:lang w:val="cs-CZ"/>
        </w:rPr>
        <w:t xml:space="preserve">vyplněním volného času, žádným uzavřením se do slonovinové věže, žádnou individuální samomluvou nebo požitkem z výplodů vlastního ducha. Spisovatelé přispívali do společenské debaty, ve sloupcích, v literárních dílech samotných a svými činy. Nespokojili se samolibě s kapitálem plynoucím z jejich pera, ale rozhlíželi se okolo sebe s pocitem provinění nad bídou, kterou viděli a přispívali k jejímu odstranění. </w:t>
      </w:r>
    </w:p>
    <w:p w:rsidR="002002FE" w:rsidRPr="006915AD" w:rsidRDefault="002002FE" w:rsidP="00730A67">
      <w:pPr>
        <w:rPr>
          <w:rFonts w:eastAsia="SwiftNeueLTPro-Regular" w:cs="Times New Roman"/>
          <w:szCs w:val="24"/>
          <w:lang w:val="cs-CZ"/>
        </w:rPr>
      </w:pPr>
      <w:r>
        <w:rPr>
          <w:rFonts w:eastAsia="SwiftNeueLTPro-Regular" w:cs="Times New Roman"/>
          <w:szCs w:val="24"/>
          <w:lang w:val="cs-CZ"/>
        </w:rPr>
        <w:t>Texty pro skupinu 2</w:t>
      </w:r>
    </w:p>
    <w:p w:rsidR="00D50762" w:rsidRPr="006915AD" w:rsidRDefault="00D50762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title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of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book</w:t>
      </w:r>
      <w:proofErr w:type="spellEnd"/>
      <w:r w:rsidRPr="006915AD">
        <w:rPr>
          <w:rFonts w:cs="Times New Roman"/>
          <w:szCs w:val="24"/>
          <w:lang w:val="cs-CZ"/>
        </w:rPr>
        <w:t xml:space="preserve"> (</w:t>
      </w:r>
      <w:proofErr w:type="spellStart"/>
      <w:r w:rsidRPr="006915AD">
        <w:rPr>
          <w:rFonts w:cs="Times New Roman"/>
          <w:i/>
          <w:iCs/>
          <w:szCs w:val="24"/>
          <w:lang w:val="cs-CZ"/>
        </w:rPr>
        <w:t>Blood</w:t>
      </w:r>
      <w:proofErr w:type="spellEnd"/>
      <w:r w:rsidRPr="006915AD">
        <w:rPr>
          <w:rFonts w:cs="Times New Roman"/>
          <w:i/>
          <w:iCs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i/>
          <w:iCs/>
          <w:szCs w:val="24"/>
          <w:lang w:val="cs-CZ"/>
        </w:rPr>
        <w:t>and</w:t>
      </w:r>
      <w:proofErr w:type="spellEnd"/>
      <w:r w:rsidRPr="006915AD">
        <w:rPr>
          <w:rFonts w:cs="Times New Roman"/>
          <w:i/>
          <w:iCs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i/>
          <w:iCs/>
          <w:szCs w:val="24"/>
          <w:lang w:val="cs-CZ"/>
        </w:rPr>
        <w:t>Roses</w:t>
      </w:r>
      <w:proofErr w:type="spellEnd"/>
      <w:r w:rsidRPr="006915AD">
        <w:rPr>
          <w:rFonts w:cs="Times New Roman"/>
          <w:i/>
          <w:iCs/>
          <w:szCs w:val="24"/>
          <w:lang w:val="cs-CZ"/>
        </w:rPr>
        <w:t xml:space="preserve"> </w:t>
      </w:r>
      <w:r w:rsidRPr="006915AD">
        <w:rPr>
          <w:rFonts w:cs="Times New Roman"/>
          <w:szCs w:val="24"/>
          <w:lang w:val="cs-CZ"/>
        </w:rPr>
        <w:t xml:space="preserve">in </w:t>
      </w:r>
      <w:proofErr w:type="spellStart"/>
      <w:r w:rsidRPr="006915AD">
        <w:rPr>
          <w:rFonts w:cs="Times New Roman"/>
          <w:szCs w:val="24"/>
          <w:lang w:val="cs-CZ"/>
        </w:rPr>
        <w:t>English</w:t>
      </w:r>
      <w:proofErr w:type="spellEnd"/>
      <w:r w:rsidRPr="006915AD">
        <w:rPr>
          <w:rFonts w:cs="Times New Roman"/>
          <w:szCs w:val="24"/>
          <w:lang w:val="cs-CZ"/>
        </w:rPr>
        <w:t xml:space="preserve">) </w:t>
      </w:r>
      <w:proofErr w:type="spellStart"/>
      <w:r w:rsidRPr="006915AD">
        <w:rPr>
          <w:rFonts w:cs="Times New Roman"/>
          <w:szCs w:val="24"/>
          <w:lang w:val="cs-CZ"/>
        </w:rPr>
        <w:t>reveals</w:t>
      </w:r>
      <w:proofErr w:type="spellEnd"/>
      <w:r w:rsidRPr="006915AD">
        <w:rPr>
          <w:rFonts w:cs="Times New Roman"/>
          <w:szCs w:val="24"/>
          <w:lang w:val="cs-CZ"/>
        </w:rPr>
        <w:t xml:space="preserve"> Bel’s </w:t>
      </w:r>
      <w:proofErr w:type="spellStart"/>
      <w:r w:rsidRPr="006915AD">
        <w:rPr>
          <w:rFonts w:cs="Times New Roman"/>
          <w:szCs w:val="24"/>
          <w:lang w:val="cs-CZ"/>
        </w:rPr>
        <w:t>central</w:t>
      </w:r>
      <w:proofErr w:type="spellEnd"/>
      <w:r w:rsidRPr="006915AD">
        <w:rPr>
          <w:rFonts w:cs="Times New Roman"/>
          <w:szCs w:val="24"/>
          <w:lang w:val="cs-CZ"/>
        </w:rPr>
        <w:t xml:space="preserve"> idea: </w:t>
      </w:r>
      <w:proofErr w:type="spellStart"/>
      <w:r w:rsidRPr="006915AD">
        <w:rPr>
          <w:rFonts w:cs="Times New Roman"/>
          <w:szCs w:val="24"/>
          <w:lang w:val="cs-CZ"/>
        </w:rPr>
        <w:t>she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wants</w:t>
      </w:r>
      <w:proofErr w:type="spellEnd"/>
    </w:p>
    <w:p w:rsidR="00D50762" w:rsidRPr="006915AD" w:rsidRDefault="00D50762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  <w:r w:rsidRPr="006915AD">
        <w:rPr>
          <w:rFonts w:cs="Times New Roman"/>
          <w:szCs w:val="24"/>
          <w:lang w:val="cs-CZ"/>
        </w:rPr>
        <w:t xml:space="preserve">to show </w:t>
      </w:r>
      <w:proofErr w:type="spellStart"/>
      <w:r w:rsidRPr="006915AD">
        <w:rPr>
          <w:rFonts w:cs="Times New Roman"/>
          <w:szCs w:val="24"/>
          <w:lang w:val="cs-CZ"/>
        </w:rPr>
        <w:t>that</w:t>
      </w:r>
      <w:proofErr w:type="spellEnd"/>
      <w:r w:rsidRPr="006915AD">
        <w:rPr>
          <w:rFonts w:cs="Times New Roman"/>
          <w:szCs w:val="24"/>
          <w:lang w:val="cs-CZ"/>
        </w:rPr>
        <w:t xml:space="preserve"> ‘</w:t>
      </w:r>
      <w:proofErr w:type="spellStart"/>
      <w:r w:rsidRPr="006915AD">
        <w:rPr>
          <w:rFonts w:cs="Times New Roman"/>
          <w:szCs w:val="24"/>
          <w:lang w:val="cs-CZ"/>
        </w:rPr>
        <w:t>aestheticism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pursuit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of</w:t>
      </w:r>
      <w:proofErr w:type="spellEnd"/>
      <w:r w:rsidRPr="006915AD">
        <w:rPr>
          <w:rFonts w:cs="Times New Roman"/>
          <w:szCs w:val="24"/>
          <w:lang w:val="cs-CZ"/>
        </w:rPr>
        <w:t xml:space="preserve"> autonomy are </w:t>
      </w:r>
      <w:proofErr w:type="spellStart"/>
      <w:r w:rsidRPr="006915AD">
        <w:rPr>
          <w:rFonts w:cs="Times New Roman"/>
          <w:szCs w:val="24"/>
          <w:lang w:val="cs-CZ"/>
        </w:rPr>
        <w:t>only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one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side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of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story’ (23) </w:t>
      </w:r>
      <w:proofErr w:type="spellStart"/>
      <w:r w:rsidRPr="006915AD">
        <w:rPr>
          <w:rFonts w:cs="Times New Roman"/>
          <w:szCs w:val="24"/>
          <w:lang w:val="cs-CZ"/>
        </w:rPr>
        <w:t>of</w:t>
      </w:r>
      <w:proofErr w:type="spellEnd"/>
    </w:p>
    <w:p w:rsidR="00D50762" w:rsidRPr="006915AD" w:rsidRDefault="00D50762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  <w:proofErr w:type="spellStart"/>
      <w:r w:rsidRPr="006915AD">
        <w:rPr>
          <w:rFonts w:cs="Times New Roman"/>
          <w:szCs w:val="24"/>
          <w:lang w:val="cs-CZ"/>
        </w:rPr>
        <w:t>this</w:t>
      </w:r>
      <w:proofErr w:type="spellEnd"/>
      <w:r w:rsidRPr="006915AD">
        <w:rPr>
          <w:rFonts w:cs="Times New Roman"/>
          <w:szCs w:val="24"/>
          <w:lang w:val="cs-CZ"/>
        </w:rPr>
        <w:t xml:space="preserve"> period.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other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side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of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coin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is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what</w:t>
      </w:r>
      <w:proofErr w:type="spellEnd"/>
      <w:r w:rsidRPr="006915AD">
        <w:rPr>
          <w:rFonts w:cs="Times New Roman"/>
          <w:szCs w:val="24"/>
          <w:lang w:val="cs-CZ"/>
        </w:rPr>
        <w:t xml:space="preserve"> Bel </w:t>
      </w:r>
      <w:proofErr w:type="spellStart"/>
      <w:r w:rsidRPr="006915AD">
        <w:rPr>
          <w:rFonts w:cs="Times New Roman"/>
          <w:szCs w:val="24"/>
          <w:lang w:val="cs-CZ"/>
        </w:rPr>
        <w:t>summarises</w:t>
      </w:r>
      <w:proofErr w:type="spellEnd"/>
      <w:r w:rsidRPr="006915AD">
        <w:rPr>
          <w:rFonts w:cs="Times New Roman"/>
          <w:szCs w:val="24"/>
          <w:lang w:val="cs-CZ"/>
        </w:rPr>
        <w:t xml:space="preserve"> as ‘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“</w:t>
      </w:r>
      <w:proofErr w:type="spellStart"/>
      <w:r w:rsidRPr="006915AD">
        <w:rPr>
          <w:rFonts w:cs="Times New Roman"/>
          <w:szCs w:val="24"/>
          <w:lang w:val="cs-CZ"/>
        </w:rPr>
        <w:t>blood</w:t>
      </w:r>
      <w:proofErr w:type="spellEnd"/>
      <w:r w:rsidRPr="006915AD">
        <w:rPr>
          <w:rFonts w:cs="Times New Roman"/>
          <w:szCs w:val="24"/>
          <w:lang w:val="cs-CZ"/>
        </w:rPr>
        <w:t xml:space="preserve">”,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conflicts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engagement’: ‘[D]</w:t>
      </w:r>
      <w:proofErr w:type="spellStart"/>
      <w:r w:rsidRPr="006915AD">
        <w:rPr>
          <w:rFonts w:cs="Times New Roman"/>
          <w:szCs w:val="24"/>
          <w:lang w:val="cs-CZ"/>
        </w:rPr>
        <w:t>uring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first</w:t>
      </w:r>
      <w:proofErr w:type="spellEnd"/>
      <w:r w:rsidRPr="006915AD">
        <w:rPr>
          <w:rFonts w:cs="Times New Roman"/>
          <w:szCs w:val="24"/>
          <w:lang w:val="cs-CZ"/>
        </w:rPr>
        <w:t xml:space="preserve"> part </w:t>
      </w:r>
      <w:proofErr w:type="spellStart"/>
      <w:r w:rsidRPr="006915AD">
        <w:rPr>
          <w:rFonts w:cs="Times New Roman"/>
          <w:szCs w:val="24"/>
          <w:lang w:val="cs-CZ"/>
        </w:rPr>
        <w:t>of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twentieth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century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new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ideologies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social</w:t>
      </w:r>
      <w:proofErr w:type="spellEnd"/>
      <w:r w:rsid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issues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kept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struggling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for</w:t>
      </w:r>
      <w:proofErr w:type="spellEnd"/>
      <w:r w:rsidRPr="006915AD">
        <w:rPr>
          <w:rFonts w:cs="Times New Roman"/>
          <w:szCs w:val="24"/>
          <w:lang w:val="cs-CZ"/>
        </w:rPr>
        <w:t xml:space="preserve"> a </w:t>
      </w:r>
      <w:proofErr w:type="spellStart"/>
      <w:r w:rsidRPr="006915AD">
        <w:rPr>
          <w:rFonts w:cs="Times New Roman"/>
          <w:szCs w:val="24"/>
          <w:lang w:val="cs-CZ"/>
        </w:rPr>
        <w:t>place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both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gramStart"/>
      <w:r w:rsidRPr="006915AD">
        <w:rPr>
          <w:rFonts w:cs="Times New Roman"/>
          <w:szCs w:val="24"/>
          <w:lang w:val="cs-CZ"/>
        </w:rPr>
        <w:t>in prose</w:t>
      </w:r>
      <w:proofErr w:type="gram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poetry.’</w:t>
      </w:r>
      <w:proofErr w:type="spellEnd"/>
      <w:r w:rsidRPr="006915AD">
        <w:rPr>
          <w:rFonts w:cs="Times New Roman"/>
          <w:szCs w:val="24"/>
          <w:lang w:val="cs-CZ"/>
        </w:rPr>
        <w:t xml:space="preserve"> (‘[D]e hele </w:t>
      </w:r>
      <w:proofErr w:type="spellStart"/>
      <w:r w:rsidRPr="006915AD">
        <w:rPr>
          <w:rFonts w:cs="Times New Roman"/>
          <w:szCs w:val="24"/>
          <w:lang w:val="cs-CZ"/>
        </w:rPr>
        <w:t>eerste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helft</w:t>
      </w:r>
      <w:proofErr w:type="spellEnd"/>
      <w:r w:rsidRPr="006915AD">
        <w:rPr>
          <w:rFonts w:cs="Times New Roman"/>
          <w:szCs w:val="24"/>
          <w:lang w:val="cs-CZ"/>
        </w:rPr>
        <w:t xml:space="preserve"> van de</w:t>
      </w:r>
      <w:r w:rsid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twintigste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eeuw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bevochten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nieuwe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ideologieën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en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maatschappelijke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kwesties</w:t>
      </w:r>
      <w:proofErr w:type="spellEnd"/>
      <w:r w:rsidRPr="006915AD">
        <w:rPr>
          <w:rFonts w:cs="Times New Roman"/>
          <w:szCs w:val="24"/>
          <w:lang w:val="cs-CZ"/>
        </w:rPr>
        <w:t xml:space="preserve"> hun </w:t>
      </w:r>
      <w:proofErr w:type="spellStart"/>
      <w:r w:rsidRPr="006915AD">
        <w:rPr>
          <w:rFonts w:cs="Times New Roman"/>
          <w:szCs w:val="24"/>
          <w:lang w:val="cs-CZ"/>
        </w:rPr>
        <w:t>plaats</w:t>
      </w:r>
      <w:proofErr w:type="spellEnd"/>
      <w:r w:rsidRPr="006915AD">
        <w:rPr>
          <w:rFonts w:cs="Times New Roman"/>
          <w:szCs w:val="24"/>
          <w:lang w:val="cs-CZ"/>
        </w:rPr>
        <w:t xml:space="preserve"> in</w:t>
      </w:r>
    </w:p>
    <w:p w:rsidR="00D50762" w:rsidRPr="006915AD" w:rsidRDefault="00D50762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  <w:proofErr w:type="spellStart"/>
      <w:r w:rsidRPr="006915AD">
        <w:rPr>
          <w:rFonts w:cs="Times New Roman"/>
          <w:szCs w:val="24"/>
          <w:lang w:val="cs-CZ"/>
        </w:rPr>
        <w:t>proza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en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poëzie’</w:t>
      </w:r>
      <w:proofErr w:type="spellEnd"/>
      <w:r w:rsidRPr="006915AD">
        <w:rPr>
          <w:rFonts w:cs="Times New Roman"/>
          <w:szCs w:val="24"/>
          <w:lang w:val="cs-CZ"/>
        </w:rPr>
        <w:t xml:space="preserve">, 22.)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combination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of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roses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blood</w:t>
      </w:r>
      <w:proofErr w:type="spellEnd"/>
      <w:r w:rsidRPr="006915AD">
        <w:rPr>
          <w:rFonts w:cs="Times New Roman"/>
          <w:szCs w:val="24"/>
          <w:lang w:val="cs-CZ"/>
        </w:rPr>
        <w:t xml:space="preserve"> to </w:t>
      </w:r>
      <w:proofErr w:type="spellStart"/>
      <w:r w:rsidRPr="006915AD">
        <w:rPr>
          <w:rFonts w:cs="Times New Roman"/>
          <w:szCs w:val="24"/>
          <w:lang w:val="cs-CZ"/>
        </w:rPr>
        <w:t>characterise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this</w:t>
      </w:r>
      <w:proofErr w:type="spellEnd"/>
      <w:r w:rsidRPr="006915AD">
        <w:rPr>
          <w:rFonts w:cs="Times New Roman"/>
          <w:szCs w:val="24"/>
          <w:lang w:val="cs-CZ"/>
        </w:rPr>
        <w:t xml:space="preserve"> period </w:t>
      </w:r>
      <w:proofErr w:type="spellStart"/>
      <w:r w:rsidRPr="006915AD">
        <w:rPr>
          <w:rFonts w:cs="Times New Roman"/>
          <w:szCs w:val="24"/>
          <w:lang w:val="cs-CZ"/>
        </w:rPr>
        <w:t>is</w:t>
      </w:r>
      <w:proofErr w:type="spellEnd"/>
      <w:r w:rsidRPr="006915AD">
        <w:rPr>
          <w:rFonts w:cs="Times New Roman"/>
          <w:szCs w:val="24"/>
          <w:lang w:val="cs-CZ"/>
        </w:rPr>
        <w:t xml:space="preserve"> a</w:t>
      </w:r>
    </w:p>
    <w:p w:rsidR="00D50762" w:rsidRPr="006915AD" w:rsidRDefault="00D50762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  <w:proofErr w:type="spellStart"/>
      <w:r w:rsidRPr="006915AD">
        <w:rPr>
          <w:rFonts w:cs="Times New Roman"/>
          <w:szCs w:val="24"/>
          <w:lang w:val="cs-CZ"/>
        </w:rPr>
        <w:t>fascinating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one</w:t>
      </w:r>
      <w:proofErr w:type="spellEnd"/>
      <w:r w:rsidRPr="006915AD">
        <w:rPr>
          <w:rFonts w:cs="Times New Roman"/>
          <w:szCs w:val="24"/>
          <w:lang w:val="cs-CZ"/>
        </w:rPr>
        <w:t xml:space="preserve">, as Bel </w:t>
      </w:r>
      <w:proofErr w:type="spellStart"/>
      <w:r w:rsidRPr="006915AD">
        <w:rPr>
          <w:rFonts w:cs="Times New Roman"/>
          <w:szCs w:val="24"/>
          <w:lang w:val="cs-CZ"/>
        </w:rPr>
        <w:t>surely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realises</w:t>
      </w:r>
      <w:proofErr w:type="spellEnd"/>
      <w:r w:rsidRPr="006915AD">
        <w:rPr>
          <w:rFonts w:cs="Times New Roman"/>
          <w:szCs w:val="24"/>
          <w:lang w:val="cs-CZ"/>
        </w:rPr>
        <w:t xml:space="preserve">: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poppy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is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i/>
          <w:iCs/>
          <w:szCs w:val="24"/>
          <w:lang w:val="cs-CZ"/>
        </w:rPr>
        <w:t>the</w:t>
      </w:r>
      <w:proofErr w:type="spellEnd"/>
      <w:r w:rsidRPr="006915AD">
        <w:rPr>
          <w:rFonts w:cs="Times New Roman"/>
          <w:i/>
          <w:iCs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international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First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World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War</w:t>
      </w:r>
      <w:proofErr w:type="spellEnd"/>
      <w:r w:rsidRPr="006915AD">
        <w:rPr>
          <w:rFonts w:cs="Times New Roman"/>
          <w:szCs w:val="24"/>
          <w:lang w:val="cs-CZ"/>
        </w:rPr>
        <w:t xml:space="preserve"> symbol, as</w:t>
      </w:r>
      <w:r w:rsid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aesthetic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visualisation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of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blood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spilled</w:t>
      </w:r>
      <w:proofErr w:type="spellEnd"/>
      <w:r w:rsidRPr="006915AD">
        <w:rPr>
          <w:rFonts w:cs="Times New Roman"/>
          <w:szCs w:val="24"/>
          <w:lang w:val="cs-CZ"/>
        </w:rPr>
        <w:t xml:space="preserve"> in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trenches</w:t>
      </w:r>
      <w:proofErr w:type="spellEnd"/>
      <w:r w:rsidRPr="006915AD">
        <w:rPr>
          <w:rFonts w:cs="Times New Roman"/>
          <w:szCs w:val="24"/>
          <w:lang w:val="cs-CZ"/>
        </w:rPr>
        <w:t xml:space="preserve">. </w:t>
      </w:r>
      <w:proofErr w:type="spellStart"/>
      <w:r w:rsidRPr="006915AD">
        <w:rPr>
          <w:rFonts w:cs="Times New Roman"/>
          <w:szCs w:val="24"/>
          <w:lang w:val="cs-CZ"/>
        </w:rPr>
        <w:t>One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could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say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that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</w:p>
    <w:p w:rsidR="006915AD" w:rsidRDefault="00D50762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  <w:proofErr w:type="spellStart"/>
      <w:r w:rsidRPr="006915AD">
        <w:rPr>
          <w:rFonts w:cs="Times New Roman"/>
          <w:szCs w:val="24"/>
          <w:lang w:val="cs-CZ"/>
        </w:rPr>
        <w:t>combination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of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words</w:t>
      </w:r>
      <w:proofErr w:type="spellEnd"/>
      <w:r w:rsidRPr="006915AD">
        <w:rPr>
          <w:rFonts w:cs="Times New Roman"/>
          <w:szCs w:val="24"/>
          <w:lang w:val="cs-CZ"/>
        </w:rPr>
        <w:t xml:space="preserve"> ‘</w:t>
      </w:r>
      <w:proofErr w:type="spellStart"/>
      <w:r w:rsidRPr="006915AD">
        <w:rPr>
          <w:rFonts w:cs="Times New Roman"/>
          <w:szCs w:val="24"/>
          <w:lang w:val="cs-CZ"/>
        </w:rPr>
        <w:t>blood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roses’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may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sound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paradoxical</w:t>
      </w:r>
      <w:proofErr w:type="spellEnd"/>
      <w:r w:rsidRPr="006915AD">
        <w:rPr>
          <w:rFonts w:cs="Times New Roman"/>
          <w:szCs w:val="24"/>
          <w:lang w:val="cs-CZ"/>
        </w:rPr>
        <w:t xml:space="preserve"> to </w:t>
      </w:r>
      <w:proofErr w:type="spellStart"/>
      <w:r w:rsidRPr="006915AD">
        <w:rPr>
          <w:rFonts w:cs="Times New Roman"/>
          <w:szCs w:val="24"/>
          <w:lang w:val="cs-CZ"/>
        </w:rPr>
        <w:t>us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but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this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was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less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so</w:t>
      </w:r>
      <w:proofErr w:type="spellEnd"/>
      <w:r w:rsidRPr="006915AD">
        <w:rPr>
          <w:rFonts w:cs="Times New Roman"/>
          <w:szCs w:val="24"/>
          <w:lang w:val="cs-CZ"/>
        </w:rPr>
        <w:t xml:space="preserve"> in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interwar</w:t>
      </w:r>
      <w:proofErr w:type="spellEnd"/>
      <w:r w:rsidRPr="006915AD">
        <w:rPr>
          <w:rFonts w:cs="Times New Roman"/>
          <w:szCs w:val="24"/>
          <w:lang w:val="cs-CZ"/>
        </w:rPr>
        <w:t xml:space="preserve"> period, </w:t>
      </w:r>
      <w:proofErr w:type="spellStart"/>
      <w:r w:rsidRPr="006915AD">
        <w:rPr>
          <w:rFonts w:cs="Times New Roman"/>
          <w:szCs w:val="24"/>
          <w:lang w:val="cs-CZ"/>
        </w:rPr>
        <w:t>when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unprecedented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violence</w:t>
      </w:r>
      <w:proofErr w:type="spellEnd"/>
      <w:r w:rsidRPr="006915AD">
        <w:rPr>
          <w:rFonts w:cs="Times New Roman"/>
          <w:szCs w:val="24"/>
          <w:lang w:val="cs-CZ"/>
        </w:rPr>
        <w:t xml:space="preserve"> (</w:t>
      </w:r>
      <w:proofErr w:type="spellStart"/>
      <w:r w:rsidRPr="006915AD">
        <w:rPr>
          <w:rFonts w:cs="Times New Roman"/>
          <w:szCs w:val="24"/>
          <w:lang w:val="cs-CZ"/>
        </w:rPr>
        <w:t>during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First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Second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World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Wars</w:t>
      </w:r>
      <w:proofErr w:type="spellEnd"/>
      <w:r w:rsidRPr="006915AD">
        <w:rPr>
          <w:rFonts w:cs="Times New Roman"/>
          <w:szCs w:val="24"/>
          <w:lang w:val="cs-CZ"/>
        </w:rPr>
        <w:t>,</w:t>
      </w:r>
      <w:r w:rsid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colonial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wars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Spanish</w:t>
      </w:r>
      <w:proofErr w:type="spellEnd"/>
      <w:r w:rsidRPr="006915AD">
        <w:rPr>
          <w:rFonts w:cs="Times New Roman"/>
          <w:szCs w:val="24"/>
          <w:lang w:val="cs-CZ"/>
        </w:rPr>
        <w:t xml:space="preserve"> Civil </w:t>
      </w:r>
      <w:proofErr w:type="spellStart"/>
      <w:r w:rsidRPr="006915AD">
        <w:rPr>
          <w:rFonts w:cs="Times New Roman"/>
          <w:szCs w:val="24"/>
          <w:lang w:val="cs-CZ"/>
        </w:rPr>
        <w:t>War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etc</w:t>
      </w:r>
      <w:proofErr w:type="spellEnd"/>
      <w:r w:rsidRPr="006915AD">
        <w:rPr>
          <w:rFonts w:cs="Times New Roman"/>
          <w:szCs w:val="24"/>
          <w:lang w:val="cs-CZ"/>
        </w:rPr>
        <w:t xml:space="preserve">.) </w:t>
      </w:r>
      <w:proofErr w:type="spellStart"/>
      <w:r w:rsidRPr="006915AD">
        <w:rPr>
          <w:rFonts w:cs="Times New Roman"/>
          <w:szCs w:val="24"/>
          <w:lang w:val="cs-CZ"/>
        </w:rPr>
        <w:t>was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witnessed</w:t>
      </w:r>
      <w:proofErr w:type="spellEnd"/>
      <w:r w:rsidRPr="006915AD">
        <w:rPr>
          <w:rFonts w:cs="Times New Roman"/>
          <w:szCs w:val="24"/>
          <w:lang w:val="cs-CZ"/>
        </w:rPr>
        <w:t xml:space="preserve"> as </w:t>
      </w:r>
      <w:proofErr w:type="spellStart"/>
      <w:r w:rsidRPr="006915AD">
        <w:rPr>
          <w:rFonts w:cs="Times New Roman"/>
          <w:szCs w:val="24"/>
          <w:lang w:val="cs-CZ"/>
        </w:rPr>
        <w:t>both</w:t>
      </w:r>
      <w:proofErr w:type="spellEnd"/>
      <w:r w:rsidRPr="006915AD">
        <w:rPr>
          <w:rFonts w:cs="Times New Roman"/>
          <w:szCs w:val="24"/>
          <w:lang w:val="cs-CZ"/>
        </w:rPr>
        <w:t xml:space="preserve"> a </w:t>
      </w:r>
      <w:proofErr w:type="spellStart"/>
      <w:r w:rsidRPr="006915AD">
        <w:rPr>
          <w:rFonts w:cs="Times New Roman"/>
          <w:szCs w:val="24"/>
          <w:lang w:val="cs-CZ"/>
        </w:rPr>
        <w:t>horrific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aesthetic</w:t>
      </w:r>
      <w:proofErr w:type="spellEnd"/>
      <w:r w:rsid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spectacle</w:t>
      </w:r>
      <w:proofErr w:type="spellEnd"/>
      <w:r w:rsidRPr="006915AD">
        <w:rPr>
          <w:rFonts w:cs="Times New Roman"/>
          <w:szCs w:val="24"/>
          <w:lang w:val="cs-CZ"/>
        </w:rPr>
        <w:t xml:space="preserve">. </w:t>
      </w:r>
      <w:proofErr w:type="spellStart"/>
      <w:r w:rsidRPr="006915AD">
        <w:rPr>
          <w:rFonts w:cs="Times New Roman"/>
          <w:szCs w:val="24"/>
          <w:lang w:val="cs-CZ"/>
        </w:rPr>
        <w:t>It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seems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impossible</w:t>
      </w:r>
      <w:proofErr w:type="spellEnd"/>
      <w:r w:rsidRPr="006915AD">
        <w:rPr>
          <w:rFonts w:cs="Times New Roman"/>
          <w:szCs w:val="24"/>
          <w:lang w:val="cs-CZ"/>
        </w:rPr>
        <w:t xml:space="preserve"> to </w:t>
      </w:r>
      <w:proofErr w:type="spellStart"/>
      <w:r w:rsidRPr="006915AD">
        <w:rPr>
          <w:rFonts w:cs="Times New Roman"/>
          <w:szCs w:val="24"/>
          <w:lang w:val="cs-CZ"/>
        </w:rPr>
        <w:t>separate</w:t>
      </w:r>
      <w:proofErr w:type="spellEnd"/>
      <w:r w:rsidRPr="006915AD">
        <w:rPr>
          <w:rFonts w:cs="Times New Roman"/>
          <w:szCs w:val="24"/>
          <w:lang w:val="cs-CZ"/>
        </w:rPr>
        <w:t xml:space="preserve"> ‘</w:t>
      </w:r>
      <w:proofErr w:type="spellStart"/>
      <w:r w:rsidRPr="006915AD">
        <w:rPr>
          <w:rFonts w:cs="Times New Roman"/>
          <w:szCs w:val="24"/>
          <w:lang w:val="cs-CZ"/>
        </w:rPr>
        <w:t>blood’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from</w:t>
      </w:r>
      <w:proofErr w:type="spellEnd"/>
      <w:r w:rsidRPr="006915AD">
        <w:rPr>
          <w:rFonts w:cs="Times New Roman"/>
          <w:szCs w:val="24"/>
          <w:lang w:val="cs-CZ"/>
        </w:rPr>
        <w:t xml:space="preserve"> ‘</w:t>
      </w:r>
      <w:proofErr w:type="spellStart"/>
      <w:r w:rsidRPr="006915AD">
        <w:rPr>
          <w:rFonts w:cs="Times New Roman"/>
          <w:szCs w:val="24"/>
          <w:lang w:val="cs-CZ"/>
        </w:rPr>
        <w:t>roses’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when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realise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that</w:t>
      </w:r>
      <w:proofErr w:type="spellEnd"/>
      <w:r w:rsidRPr="006915AD">
        <w:rPr>
          <w:rFonts w:cs="Times New Roman"/>
          <w:szCs w:val="24"/>
          <w:lang w:val="cs-CZ"/>
        </w:rPr>
        <w:t xml:space="preserve"> many</w:t>
      </w:r>
      <w:r w:rsid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respected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writers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during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interwar</w:t>
      </w:r>
      <w:proofErr w:type="spellEnd"/>
      <w:r w:rsidRPr="006915AD">
        <w:rPr>
          <w:rFonts w:cs="Times New Roman"/>
          <w:szCs w:val="24"/>
          <w:lang w:val="cs-CZ"/>
        </w:rPr>
        <w:t xml:space="preserve"> period </w:t>
      </w:r>
      <w:proofErr w:type="spellStart"/>
      <w:r w:rsidRPr="006915AD">
        <w:rPr>
          <w:rFonts w:cs="Times New Roman"/>
          <w:szCs w:val="24"/>
          <w:lang w:val="cs-CZ"/>
        </w:rPr>
        <w:t>chose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either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communist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or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fascist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side</w:t>
      </w:r>
      <w:proofErr w:type="spellEnd"/>
      <w:r w:rsidRPr="006915AD">
        <w:rPr>
          <w:rFonts w:cs="Times New Roman"/>
          <w:szCs w:val="24"/>
          <w:lang w:val="cs-CZ"/>
        </w:rPr>
        <w:t>;</w:t>
      </w:r>
      <w:r w:rsid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that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aestheticist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writers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wrote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poems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essays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diaries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newspaper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articles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about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conflicts</w:t>
      </w:r>
      <w:proofErr w:type="spellEnd"/>
      <w:r w:rsidRPr="006915AD">
        <w:rPr>
          <w:rFonts w:cs="Times New Roman"/>
          <w:szCs w:val="24"/>
          <w:lang w:val="cs-CZ"/>
        </w:rPr>
        <w:t>;</w:t>
      </w:r>
      <w:r w:rsid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that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violent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colonial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politics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were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completely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interwoven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with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European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everyday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life</w:t>
      </w:r>
      <w:proofErr w:type="spellEnd"/>
      <w:r w:rsidRPr="006915AD">
        <w:rPr>
          <w:rFonts w:cs="Times New Roman"/>
          <w:szCs w:val="24"/>
          <w:lang w:val="cs-CZ"/>
        </w:rPr>
        <w:t>.</w:t>
      </w:r>
      <w:r w:rsidR="006915AD">
        <w:rPr>
          <w:rFonts w:cs="Times New Roman"/>
          <w:szCs w:val="24"/>
          <w:lang w:val="cs-CZ"/>
        </w:rPr>
        <w:t xml:space="preserve"> </w:t>
      </w:r>
    </w:p>
    <w:p w:rsidR="006915AD" w:rsidRDefault="006915AD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</w:p>
    <w:p w:rsidR="00D50762" w:rsidRPr="006915AD" w:rsidRDefault="00D50762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best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two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parts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of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book</w:t>
      </w:r>
      <w:proofErr w:type="spellEnd"/>
      <w:r w:rsidRPr="006915AD">
        <w:rPr>
          <w:rFonts w:cs="Times New Roman"/>
          <w:szCs w:val="24"/>
          <w:lang w:val="cs-CZ"/>
        </w:rPr>
        <w:t xml:space="preserve"> in </w:t>
      </w:r>
      <w:proofErr w:type="spellStart"/>
      <w:r w:rsidRPr="006915AD">
        <w:rPr>
          <w:rFonts w:cs="Times New Roman"/>
          <w:szCs w:val="24"/>
          <w:lang w:val="cs-CZ"/>
        </w:rPr>
        <w:t>this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respect</w:t>
      </w:r>
      <w:proofErr w:type="spellEnd"/>
      <w:r w:rsidRPr="006915AD">
        <w:rPr>
          <w:rFonts w:cs="Times New Roman"/>
          <w:szCs w:val="24"/>
          <w:lang w:val="cs-CZ"/>
        </w:rPr>
        <w:t xml:space="preserve"> are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ones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about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First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</w:p>
    <w:p w:rsidR="00D50762" w:rsidRPr="006915AD" w:rsidRDefault="00D50762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  <w:proofErr w:type="spellStart"/>
      <w:r w:rsidRPr="006915AD">
        <w:rPr>
          <w:rFonts w:cs="Times New Roman"/>
          <w:szCs w:val="24"/>
          <w:lang w:val="cs-CZ"/>
        </w:rPr>
        <w:lastRenderedPageBreak/>
        <w:t>Second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World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Wars</w:t>
      </w:r>
      <w:proofErr w:type="spellEnd"/>
      <w:r w:rsidRPr="006915AD">
        <w:rPr>
          <w:rFonts w:cs="Times New Roman"/>
          <w:szCs w:val="24"/>
          <w:lang w:val="cs-CZ"/>
        </w:rPr>
        <w:t xml:space="preserve">. In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context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of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total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war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it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seems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hopeless</w:t>
      </w:r>
      <w:proofErr w:type="spellEnd"/>
      <w:r w:rsidRPr="006915AD">
        <w:rPr>
          <w:rFonts w:cs="Times New Roman"/>
          <w:szCs w:val="24"/>
          <w:lang w:val="cs-CZ"/>
        </w:rPr>
        <w:t xml:space="preserve"> to </w:t>
      </w:r>
      <w:proofErr w:type="spellStart"/>
      <w:r w:rsidRPr="006915AD">
        <w:rPr>
          <w:rFonts w:cs="Times New Roman"/>
          <w:szCs w:val="24"/>
          <w:lang w:val="cs-CZ"/>
        </w:rPr>
        <w:t>make</w:t>
      </w:r>
      <w:proofErr w:type="spellEnd"/>
      <w:r w:rsidRPr="006915AD">
        <w:rPr>
          <w:rFonts w:cs="Times New Roman"/>
          <w:szCs w:val="24"/>
          <w:lang w:val="cs-CZ"/>
        </w:rPr>
        <w:t xml:space="preserve"> a </w:t>
      </w:r>
      <w:proofErr w:type="spellStart"/>
      <w:r w:rsidRPr="006915AD">
        <w:rPr>
          <w:rFonts w:cs="Times New Roman"/>
          <w:szCs w:val="24"/>
          <w:lang w:val="cs-CZ"/>
        </w:rPr>
        <w:t>distinction</w:t>
      </w:r>
      <w:proofErr w:type="spellEnd"/>
    </w:p>
    <w:p w:rsidR="00D50762" w:rsidRPr="006915AD" w:rsidRDefault="00D50762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  <w:proofErr w:type="spellStart"/>
      <w:r w:rsidRPr="006915AD">
        <w:rPr>
          <w:rFonts w:cs="Times New Roman"/>
          <w:szCs w:val="24"/>
          <w:lang w:val="cs-CZ"/>
        </w:rPr>
        <w:t>between</w:t>
      </w:r>
      <w:proofErr w:type="spellEnd"/>
      <w:r w:rsidRPr="006915AD">
        <w:rPr>
          <w:rFonts w:cs="Times New Roman"/>
          <w:szCs w:val="24"/>
          <w:lang w:val="cs-CZ"/>
        </w:rPr>
        <w:t xml:space="preserve"> ‘</w:t>
      </w:r>
      <w:proofErr w:type="spellStart"/>
      <w:r w:rsidRPr="006915AD">
        <w:rPr>
          <w:rFonts w:cs="Times New Roman"/>
          <w:szCs w:val="24"/>
          <w:lang w:val="cs-CZ"/>
        </w:rPr>
        <w:t>autonomous’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‘</w:t>
      </w:r>
      <w:proofErr w:type="spellStart"/>
      <w:r w:rsidRPr="006915AD">
        <w:rPr>
          <w:rFonts w:cs="Times New Roman"/>
          <w:szCs w:val="24"/>
          <w:lang w:val="cs-CZ"/>
        </w:rPr>
        <w:t>engaged’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literature</w:t>
      </w:r>
      <w:proofErr w:type="spellEnd"/>
      <w:r w:rsidRPr="006915AD">
        <w:rPr>
          <w:rFonts w:cs="Times New Roman"/>
          <w:szCs w:val="24"/>
          <w:lang w:val="cs-CZ"/>
        </w:rPr>
        <w:t xml:space="preserve">. These </w:t>
      </w:r>
      <w:proofErr w:type="spellStart"/>
      <w:r w:rsidRPr="006915AD">
        <w:rPr>
          <w:rFonts w:cs="Times New Roman"/>
          <w:szCs w:val="24"/>
          <w:lang w:val="cs-CZ"/>
        </w:rPr>
        <w:t>two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parts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make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it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relatively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easy</w:t>
      </w:r>
      <w:proofErr w:type="spellEnd"/>
      <w:r w:rsidRPr="006915AD">
        <w:rPr>
          <w:rFonts w:cs="Times New Roman"/>
          <w:szCs w:val="24"/>
          <w:lang w:val="cs-CZ"/>
        </w:rPr>
        <w:t xml:space="preserve"> to </w:t>
      </w:r>
      <w:proofErr w:type="spellStart"/>
      <w:r w:rsidRPr="006915AD">
        <w:rPr>
          <w:rFonts w:cs="Times New Roman"/>
          <w:szCs w:val="24"/>
          <w:lang w:val="cs-CZ"/>
        </w:rPr>
        <w:t>see</w:t>
      </w:r>
      <w:proofErr w:type="spellEnd"/>
    </w:p>
    <w:p w:rsidR="00D50762" w:rsidRPr="006915AD" w:rsidRDefault="00D50762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  <w:proofErr w:type="spellStart"/>
      <w:r w:rsidRPr="006915AD">
        <w:rPr>
          <w:rFonts w:cs="Times New Roman"/>
          <w:szCs w:val="24"/>
          <w:lang w:val="cs-CZ"/>
        </w:rPr>
        <w:t>that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avant</w:t>
      </w:r>
      <w:proofErr w:type="spellEnd"/>
      <w:r w:rsidRPr="006915AD">
        <w:rPr>
          <w:rFonts w:cs="Times New Roman"/>
          <w:szCs w:val="24"/>
          <w:lang w:val="cs-CZ"/>
        </w:rPr>
        <w:t xml:space="preserve">-garde </w:t>
      </w:r>
      <w:proofErr w:type="spellStart"/>
      <w:r w:rsidRPr="006915AD">
        <w:rPr>
          <w:rFonts w:cs="Times New Roman"/>
          <w:szCs w:val="24"/>
          <w:lang w:val="cs-CZ"/>
        </w:rPr>
        <w:t>movements</w:t>
      </w:r>
      <w:proofErr w:type="spellEnd"/>
      <w:r w:rsidRPr="006915AD">
        <w:rPr>
          <w:rFonts w:cs="Times New Roman"/>
          <w:szCs w:val="24"/>
          <w:lang w:val="cs-CZ"/>
        </w:rPr>
        <w:t xml:space="preserve"> in </w:t>
      </w:r>
      <w:proofErr w:type="spellStart"/>
      <w:r w:rsidRPr="006915AD">
        <w:rPr>
          <w:rFonts w:cs="Times New Roman"/>
          <w:szCs w:val="24"/>
          <w:lang w:val="cs-CZ"/>
        </w:rPr>
        <w:t>Flanders</w:t>
      </w:r>
      <w:proofErr w:type="spellEnd"/>
      <w:r w:rsidRPr="006915AD">
        <w:rPr>
          <w:rFonts w:cs="Times New Roman"/>
          <w:szCs w:val="24"/>
          <w:lang w:val="cs-CZ"/>
        </w:rPr>
        <w:t xml:space="preserve"> (2.5)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in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Netherlands</w:t>
      </w:r>
      <w:proofErr w:type="spellEnd"/>
      <w:r w:rsidRPr="006915AD">
        <w:rPr>
          <w:rFonts w:cs="Times New Roman"/>
          <w:szCs w:val="24"/>
          <w:lang w:val="cs-CZ"/>
        </w:rPr>
        <w:t xml:space="preserve"> (2.6) </w:t>
      </w:r>
      <w:proofErr w:type="spellStart"/>
      <w:r w:rsidRPr="006915AD">
        <w:rPr>
          <w:rFonts w:cs="Times New Roman"/>
          <w:szCs w:val="24"/>
          <w:lang w:val="cs-CZ"/>
        </w:rPr>
        <w:t>were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deeply</w:t>
      </w:r>
      <w:proofErr w:type="spellEnd"/>
    </w:p>
    <w:p w:rsidR="00D50762" w:rsidRPr="006915AD" w:rsidRDefault="00D50762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  <w:proofErr w:type="spellStart"/>
      <w:r w:rsidRPr="006915AD">
        <w:rPr>
          <w:rFonts w:cs="Times New Roman"/>
          <w:szCs w:val="24"/>
          <w:lang w:val="cs-CZ"/>
        </w:rPr>
        <w:t>influenced</w:t>
      </w:r>
      <w:proofErr w:type="spellEnd"/>
      <w:r w:rsidRPr="006915AD">
        <w:rPr>
          <w:rFonts w:cs="Times New Roman"/>
          <w:szCs w:val="24"/>
          <w:lang w:val="cs-CZ"/>
        </w:rPr>
        <w:t xml:space="preserve"> by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political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situation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especially</w:t>
      </w:r>
      <w:proofErr w:type="spellEnd"/>
      <w:r w:rsidRPr="006915AD">
        <w:rPr>
          <w:rFonts w:cs="Times New Roman"/>
          <w:szCs w:val="24"/>
          <w:lang w:val="cs-CZ"/>
        </w:rPr>
        <w:t xml:space="preserve"> in </w:t>
      </w:r>
      <w:proofErr w:type="spellStart"/>
      <w:r w:rsidRPr="006915AD">
        <w:rPr>
          <w:rFonts w:cs="Times New Roman"/>
          <w:szCs w:val="24"/>
          <w:lang w:val="cs-CZ"/>
        </w:rPr>
        <w:t>Flanders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where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pioneering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authors</w:t>
      </w:r>
      <w:proofErr w:type="spellEnd"/>
      <w:r w:rsidRPr="006915AD">
        <w:rPr>
          <w:rFonts w:cs="Times New Roman"/>
          <w:szCs w:val="24"/>
          <w:lang w:val="cs-CZ"/>
        </w:rPr>
        <w:t xml:space="preserve"> (Paul</w:t>
      </w:r>
      <w:r w:rsidR="006915AD">
        <w:rPr>
          <w:rFonts w:cs="Times New Roman"/>
          <w:szCs w:val="24"/>
          <w:lang w:val="cs-CZ"/>
        </w:rPr>
        <w:t xml:space="preserve"> </w:t>
      </w:r>
      <w:r w:rsidRPr="006915AD">
        <w:rPr>
          <w:rFonts w:cs="Times New Roman"/>
          <w:szCs w:val="24"/>
          <w:lang w:val="cs-CZ"/>
        </w:rPr>
        <w:t xml:space="preserve">van </w:t>
      </w:r>
      <w:proofErr w:type="spellStart"/>
      <w:r w:rsidRPr="006915AD">
        <w:rPr>
          <w:rFonts w:cs="Times New Roman"/>
          <w:szCs w:val="24"/>
          <w:lang w:val="cs-CZ"/>
        </w:rPr>
        <w:t>Ostaijen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Wies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Moens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Gaston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Burssens</w:t>
      </w:r>
      <w:proofErr w:type="spellEnd"/>
      <w:r w:rsidRPr="006915AD">
        <w:rPr>
          <w:rFonts w:cs="Times New Roman"/>
          <w:szCs w:val="24"/>
          <w:lang w:val="cs-CZ"/>
        </w:rPr>
        <w:t xml:space="preserve">) </w:t>
      </w:r>
      <w:proofErr w:type="spellStart"/>
      <w:r w:rsidRPr="006915AD">
        <w:rPr>
          <w:rFonts w:cs="Times New Roman"/>
          <w:szCs w:val="24"/>
          <w:lang w:val="cs-CZ"/>
        </w:rPr>
        <w:t>were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also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most </w:t>
      </w:r>
      <w:proofErr w:type="spellStart"/>
      <w:r w:rsidRPr="006915AD">
        <w:rPr>
          <w:rFonts w:cs="Times New Roman"/>
          <w:szCs w:val="24"/>
          <w:lang w:val="cs-CZ"/>
        </w:rPr>
        <w:t>controversial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political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activists</w:t>
      </w:r>
      <w:proofErr w:type="spellEnd"/>
      <w:r w:rsidRPr="006915AD">
        <w:rPr>
          <w:rFonts w:cs="Times New Roman"/>
          <w:szCs w:val="24"/>
          <w:lang w:val="cs-CZ"/>
        </w:rPr>
        <w:t>.</w:t>
      </w:r>
      <w:r w:rsid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part </w:t>
      </w:r>
      <w:proofErr w:type="spellStart"/>
      <w:r w:rsidRPr="006915AD">
        <w:rPr>
          <w:rFonts w:cs="Times New Roman"/>
          <w:szCs w:val="24"/>
          <w:lang w:val="cs-CZ"/>
        </w:rPr>
        <w:t>about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Second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World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War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is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perhaps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even</w:t>
      </w:r>
      <w:proofErr w:type="spellEnd"/>
      <w:r w:rsidRPr="006915AD">
        <w:rPr>
          <w:rFonts w:cs="Times New Roman"/>
          <w:szCs w:val="24"/>
          <w:lang w:val="cs-CZ"/>
        </w:rPr>
        <w:t xml:space="preserve"> more </w:t>
      </w:r>
      <w:proofErr w:type="spellStart"/>
      <w:r w:rsidRPr="006915AD">
        <w:rPr>
          <w:rFonts w:cs="Times New Roman"/>
          <w:szCs w:val="24"/>
          <w:lang w:val="cs-CZ"/>
        </w:rPr>
        <w:t>convincing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because</w:t>
      </w:r>
      <w:proofErr w:type="spellEnd"/>
      <w:r w:rsidRPr="006915AD">
        <w:rPr>
          <w:rFonts w:cs="Times New Roman"/>
          <w:szCs w:val="24"/>
          <w:lang w:val="cs-CZ"/>
        </w:rPr>
        <w:t xml:space="preserve"> Bel</w:t>
      </w:r>
    </w:p>
    <w:p w:rsidR="00D50762" w:rsidRPr="006915AD" w:rsidRDefault="00D50762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  <w:proofErr w:type="spellStart"/>
      <w:r w:rsidRPr="006915AD">
        <w:rPr>
          <w:rFonts w:cs="Times New Roman"/>
          <w:szCs w:val="24"/>
          <w:lang w:val="cs-CZ"/>
        </w:rPr>
        <w:t>meticulously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shows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how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nazified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literary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field</w:t>
      </w:r>
      <w:proofErr w:type="spellEnd"/>
      <w:r w:rsidRPr="006915AD">
        <w:rPr>
          <w:rFonts w:cs="Times New Roman"/>
          <w:szCs w:val="24"/>
          <w:lang w:val="cs-CZ"/>
        </w:rPr>
        <w:t xml:space="preserve"> in </w:t>
      </w:r>
      <w:proofErr w:type="spellStart"/>
      <w:r w:rsidRPr="006915AD">
        <w:rPr>
          <w:rFonts w:cs="Times New Roman"/>
          <w:szCs w:val="24"/>
          <w:lang w:val="cs-CZ"/>
        </w:rPr>
        <w:t>occupied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Holland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was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divided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into</w:t>
      </w:r>
      <w:proofErr w:type="spellEnd"/>
    </w:p>
    <w:p w:rsidR="00D50762" w:rsidRPr="006915AD" w:rsidRDefault="00D50762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  <w:proofErr w:type="spellStart"/>
      <w:r w:rsidRPr="006915AD">
        <w:rPr>
          <w:rFonts w:cs="Times New Roman"/>
          <w:szCs w:val="24"/>
          <w:lang w:val="cs-CZ"/>
        </w:rPr>
        <w:t>domains</w:t>
      </w:r>
      <w:proofErr w:type="spellEnd"/>
      <w:r w:rsidRPr="006915AD">
        <w:rPr>
          <w:rFonts w:cs="Times New Roman"/>
          <w:szCs w:val="24"/>
          <w:lang w:val="cs-CZ"/>
        </w:rPr>
        <w:t xml:space="preserve"> (</w:t>
      </w:r>
      <w:proofErr w:type="spellStart"/>
      <w:r w:rsidRPr="006915AD">
        <w:rPr>
          <w:rFonts w:cs="Times New Roman"/>
          <w:szCs w:val="24"/>
          <w:lang w:val="cs-CZ"/>
        </w:rPr>
        <w:t>an</w:t>
      </w:r>
      <w:proofErr w:type="spellEnd"/>
      <w:r w:rsidRPr="006915AD">
        <w:rPr>
          <w:rFonts w:cs="Times New Roman"/>
          <w:szCs w:val="24"/>
          <w:lang w:val="cs-CZ"/>
        </w:rPr>
        <w:t xml:space="preserve"> ‘</w:t>
      </w:r>
      <w:proofErr w:type="spellStart"/>
      <w:r w:rsidRPr="006915AD">
        <w:rPr>
          <w:rFonts w:cs="Times New Roman"/>
          <w:szCs w:val="24"/>
          <w:lang w:val="cs-CZ"/>
        </w:rPr>
        <w:t>official’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national</w:t>
      </w:r>
      <w:proofErr w:type="spellEnd"/>
      <w:r w:rsidRPr="006915AD">
        <w:rPr>
          <w:rFonts w:cs="Times New Roman"/>
          <w:szCs w:val="24"/>
          <w:lang w:val="cs-CZ"/>
        </w:rPr>
        <w:t xml:space="preserve"> socialist </w:t>
      </w:r>
      <w:proofErr w:type="spellStart"/>
      <w:r w:rsidRPr="006915AD">
        <w:rPr>
          <w:rFonts w:cs="Times New Roman"/>
          <w:szCs w:val="24"/>
          <w:lang w:val="cs-CZ"/>
        </w:rPr>
        <w:t>one</w:t>
      </w:r>
      <w:proofErr w:type="spellEnd"/>
      <w:r w:rsidRPr="006915AD">
        <w:rPr>
          <w:rFonts w:cs="Times New Roman"/>
          <w:szCs w:val="24"/>
          <w:lang w:val="cs-CZ"/>
        </w:rPr>
        <w:t xml:space="preserve">, a </w:t>
      </w:r>
      <w:proofErr w:type="spellStart"/>
      <w:r w:rsidRPr="006915AD">
        <w:rPr>
          <w:rFonts w:cs="Times New Roman"/>
          <w:szCs w:val="24"/>
          <w:lang w:val="cs-CZ"/>
        </w:rPr>
        <w:t>clandestine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apolitical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one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an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illegal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activist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one</w:t>
      </w:r>
      <w:proofErr w:type="spellEnd"/>
      <w:r w:rsidRPr="006915AD">
        <w:rPr>
          <w:rFonts w:cs="Times New Roman"/>
          <w:szCs w:val="24"/>
          <w:lang w:val="cs-CZ"/>
        </w:rPr>
        <w:t>,</w:t>
      </w:r>
      <w:r w:rsid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the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secret</w:t>
      </w:r>
      <w:proofErr w:type="spellEnd"/>
      <w:r w:rsidRPr="006915AD">
        <w:rPr>
          <w:rFonts w:cs="Times New Roman"/>
          <w:szCs w:val="24"/>
          <w:lang w:val="cs-CZ"/>
        </w:rPr>
        <w:t xml:space="preserve"> camp </w:t>
      </w:r>
      <w:proofErr w:type="spellStart"/>
      <w:r w:rsidRPr="006915AD">
        <w:rPr>
          <w:rFonts w:cs="Times New Roman"/>
          <w:szCs w:val="24"/>
          <w:lang w:val="cs-CZ"/>
        </w:rPr>
        <w:t>literature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of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persecuted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Jews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other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victims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of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nazism</w:t>
      </w:r>
      <w:proofErr w:type="spellEnd"/>
      <w:r w:rsidRPr="006915AD">
        <w:rPr>
          <w:rFonts w:cs="Times New Roman"/>
          <w:szCs w:val="24"/>
          <w:lang w:val="cs-CZ"/>
        </w:rPr>
        <w:t xml:space="preserve">), </w:t>
      </w:r>
      <w:proofErr w:type="spellStart"/>
      <w:r w:rsidRPr="006915AD">
        <w:rPr>
          <w:rFonts w:cs="Times New Roman"/>
          <w:szCs w:val="24"/>
          <w:lang w:val="cs-CZ"/>
        </w:rPr>
        <w:t>each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with</w:t>
      </w:r>
      <w:proofErr w:type="spellEnd"/>
    </w:p>
    <w:p w:rsidR="00D50762" w:rsidRPr="006915AD" w:rsidRDefault="00D50762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  <w:proofErr w:type="spellStart"/>
      <w:r w:rsidRPr="006915AD">
        <w:rPr>
          <w:rFonts w:cs="Times New Roman"/>
          <w:szCs w:val="24"/>
          <w:lang w:val="cs-CZ"/>
        </w:rPr>
        <w:t>different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rules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(</w:t>
      </w:r>
      <w:proofErr w:type="spellStart"/>
      <w:r w:rsidRPr="006915AD">
        <w:rPr>
          <w:rFonts w:cs="Times New Roman"/>
          <w:szCs w:val="24"/>
          <w:lang w:val="cs-CZ"/>
        </w:rPr>
        <w:t>im</w:t>
      </w:r>
      <w:proofErr w:type="spellEnd"/>
      <w:r w:rsidRPr="006915AD">
        <w:rPr>
          <w:rFonts w:cs="Times New Roman"/>
          <w:szCs w:val="24"/>
          <w:lang w:val="cs-CZ"/>
        </w:rPr>
        <w:t>)</w:t>
      </w:r>
      <w:proofErr w:type="spellStart"/>
      <w:r w:rsidRPr="006915AD">
        <w:rPr>
          <w:rFonts w:cs="Times New Roman"/>
          <w:szCs w:val="24"/>
          <w:lang w:val="cs-CZ"/>
        </w:rPr>
        <w:t>possibilities</w:t>
      </w:r>
      <w:proofErr w:type="spellEnd"/>
      <w:r w:rsidRPr="006915AD">
        <w:rPr>
          <w:rFonts w:cs="Times New Roman"/>
          <w:szCs w:val="24"/>
          <w:lang w:val="cs-CZ"/>
        </w:rPr>
        <w:t xml:space="preserve">. </w:t>
      </w:r>
      <w:proofErr w:type="spellStart"/>
      <w:r w:rsidRPr="006915AD">
        <w:rPr>
          <w:rFonts w:cs="Times New Roman"/>
          <w:szCs w:val="24"/>
          <w:lang w:val="cs-CZ"/>
        </w:rPr>
        <w:t>Institutions</w:t>
      </w:r>
      <w:proofErr w:type="spellEnd"/>
      <w:r w:rsidRPr="006915AD">
        <w:rPr>
          <w:rFonts w:cs="Times New Roman"/>
          <w:szCs w:val="24"/>
          <w:lang w:val="cs-CZ"/>
        </w:rPr>
        <w:t xml:space="preserve">, </w:t>
      </w:r>
      <w:proofErr w:type="spellStart"/>
      <w:r w:rsidRPr="006915AD">
        <w:rPr>
          <w:rFonts w:cs="Times New Roman"/>
          <w:szCs w:val="24"/>
          <w:lang w:val="cs-CZ"/>
        </w:rPr>
        <w:t>politics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and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literary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texts</w:t>
      </w:r>
      <w:proofErr w:type="spellEnd"/>
      <w:r w:rsidRPr="006915AD">
        <w:rPr>
          <w:rFonts w:cs="Times New Roman"/>
          <w:szCs w:val="24"/>
          <w:lang w:val="cs-CZ"/>
        </w:rPr>
        <w:t xml:space="preserve"> are </w:t>
      </w:r>
      <w:proofErr w:type="spellStart"/>
      <w:r w:rsidRPr="006915AD">
        <w:rPr>
          <w:rFonts w:cs="Times New Roman"/>
          <w:szCs w:val="24"/>
          <w:lang w:val="cs-CZ"/>
        </w:rPr>
        <w:t>here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discussed</w:t>
      </w:r>
      <w:proofErr w:type="spellEnd"/>
    </w:p>
    <w:p w:rsidR="00D50762" w:rsidRPr="006915AD" w:rsidRDefault="00D50762" w:rsidP="00D50762">
      <w:pPr>
        <w:autoSpaceDE w:val="0"/>
        <w:autoSpaceDN w:val="0"/>
        <w:adjustRightInd w:val="0"/>
        <w:spacing w:after="0"/>
        <w:rPr>
          <w:rFonts w:cs="Times New Roman"/>
          <w:szCs w:val="24"/>
          <w:lang w:val="cs-CZ"/>
        </w:rPr>
      </w:pPr>
      <w:proofErr w:type="spellStart"/>
      <w:r w:rsidRPr="006915AD">
        <w:rPr>
          <w:rFonts w:cs="Times New Roman"/>
          <w:szCs w:val="24"/>
          <w:lang w:val="cs-CZ"/>
        </w:rPr>
        <w:t>together</w:t>
      </w:r>
      <w:proofErr w:type="spellEnd"/>
      <w:r w:rsidRPr="006915AD">
        <w:rPr>
          <w:rFonts w:cs="Times New Roman"/>
          <w:szCs w:val="24"/>
          <w:lang w:val="cs-CZ"/>
        </w:rPr>
        <w:t xml:space="preserve"> in a </w:t>
      </w:r>
      <w:proofErr w:type="spellStart"/>
      <w:r w:rsidRPr="006915AD">
        <w:rPr>
          <w:rFonts w:cs="Times New Roman"/>
          <w:szCs w:val="24"/>
          <w:lang w:val="cs-CZ"/>
        </w:rPr>
        <w:t>fairly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natural</w:t>
      </w:r>
      <w:proofErr w:type="spellEnd"/>
      <w:r w:rsidRPr="006915AD">
        <w:rPr>
          <w:rFonts w:cs="Times New Roman"/>
          <w:szCs w:val="24"/>
          <w:lang w:val="cs-CZ"/>
        </w:rPr>
        <w:t xml:space="preserve"> </w:t>
      </w:r>
      <w:proofErr w:type="spellStart"/>
      <w:r w:rsidRPr="006915AD">
        <w:rPr>
          <w:rFonts w:cs="Times New Roman"/>
          <w:szCs w:val="24"/>
          <w:lang w:val="cs-CZ"/>
        </w:rPr>
        <w:t>way</w:t>
      </w:r>
      <w:proofErr w:type="spellEnd"/>
      <w:r w:rsidRPr="006915AD">
        <w:rPr>
          <w:rFonts w:cs="Times New Roman"/>
          <w:szCs w:val="24"/>
          <w:lang w:val="cs-CZ"/>
        </w:rPr>
        <w:t>.</w:t>
      </w:r>
    </w:p>
    <w:p w:rsidR="00D50762" w:rsidRDefault="00D50762" w:rsidP="00D50762">
      <w:pPr>
        <w:rPr>
          <w:rFonts w:cs="Times New Roman"/>
          <w:szCs w:val="24"/>
          <w:lang w:val="cs-CZ"/>
        </w:rPr>
      </w:pPr>
    </w:p>
    <w:p w:rsidR="002002FE" w:rsidRPr="006915AD" w:rsidRDefault="002002FE" w:rsidP="00D50762">
      <w:pPr>
        <w:rPr>
          <w:rFonts w:cs="Times New Roman"/>
          <w:szCs w:val="24"/>
          <w:lang w:val="cs-CZ"/>
        </w:rPr>
      </w:pPr>
      <w:r>
        <w:rPr>
          <w:rFonts w:cs="Times New Roman"/>
          <w:szCs w:val="24"/>
          <w:lang w:val="cs-CZ"/>
        </w:rPr>
        <w:t>Texty pro skupinu 3</w:t>
      </w:r>
    </w:p>
    <w:p w:rsidR="00E13725" w:rsidRPr="006915AD" w:rsidRDefault="00E13725" w:rsidP="00D50762">
      <w:pPr>
        <w:rPr>
          <w:rFonts w:cs="Times New Roman"/>
          <w:szCs w:val="24"/>
          <w:lang w:val="cs-CZ"/>
        </w:rPr>
      </w:pPr>
      <w:r w:rsidRPr="006915AD">
        <w:rPr>
          <w:rFonts w:cs="Times New Roman"/>
          <w:szCs w:val="24"/>
          <w:lang w:val="cs-CZ"/>
        </w:rPr>
        <w:t xml:space="preserve"> „</w:t>
      </w:r>
      <w:r w:rsidR="006915AD">
        <w:rPr>
          <w:rFonts w:cs="Times New Roman"/>
          <w:szCs w:val="24"/>
          <w:lang w:val="cs-CZ"/>
        </w:rPr>
        <w:t>Pro básníka místy zanedbáváme</w:t>
      </w:r>
      <w:r w:rsidRPr="006915AD">
        <w:rPr>
          <w:rFonts w:cs="Times New Roman"/>
          <w:szCs w:val="24"/>
          <w:lang w:val="cs-CZ"/>
        </w:rPr>
        <w:t xml:space="preserve"> celého člověka, poezii jsme často oddělili od zbytku pozemských jevů a podezřelým způsobem ji připodobňujeme k ezoterickému kultu.“</w:t>
      </w:r>
    </w:p>
    <w:p w:rsidR="00E13725" w:rsidRPr="006915AD" w:rsidRDefault="00E13725" w:rsidP="00D50762">
      <w:pPr>
        <w:rPr>
          <w:rFonts w:cs="Times New Roman"/>
          <w:szCs w:val="24"/>
          <w:lang w:val="cs-CZ"/>
        </w:rPr>
      </w:pPr>
      <w:r w:rsidRPr="006915AD">
        <w:rPr>
          <w:rFonts w:cs="Times New Roman"/>
          <w:szCs w:val="24"/>
          <w:lang w:val="cs-CZ"/>
        </w:rPr>
        <w:t>Tam, kde důvěra v univerzálně platnou a svět pozvedající sílu spisovatele ještě před chvílí tvořila spol</w:t>
      </w:r>
      <w:r w:rsidR="00EB7181" w:rsidRPr="006915AD">
        <w:rPr>
          <w:rFonts w:cs="Times New Roman"/>
          <w:szCs w:val="24"/>
          <w:lang w:val="cs-CZ"/>
        </w:rPr>
        <w:t xml:space="preserve">ečně sdílenou představu, teď zejména panuje </w:t>
      </w:r>
      <w:r w:rsidR="006915AD" w:rsidRPr="006915AD">
        <w:rPr>
          <w:rFonts w:cs="Times New Roman"/>
          <w:szCs w:val="24"/>
          <w:lang w:val="cs-CZ"/>
        </w:rPr>
        <w:t>konsenzus</w:t>
      </w:r>
      <w:r w:rsidR="00EB7181" w:rsidRPr="006915AD">
        <w:rPr>
          <w:rFonts w:cs="Times New Roman"/>
          <w:szCs w:val="24"/>
          <w:lang w:val="cs-CZ"/>
        </w:rPr>
        <w:t xml:space="preserve"> o tom, že spisovatel svou samozřejmě vnímanou roli ztratil. </w:t>
      </w:r>
    </w:p>
    <w:p w:rsidR="00EB7181" w:rsidRPr="006915AD" w:rsidRDefault="00EB7181" w:rsidP="00D50762">
      <w:pPr>
        <w:rPr>
          <w:rFonts w:cs="Times New Roman"/>
          <w:szCs w:val="24"/>
          <w:lang w:val="cs-CZ"/>
        </w:rPr>
      </w:pPr>
      <w:r w:rsidRPr="006915AD">
        <w:rPr>
          <w:rFonts w:cs="Times New Roman"/>
          <w:szCs w:val="24"/>
          <w:lang w:val="cs-CZ"/>
        </w:rPr>
        <w:t>Literatuře přisuzují důležitou roli v uskutečňování představ o ideální sp</w:t>
      </w:r>
      <w:r w:rsidR="002002FE">
        <w:rPr>
          <w:rFonts w:cs="Times New Roman"/>
          <w:szCs w:val="24"/>
          <w:lang w:val="cs-CZ"/>
        </w:rPr>
        <w:t xml:space="preserve">olečnosti, protože spisovatelé </w:t>
      </w:r>
      <w:r w:rsidRPr="006915AD">
        <w:rPr>
          <w:rFonts w:cs="Times New Roman"/>
          <w:szCs w:val="24"/>
          <w:lang w:val="cs-CZ"/>
        </w:rPr>
        <w:t xml:space="preserve">jsou jako nikdo druhý schopni přispět ke změně způsobu uvažování. </w:t>
      </w:r>
    </w:p>
    <w:p w:rsidR="00EB7181" w:rsidRPr="006915AD" w:rsidRDefault="00EB7181" w:rsidP="00D50762">
      <w:pPr>
        <w:rPr>
          <w:rFonts w:cs="Times New Roman"/>
          <w:szCs w:val="24"/>
          <w:lang w:val="cs-CZ"/>
        </w:rPr>
      </w:pPr>
      <w:r w:rsidRPr="006915AD">
        <w:rPr>
          <w:rFonts w:cs="Times New Roman"/>
          <w:szCs w:val="24"/>
          <w:lang w:val="cs-CZ"/>
        </w:rPr>
        <w:t xml:space="preserve">Formováni kantovsko-romantickým učením, odvracejí se francouzští romantici s odporem od jakékoli formy </w:t>
      </w:r>
      <w:proofErr w:type="spellStart"/>
      <w:r w:rsidRPr="006915AD">
        <w:rPr>
          <w:rFonts w:cs="Times New Roman"/>
          <w:szCs w:val="24"/>
          <w:lang w:val="cs-CZ"/>
        </w:rPr>
        <w:t>instrumentalizace</w:t>
      </w:r>
      <w:proofErr w:type="spellEnd"/>
      <w:r w:rsidRPr="006915AD">
        <w:rPr>
          <w:rFonts w:cs="Times New Roman"/>
          <w:szCs w:val="24"/>
          <w:lang w:val="cs-CZ"/>
        </w:rPr>
        <w:t xml:space="preserve">, protože ta stojí v přímém protikladu ke svobodě estetiky. Ve společnosti, která se čím dál více industrializuje, musí literatura podle nich být protipólem společnosti, ne její prodlouženou rukou, tak jak věřili středostavovští spisovatelé. </w:t>
      </w:r>
    </w:p>
    <w:p w:rsidR="00EB7181" w:rsidRPr="006915AD" w:rsidRDefault="00EB7181" w:rsidP="00D50762">
      <w:pPr>
        <w:rPr>
          <w:rFonts w:cs="Times New Roman"/>
          <w:szCs w:val="24"/>
          <w:lang w:val="cs-CZ"/>
        </w:rPr>
      </w:pPr>
      <w:r w:rsidRPr="006915AD">
        <w:rPr>
          <w:rFonts w:cs="Times New Roman"/>
          <w:szCs w:val="24"/>
          <w:lang w:val="cs-CZ"/>
        </w:rPr>
        <w:t xml:space="preserve">Ideálním prototypem francouzského romantika pak také </w:t>
      </w:r>
      <w:r w:rsidR="006915AD">
        <w:rPr>
          <w:rFonts w:cs="Times New Roman"/>
          <w:szCs w:val="24"/>
          <w:lang w:val="cs-CZ"/>
        </w:rPr>
        <w:t xml:space="preserve">není hrající si dítě, </w:t>
      </w:r>
      <w:r w:rsidRPr="006915AD">
        <w:rPr>
          <w:rFonts w:cs="Times New Roman"/>
          <w:szCs w:val="24"/>
          <w:lang w:val="cs-CZ"/>
        </w:rPr>
        <w:t xml:space="preserve">jako tomu bylo u jejich německých předchůdců, ale dandy a bohém - světu odcizený outsider. </w:t>
      </w:r>
    </w:p>
    <w:p w:rsidR="006915AD" w:rsidRPr="006915AD" w:rsidRDefault="006915AD" w:rsidP="00D50762">
      <w:pPr>
        <w:rPr>
          <w:rFonts w:cs="Times New Roman"/>
          <w:szCs w:val="24"/>
          <w:lang w:val="cs-CZ"/>
        </w:rPr>
      </w:pPr>
      <w:r w:rsidRPr="006915AD">
        <w:rPr>
          <w:rFonts w:cs="Times New Roman"/>
          <w:szCs w:val="24"/>
          <w:lang w:val="cs-CZ"/>
        </w:rPr>
        <w:t xml:space="preserve"> „Středostavovští spisovatelé,“ říká </w:t>
      </w:r>
      <w:proofErr w:type="spellStart"/>
      <w:r w:rsidRPr="006915AD">
        <w:rPr>
          <w:rFonts w:cs="Times New Roman"/>
          <w:szCs w:val="24"/>
          <w:lang w:val="cs-CZ"/>
        </w:rPr>
        <w:t>Cassange</w:t>
      </w:r>
      <w:proofErr w:type="spellEnd"/>
      <w:r w:rsidRPr="006915AD">
        <w:rPr>
          <w:rFonts w:cs="Times New Roman"/>
          <w:szCs w:val="24"/>
          <w:lang w:val="cs-CZ"/>
        </w:rPr>
        <w:t xml:space="preserve">,“hlásají, že umění má plnit ještě jinou úlohu než je stimulace představivosti </w:t>
      </w:r>
      <w:proofErr w:type="spellStart"/>
      <w:r w:rsidRPr="006915AD">
        <w:rPr>
          <w:rFonts w:cs="Times New Roman"/>
          <w:szCs w:val="24"/>
          <w:lang w:val="cs-CZ"/>
        </w:rPr>
        <w:t>budižkničemů</w:t>
      </w:r>
      <w:proofErr w:type="spellEnd"/>
      <w:r w:rsidRPr="006915AD">
        <w:rPr>
          <w:rFonts w:cs="Times New Roman"/>
          <w:szCs w:val="24"/>
          <w:lang w:val="cs-CZ"/>
        </w:rPr>
        <w:t>.“</w:t>
      </w:r>
    </w:p>
    <w:sectPr w:rsidR="006915AD" w:rsidRPr="006915AD" w:rsidSect="00543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ftNeueLT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0A67"/>
    <w:rsid w:val="0013254F"/>
    <w:rsid w:val="0014045A"/>
    <w:rsid w:val="001454B5"/>
    <w:rsid w:val="002002FE"/>
    <w:rsid w:val="0020793C"/>
    <w:rsid w:val="00284823"/>
    <w:rsid w:val="003F1BEF"/>
    <w:rsid w:val="0047622C"/>
    <w:rsid w:val="0054333C"/>
    <w:rsid w:val="0059071B"/>
    <w:rsid w:val="005B5166"/>
    <w:rsid w:val="00606A3A"/>
    <w:rsid w:val="00613969"/>
    <w:rsid w:val="006915AD"/>
    <w:rsid w:val="00730A67"/>
    <w:rsid w:val="00762D73"/>
    <w:rsid w:val="007C7412"/>
    <w:rsid w:val="008B2AA6"/>
    <w:rsid w:val="009036CD"/>
    <w:rsid w:val="00B90D67"/>
    <w:rsid w:val="00D50762"/>
    <w:rsid w:val="00D652A9"/>
    <w:rsid w:val="00DE1C47"/>
    <w:rsid w:val="00DF0A6F"/>
    <w:rsid w:val="00E13725"/>
    <w:rsid w:val="00E418FE"/>
    <w:rsid w:val="00EB7181"/>
    <w:rsid w:val="00FF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C47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mes12">
    <w:name w:val="Times 12"/>
    <w:basedOn w:val="Normln"/>
    <w:link w:val="Times12Char"/>
    <w:qFormat/>
    <w:rsid w:val="00606A3A"/>
    <w:pPr>
      <w:spacing w:line="360" w:lineRule="auto"/>
      <w:ind w:firstLine="720"/>
    </w:pPr>
    <w:rPr>
      <w:rFonts w:eastAsia="Times New Roman" w:cs="Times New Roman"/>
      <w:szCs w:val="24"/>
      <w:lang w:val="nl-NL"/>
    </w:rPr>
  </w:style>
  <w:style w:type="character" w:customStyle="1" w:styleId="Times12Char">
    <w:name w:val="Times 12 Char"/>
    <w:basedOn w:val="Standardnpsmoodstavce"/>
    <w:link w:val="Times12"/>
    <w:rsid w:val="00606A3A"/>
    <w:rPr>
      <w:rFonts w:ascii="Times New Roman" w:eastAsia="Times New Roman" w:hAnsi="Times New Roman" w:cs="Times New Roman"/>
      <w:sz w:val="24"/>
      <w:szCs w:val="24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844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Krýsová</dc:creator>
  <cp:lastModifiedBy>Anna Krýsová</cp:lastModifiedBy>
  <cp:revision>2</cp:revision>
  <dcterms:created xsi:type="dcterms:W3CDTF">2020-11-26T14:05:00Z</dcterms:created>
  <dcterms:modified xsi:type="dcterms:W3CDTF">2020-11-30T14:22:00Z</dcterms:modified>
</cp:coreProperties>
</file>