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českých dějin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Seminář A + B (</w:t>
      </w:r>
      <w:r w:rsidR="00CB295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. 10. a </w:t>
      </w:r>
      <w:r w:rsidR="00CB295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 10. 2020)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Pracovní list </w:t>
      </w:r>
      <w:r w:rsidR="00CB2953">
        <w:rPr>
          <w:b/>
          <w:sz w:val="28"/>
          <w:szCs w:val="28"/>
        </w:rPr>
        <w:t>2</w:t>
      </w:r>
      <w:r w:rsidR="005852B6">
        <w:rPr>
          <w:b/>
          <w:sz w:val="28"/>
          <w:szCs w:val="28"/>
        </w:rPr>
        <w:t xml:space="preserve"> (má dvě strany)</w:t>
      </w:r>
      <w:bookmarkStart w:id="0" w:name="_GoBack"/>
      <w:bookmarkEnd w:id="0"/>
    </w:p>
    <w:p w:rsidR="00BD16A0" w:rsidRDefault="00BD16A0" w:rsidP="00BD16A0">
      <w:pPr>
        <w:jc w:val="center"/>
        <w:rPr>
          <w:b/>
          <w:sz w:val="28"/>
          <w:szCs w:val="28"/>
        </w:rPr>
      </w:pP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Jméno, příjmení: </w:t>
      </w: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Seminář: </w:t>
      </w:r>
    </w:p>
    <w:p w:rsidR="00BD16A0" w:rsidRDefault="00BD16A0" w:rsidP="00BD16A0">
      <w:pPr>
        <w:jc w:val="center"/>
        <w:rPr>
          <w:b/>
          <w:sz w:val="28"/>
          <w:szCs w:val="28"/>
        </w:rPr>
      </w:pPr>
    </w:p>
    <w:p w:rsidR="00BD16A0" w:rsidRDefault="00CB2953" w:rsidP="00BD16A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Konstantin a Metoděj</w:t>
      </w:r>
    </w:p>
    <w:p w:rsidR="002470F8" w:rsidRDefault="002470F8"/>
    <w:p w:rsidR="00CB2953" w:rsidRDefault="00BD16A0" w:rsidP="00BD16A0">
      <w:pPr>
        <w:pStyle w:val="Odstavecseseznamem"/>
        <w:numPr>
          <w:ilvl w:val="0"/>
          <w:numId w:val="1"/>
        </w:numPr>
      </w:pPr>
      <w:r>
        <w:t xml:space="preserve">Prohlédněte si následující </w:t>
      </w:r>
      <w:r w:rsidR="00CB2953">
        <w:t>prezentaci:</w:t>
      </w:r>
    </w:p>
    <w:p w:rsidR="00CB2953" w:rsidRPr="00CB2953" w:rsidRDefault="00CB2953" w:rsidP="00CB2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2953">
        <w:rPr>
          <w:rFonts w:ascii="Times New Roman" w:hAnsi="Times New Roman" w:cs="Times New Roman"/>
          <w:sz w:val="24"/>
          <w:szCs w:val="24"/>
        </w:rPr>
        <w:t>http://skolakr.cz/wp-content/uploads/DUM/DJ/V%C4%9Brozv%C4%9Bsti-prezentace.pdf</w:t>
      </w:r>
    </w:p>
    <w:p w:rsidR="00CB2953" w:rsidRDefault="00CB2953" w:rsidP="00CB2953">
      <w:pPr>
        <w:pStyle w:val="Odstavecseseznamem"/>
      </w:pPr>
    </w:p>
    <w:p w:rsidR="00CB2953" w:rsidRDefault="00CB2953" w:rsidP="00CB2953">
      <w:pPr>
        <w:pStyle w:val="Odstavecseseznamem"/>
      </w:pPr>
    </w:p>
    <w:p w:rsidR="00CB2953" w:rsidRDefault="00CB2953" w:rsidP="00CB2953">
      <w:pPr>
        <w:pStyle w:val="Odstavecseseznamem"/>
        <w:numPr>
          <w:ilvl w:val="0"/>
          <w:numId w:val="1"/>
        </w:numPr>
      </w:pPr>
      <w:r>
        <w:t>Napište, co je:</w:t>
      </w:r>
    </w:p>
    <w:p w:rsidR="00CB2953" w:rsidRDefault="00CB2953" w:rsidP="00CB2953"/>
    <w:p w:rsidR="00D053A5" w:rsidRDefault="00CB2953" w:rsidP="00CB2953">
      <w:pPr>
        <w:ind w:left="720"/>
      </w:pPr>
      <w:r>
        <w:t>Proglas</w:t>
      </w:r>
    </w:p>
    <w:p w:rsidR="00CB2953" w:rsidRDefault="00CB2953" w:rsidP="00CB2953">
      <w:pPr>
        <w:ind w:left="708"/>
      </w:pPr>
    </w:p>
    <w:p w:rsidR="00CB2953" w:rsidRDefault="00CB2953" w:rsidP="00CB2953">
      <w:pPr>
        <w:ind w:left="708"/>
      </w:pPr>
    </w:p>
    <w:p w:rsidR="00CB2953" w:rsidRDefault="00CB2953" w:rsidP="00CB2953">
      <w:pPr>
        <w:ind w:left="708"/>
      </w:pPr>
      <w:r>
        <w:t xml:space="preserve">Zákon </w:t>
      </w:r>
      <w:proofErr w:type="spellStart"/>
      <w:r>
        <w:t>sudnyj</w:t>
      </w:r>
      <w:proofErr w:type="spellEnd"/>
      <w:r>
        <w:t xml:space="preserve"> </w:t>
      </w:r>
      <w:proofErr w:type="spellStart"/>
      <w:r>
        <w:t>ljudem</w:t>
      </w:r>
      <w:proofErr w:type="spellEnd"/>
    </w:p>
    <w:p w:rsidR="00CB2953" w:rsidRDefault="00CB2953" w:rsidP="00CB2953">
      <w:pPr>
        <w:ind w:left="708"/>
      </w:pPr>
    </w:p>
    <w:p w:rsidR="00CB2953" w:rsidRDefault="00CB2953" w:rsidP="00CB2953">
      <w:pPr>
        <w:ind w:left="708"/>
      </w:pPr>
    </w:p>
    <w:p w:rsidR="00CB2953" w:rsidRDefault="00CB2953" w:rsidP="00CB2953">
      <w:pPr>
        <w:ind w:left="708"/>
      </w:pPr>
      <w:r>
        <w:t>Arcibiskup</w:t>
      </w:r>
    </w:p>
    <w:p w:rsidR="00CB2953" w:rsidRDefault="00CB2953" w:rsidP="00CB2953">
      <w:pPr>
        <w:ind w:left="708"/>
      </w:pPr>
    </w:p>
    <w:p w:rsidR="00CB2953" w:rsidRDefault="00CB2953" w:rsidP="00CB2953">
      <w:pPr>
        <w:ind w:left="708"/>
      </w:pPr>
    </w:p>
    <w:p w:rsidR="00CB2953" w:rsidRDefault="00CB2953" w:rsidP="00CB2953">
      <w:pPr>
        <w:ind w:left="708"/>
      </w:pPr>
      <w:r>
        <w:t>Soluň</w:t>
      </w:r>
    </w:p>
    <w:p w:rsidR="00CB2953" w:rsidRDefault="00CB2953" w:rsidP="00CB2953">
      <w:pPr>
        <w:ind w:left="708"/>
      </w:pPr>
    </w:p>
    <w:p w:rsidR="00CB2953" w:rsidRDefault="00CB2953" w:rsidP="00CB2953">
      <w:pPr>
        <w:ind w:left="708"/>
      </w:pPr>
    </w:p>
    <w:p w:rsidR="00CB2953" w:rsidRDefault="00CB2953" w:rsidP="00CB2953">
      <w:pPr>
        <w:ind w:left="708"/>
      </w:pPr>
      <w:r>
        <w:t>Papež</w:t>
      </w:r>
    </w:p>
    <w:p w:rsidR="00CB2953" w:rsidRDefault="00CB2953" w:rsidP="00CB2953">
      <w:pPr>
        <w:ind w:left="708"/>
      </w:pPr>
    </w:p>
    <w:p w:rsidR="00CB2953" w:rsidRDefault="00CB2953" w:rsidP="00CB2953">
      <w:pPr>
        <w:pStyle w:val="Odstavecseseznamem"/>
        <w:numPr>
          <w:ilvl w:val="0"/>
          <w:numId w:val="1"/>
        </w:numPr>
      </w:pPr>
      <w:r>
        <w:lastRenderedPageBreak/>
        <w:t>Porovnejte svá vysvětlení termínů z pracovního listu č. 1 (význam jednotlivých slov je vázán i na kontext – není možné ze slovníku vypsat první termín, řada slov má významů několik)</w:t>
      </w:r>
    </w:p>
    <w:p w:rsidR="00CB2953" w:rsidRDefault="00CB2953" w:rsidP="00CB2953">
      <w:pPr>
        <w:pStyle w:val="Odstavecseseznamem"/>
      </w:pPr>
    </w:p>
    <w:p w:rsidR="00B81907" w:rsidRDefault="00B81907" w:rsidP="00B81907">
      <w:pPr>
        <w:pStyle w:val="Odstavecseseznamem"/>
      </w:pPr>
    </w:p>
    <w:p w:rsidR="00B81907" w:rsidRPr="00A12576" w:rsidRDefault="00B81907" w:rsidP="00B81907">
      <w:pPr>
        <w:pStyle w:val="Odstavecseseznamem"/>
        <w:rPr>
          <w:b/>
          <w:bCs/>
        </w:rPr>
      </w:pPr>
      <w:r w:rsidRPr="00A12576">
        <w:rPr>
          <w:b/>
          <w:bCs/>
        </w:rPr>
        <w:t>monumentální</w:t>
      </w:r>
    </w:p>
    <w:p w:rsidR="00B81907" w:rsidRPr="00A12576" w:rsidRDefault="00B81907" w:rsidP="00B81907">
      <w:pPr>
        <w:pStyle w:val="Odstavecseseznamem"/>
        <w:rPr>
          <w:rFonts w:cstheme="minorHAnsi"/>
        </w:rPr>
      </w:pPr>
      <w:r w:rsidRPr="00A12576">
        <w:rPr>
          <w:rStyle w:val="s"/>
          <w:rFonts w:cstheme="minorHAnsi"/>
          <w:i/>
          <w:iCs/>
          <w:shd w:val="clear" w:color="auto" w:fill="FFFFFF"/>
        </w:rPr>
        <w:t>mocně, velkolepě působící, mohutný, velkolepý</w:t>
      </w:r>
      <w:r w:rsidRPr="00A12576">
        <w:rPr>
          <w:rFonts w:cstheme="minorHAnsi"/>
          <w:shd w:val="clear" w:color="auto" w:fill="FFFFFF"/>
        </w:rPr>
        <w:t>: </w:t>
      </w:r>
      <w:r w:rsidRPr="00A12576">
        <w:rPr>
          <w:rStyle w:val="e"/>
          <w:rFonts w:cstheme="minorHAnsi"/>
          <w:shd w:val="clear" w:color="auto" w:fill="FFFFFF"/>
        </w:rPr>
        <w:t>m. dílo, umění, stavba</w:t>
      </w:r>
    </w:p>
    <w:p w:rsidR="00B81907" w:rsidRPr="00A12576" w:rsidRDefault="00B81907" w:rsidP="00B81907">
      <w:pPr>
        <w:pStyle w:val="Odstavecseseznamem"/>
      </w:pPr>
    </w:p>
    <w:p w:rsidR="00B81907" w:rsidRPr="00A12576" w:rsidRDefault="00B81907" w:rsidP="00B81907">
      <w:pPr>
        <w:pStyle w:val="Odstavecseseznamem"/>
        <w:rPr>
          <w:b/>
          <w:bCs/>
        </w:rPr>
      </w:pPr>
      <w:r w:rsidRPr="00A12576">
        <w:rPr>
          <w:b/>
          <w:bCs/>
        </w:rPr>
        <w:t>užité umění</w:t>
      </w:r>
    </w:p>
    <w:p w:rsidR="00B81907" w:rsidRPr="00A12576" w:rsidRDefault="00B81907" w:rsidP="00B81907">
      <w:pPr>
        <w:pStyle w:val="Odstavecseseznamem"/>
        <w:rPr>
          <w:rFonts w:cstheme="minorHAnsi"/>
          <w:i/>
          <w:iCs/>
        </w:rPr>
      </w:pPr>
      <w:r w:rsidRPr="00A12576">
        <w:rPr>
          <w:rFonts w:cstheme="minorHAnsi"/>
          <w:i/>
          <w:iCs/>
          <w:shd w:val="clear" w:color="auto" w:fill="FFFFFF"/>
        </w:rPr>
        <w:t>je termín používaný pro umělecké prvky obsažené ve věcech každodenní potřeby,</w:t>
      </w:r>
      <w:r>
        <w:rPr>
          <w:rFonts w:cstheme="minorHAnsi"/>
          <w:i/>
          <w:iCs/>
          <w:shd w:val="clear" w:color="auto" w:fill="FFFFFF"/>
        </w:rPr>
        <w:t xml:space="preserve"> </w:t>
      </w:r>
      <w:r w:rsidRPr="00A12576">
        <w:rPr>
          <w:rFonts w:cstheme="minorHAnsi"/>
          <w:i/>
          <w:iCs/>
          <w:shd w:val="clear" w:color="auto" w:fill="FFFFFF"/>
        </w:rPr>
        <w:t>které je tak člověku činí příjemnější při jejich použití a rozvíjejí jeho fantazii.</w:t>
      </w:r>
    </w:p>
    <w:p w:rsidR="00B81907" w:rsidRPr="00A12576" w:rsidRDefault="00B81907" w:rsidP="00B81907">
      <w:pPr>
        <w:pStyle w:val="Odstavecseseznamem"/>
      </w:pPr>
    </w:p>
    <w:p w:rsidR="00B81907" w:rsidRPr="00A12576" w:rsidRDefault="00B81907" w:rsidP="00B81907">
      <w:pPr>
        <w:pStyle w:val="Odstavecseseznamem"/>
        <w:rPr>
          <w:b/>
          <w:bCs/>
        </w:rPr>
      </w:pPr>
      <w:r w:rsidRPr="00A12576">
        <w:rPr>
          <w:b/>
          <w:bCs/>
        </w:rPr>
        <w:t>bazilika</w:t>
      </w:r>
    </w:p>
    <w:p w:rsidR="00B81907" w:rsidRDefault="00B81907" w:rsidP="00B81907">
      <w:pPr>
        <w:pStyle w:val="Odstavecseseznamem"/>
        <w:rPr>
          <w:rStyle w:val="s"/>
          <w:rFonts w:cstheme="minorHAnsi"/>
          <w:i/>
          <w:iCs/>
          <w:shd w:val="clear" w:color="auto" w:fill="FFFFFF"/>
        </w:rPr>
      </w:pPr>
      <w:proofErr w:type="spellStart"/>
      <w:r w:rsidRPr="00A12576">
        <w:rPr>
          <w:rStyle w:val="o"/>
          <w:rFonts w:cstheme="minorHAnsi"/>
          <w:shd w:val="clear" w:color="auto" w:fill="FFFFFF"/>
        </w:rPr>
        <w:t>archit</w:t>
      </w:r>
      <w:proofErr w:type="spellEnd"/>
      <w:r w:rsidRPr="00A12576">
        <w:rPr>
          <w:rStyle w:val="o"/>
          <w:rFonts w:cstheme="minorHAnsi"/>
          <w:shd w:val="clear" w:color="auto" w:fill="FFFFFF"/>
        </w:rPr>
        <w:t>.</w:t>
      </w:r>
      <w:r w:rsidRPr="00A12576">
        <w:rPr>
          <w:rFonts w:cstheme="minorHAnsi"/>
          <w:shd w:val="clear" w:color="auto" w:fill="FFFFFF"/>
        </w:rPr>
        <w:t> </w:t>
      </w:r>
      <w:r w:rsidRPr="00A12576">
        <w:rPr>
          <w:rStyle w:val="s"/>
          <w:rFonts w:cstheme="minorHAnsi"/>
          <w:i/>
          <w:iCs/>
          <w:shd w:val="clear" w:color="auto" w:fill="FFFFFF"/>
        </w:rPr>
        <w:t xml:space="preserve">podélná chrámová stavba složená z předsíně, střední lodě </w:t>
      </w:r>
      <w:r>
        <w:rPr>
          <w:rStyle w:val="s"/>
          <w:rFonts w:cstheme="minorHAnsi"/>
          <w:i/>
          <w:iCs/>
          <w:shd w:val="clear" w:color="auto" w:fill="FFFFFF"/>
        </w:rPr>
        <w:t xml:space="preserve">a lodí bočních, zprav. </w:t>
      </w:r>
      <w:proofErr w:type="gramStart"/>
      <w:r>
        <w:rPr>
          <w:rStyle w:val="s"/>
          <w:rFonts w:cstheme="minorHAnsi"/>
          <w:i/>
          <w:iCs/>
          <w:shd w:val="clear" w:color="auto" w:fill="FFFFFF"/>
        </w:rPr>
        <w:t>zakončená</w:t>
      </w:r>
      <w:proofErr w:type="gramEnd"/>
      <w:r w:rsidRPr="00A12576">
        <w:rPr>
          <w:rStyle w:val="s"/>
          <w:rFonts w:cstheme="minorHAnsi"/>
          <w:i/>
          <w:iCs/>
          <w:shd w:val="clear" w:color="auto" w:fill="FFFFFF"/>
        </w:rPr>
        <w:t xml:space="preserve"> apsidou, se střední lodí širší a vyšší a přímo osvětlenou</w:t>
      </w:r>
    </w:p>
    <w:p w:rsidR="00B81907" w:rsidRPr="00A12576" w:rsidRDefault="00B81907" w:rsidP="00B81907">
      <w:pPr>
        <w:pStyle w:val="Odstavecseseznamem"/>
        <w:rPr>
          <w:rFonts w:cstheme="minorHAnsi"/>
        </w:rPr>
      </w:pPr>
    </w:p>
    <w:p w:rsidR="00B81907" w:rsidRPr="00A12576" w:rsidRDefault="00B81907" w:rsidP="00B81907">
      <w:pPr>
        <w:pStyle w:val="Odstavecseseznamem"/>
        <w:rPr>
          <w:rFonts w:cstheme="minorHAnsi"/>
          <w:b/>
          <w:bCs/>
        </w:rPr>
      </w:pPr>
      <w:r w:rsidRPr="00A12576">
        <w:rPr>
          <w:rFonts w:cstheme="minorHAnsi"/>
          <w:b/>
          <w:bCs/>
        </w:rPr>
        <w:t>úlomek</w:t>
      </w:r>
    </w:p>
    <w:p w:rsidR="00B81907" w:rsidRPr="00A12576" w:rsidRDefault="00B81907" w:rsidP="00B81907">
      <w:pPr>
        <w:pStyle w:val="Odstavecseseznamem"/>
        <w:rPr>
          <w:rFonts w:cstheme="minorHAnsi"/>
          <w:i/>
          <w:iCs/>
        </w:rPr>
      </w:pPr>
      <w:r w:rsidRPr="00A12576">
        <w:rPr>
          <w:rFonts w:cstheme="minorHAnsi"/>
          <w:i/>
          <w:iCs/>
          <w:shd w:val="clear" w:color="auto" w:fill="FFFFFF"/>
        </w:rPr>
        <w:t>ulomená část: úlomky zdiva, skály</w:t>
      </w:r>
      <w:r>
        <w:rPr>
          <w:rFonts w:cstheme="minorHAnsi"/>
          <w:i/>
          <w:iCs/>
          <w:shd w:val="clear" w:color="auto" w:fill="FFFFFF"/>
        </w:rPr>
        <w:t>, keramiky apod.</w:t>
      </w:r>
    </w:p>
    <w:p w:rsidR="00B81907" w:rsidRPr="00A12576" w:rsidRDefault="00B81907" w:rsidP="00B81907">
      <w:pPr>
        <w:pStyle w:val="Odstavecseseznamem"/>
        <w:rPr>
          <w:rFonts w:cstheme="minorHAnsi"/>
        </w:rPr>
      </w:pPr>
    </w:p>
    <w:p w:rsidR="00B81907" w:rsidRPr="00A12576" w:rsidRDefault="00B81907" w:rsidP="00B81907">
      <w:pPr>
        <w:pStyle w:val="Odstavecseseznamem"/>
        <w:rPr>
          <w:rFonts w:cstheme="minorHAnsi"/>
          <w:b/>
          <w:bCs/>
        </w:rPr>
      </w:pPr>
      <w:r w:rsidRPr="00A12576">
        <w:rPr>
          <w:rFonts w:cstheme="minorHAnsi"/>
          <w:b/>
          <w:bCs/>
        </w:rPr>
        <w:t>granulace</w:t>
      </w:r>
    </w:p>
    <w:p w:rsidR="00B81907" w:rsidRPr="00B81907" w:rsidRDefault="00B81907" w:rsidP="00B81907">
      <w:pPr>
        <w:pStyle w:val="Odstavecseseznamem"/>
        <w:ind w:left="360" w:firstLine="348"/>
        <w:rPr>
          <w:rStyle w:val="s"/>
          <w:rFonts w:cstheme="minorHAnsi"/>
        </w:rPr>
      </w:pPr>
      <w:r w:rsidRPr="00B81907">
        <w:rPr>
          <w:rStyle w:val="sens"/>
          <w:rFonts w:cstheme="minorHAnsi"/>
          <w:shd w:val="clear" w:color="auto" w:fill="FFFFFF"/>
        </w:rPr>
        <w:t> </w:t>
      </w:r>
      <w:r w:rsidRPr="00B81907">
        <w:rPr>
          <w:rStyle w:val="s"/>
          <w:rFonts w:cstheme="minorHAnsi"/>
          <w:i/>
          <w:iCs/>
          <w:shd w:val="clear" w:color="auto" w:fill="FFFFFF"/>
        </w:rPr>
        <w:t>jemná dekorace drobnými zrnky zlata n. stříbra, doplňující často filigrán</w:t>
      </w:r>
      <w:r w:rsidRPr="00B81907">
        <w:rPr>
          <w:rStyle w:val="sens"/>
          <w:rFonts w:cstheme="minorHAnsi"/>
          <w:shd w:val="clear" w:color="auto" w:fill="FFFFFF"/>
        </w:rPr>
        <w:t>; </w:t>
      </w:r>
      <w:r w:rsidRPr="00B81907">
        <w:rPr>
          <w:rStyle w:val="s"/>
          <w:rFonts w:cstheme="minorHAnsi"/>
          <w:i/>
          <w:iCs/>
          <w:shd w:val="clear" w:color="auto" w:fill="FFFFFF"/>
        </w:rPr>
        <w:t>tato zlatnická technika</w:t>
      </w:r>
    </w:p>
    <w:p w:rsidR="00B81907" w:rsidRPr="00A12576" w:rsidRDefault="00B81907" w:rsidP="00B81907">
      <w:pPr>
        <w:pStyle w:val="Odstavecseseznamem"/>
        <w:rPr>
          <w:rFonts w:cstheme="minorHAnsi"/>
        </w:rPr>
      </w:pPr>
    </w:p>
    <w:p w:rsidR="00B81907" w:rsidRPr="00A12576" w:rsidRDefault="00B81907" w:rsidP="00B81907">
      <w:pPr>
        <w:pStyle w:val="Odstavecseseznamem"/>
        <w:rPr>
          <w:rFonts w:cstheme="minorHAnsi"/>
          <w:b/>
          <w:bCs/>
        </w:rPr>
      </w:pPr>
      <w:proofErr w:type="spellStart"/>
      <w:r w:rsidRPr="00A12576">
        <w:rPr>
          <w:rFonts w:cstheme="minorHAnsi"/>
          <w:b/>
          <w:bCs/>
        </w:rPr>
        <w:t>nákončí</w:t>
      </w:r>
      <w:proofErr w:type="spellEnd"/>
    </w:p>
    <w:p w:rsidR="00B81907" w:rsidRPr="00A12576" w:rsidRDefault="00B81907" w:rsidP="00B81907">
      <w:pPr>
        <w:pStyle w:val="Odstavecseseznamem"/>
        <w:rPr>
          <w:rFonts w:cstheme="minorHAnsi"/>
          <w:i/>
          <w:iCs/>
        </w:rPr>
      </w:pPr>
      <w:r w:rsidRPr="00A12576">
        <w:rPr>
          <w:rFonts w:cstheme="minorHAnsi"/>
          <w:i/>
          <w:iCs/>
          <w:shd w:val="clear" w:color="auto" w:fill="FFFFFF"/>
        </w:rPr>
        <w:t xml:space="preserve">okrasná kovová ukončení na pochvách mečů a dýk, ozdobné nášivky </w:t>
      </w:r>
      <w:r>
        <w:rPr>
          <w:rFonts w:cstheme="minorHAnsi"/>
          <w:i/>
          <w:iCs/>
          <w:shd w:val="clear" w:color="auto" w:fill="FFFFFF"/>
        </w:rPr>
        <w:t xml:space="preserve">nebo kovové ukončení </w:t>
      </w:r>
      <w:r w:rsidRPr="00A12576">
        <w:rPr>
          <w:rFonts w:cstheme="minorHAnsi"/>
          <w:i/>
          <w:iCs/>
          <w:shd w:val="clear" w:color="auto" w:fill="FFFFFF"/>
        </w:rPr>
        <w:t>na koncích řemenů, opasků a koňských postrojů</w:t>
      </w:r>
      <w:r>
        <w:rPr>
          <w:rFonts w:cstheme="minorHAnsi"/>
          <w:i/>
          <w:iCs/>
          <w:shd w:val="clear" w:color="auto" w:fill="FFFFFF"/>
        </w:rPr>
        <w:t>, často bohatě zdobená</w:t>
      </w:r>
      <w:r w:rsidRPr="00A12576">
        <w:rPr>
          <w:rFonts w:cstheme="minorHAnsi"/>
          <w:i/>
          <w:iCs/>
          <w:shd w:val="clear" w:color="auto" w:fill="FFFFFF"/>
        </w:rPr>
        <w:t xml:space="preserve">. </w:t>
      </w:r>
      <w:r>
        <w:rPr>
          <w:rFonts w:cstheme="minorHAnsi"/>
          <w:i/>
          <w:iCs/>
          <w:shd w:val="clear" w:color="auto" w:fill="FFFFFF"/>
        </w:rPr>
        <w:t>Byla o</w:t>
      </w:r>
      <w:r w:rsidRPr="00A12576">
        <w:rPr>
          <w:rFonts w:cstheme="minorHAnsi"/>
          <w:i/>
          <w:iCs/>
          <w:shd w:val="clear" w:color="auto" w:fill="FFFFFF"/>
        </w:rPr>
        <w:t>blíben</w:t>
      </w:r>
      <w:r>
        <w:rPr>
          <w:rFonts w:cstheme="minorHAnsi"/>
          <w:i/>
          <w:iCs/>
          <w:shd w:val="clear" w:color="auto" w:fill="FFFFFF"/>
        </w:rPr>
        <w:t>á</w:t>
      </w:r>
      <w:r w:rsidRPr="00A12576">
        <w:rPr>
          <w:rFonts w:cstheme="minorHAnsi"/>
          <w:i/>
          <w:iCs/>
          <w:shd w:val="clear" w:color="auto" w:fill="FFFFFF"/>
        </w:rPr>
        <w:t xml:space="preserve"> již v pravěku zvláště u kočovníků</w:t>
      </w:r>
      <w:r>
        <w:rPr>
          <w:rFonts w:cstheme="minorHAnsi"/>
          <w:i/>
          <w:iCs/>
          <w:shd w:val="clear" w:color="auto" w:fill="FFFFFF"/>
        </w:rPr>
        <w:t xml:space="preserve"> a na Velké Moravě</w:t>
      </w:r>
      <w:r w:rsidRPr="00A12576">
        <w:rPr>
          <w:rFonts w:cstheme="minorHAnsi"/>
          <w:i/>
          <w:iCs/>
          <w:shd w:val="clear" w:color="auto" w:fill="FFFFFF"/>
        </w:rPr>
        <w:t>.</w:t>
      </w:r>
      <w:r>
        <w:rPr>
          <w:rFonts w:cstheme="minorHAnsi"/>
          <w:i/>
          <w:iCs/>
          <w:shd w:val="clear" w:color="auto" w:fill="FFFFFF"/>
        </w:rPr>
        <w:t xml:space="preserve"> </w:t>
      </w:r>
    </w:p>
    <w:p w:rsidR="00B81907" w:rsidRPr="00A12576" w:rsidRDefault="00B81907" w:rsidP="00B81907">
      <w:pPr>
        <w:pStyle w:val="Odstavecseseznamem"/>
        <w:rPr>
          <w:rFonts w:cstheme="minorHAnsi"/>
        </w:rPr>
      </w:pPr>
    </w:p>
    <w:p w:rsidR="00B81907" w:rsidRPr="00A12576" w:rsidRDefault="00B81907" w:rsidP="00B81907">
      <w:pPr>
        <w:pStyle w:val="Odstavecseseznamem"/>
        <w:rPr>
          <w:rFonts w:cstheme="minorHAnsi"/>
          <w:b/>
          <w:bCs/>
        </w:rPr>
      </w:pPr>
      <w:r w:rsidRPr="00A12576">
        <w:rPr>
          <w:rFonts w:cstheme="minorHAnsi"/>
          <w:b/>
          <w:bCs/>
        </w:rPr>
        <w:t>ostruha</w:t>
      </w:r>
    </w:p>
    <w:p w:rsidR="00B81907" w:rsidRDefault="00B81907" w:rsidP="00B81907">
      <w:pPr>
        <w:pStyle w:val="Odstavecseseznamem"/>
        <w:ind w:left="1080"/>
        <w:rPr>
          <w:rFonts w:cstheme="minorHAnsi"/>
        </w:rPr>
      </w:pPr>
      <w:r w:rsidRPr="00A12576">
        <w:rPr>
          <w:rFonts w:cstheme="minorHAnsi"/>
          <w:i/>
          <w:iCs/>
          <w:shd w:val="clear" w:color="auto" w:fill="FFFFFF"/>
        </w:rPr>
        <w:t>kovový bodec na opatku jezdecké boty k pobízení koně: </w:t>
      </w:r>
      <w:r w:rsidRPr="00A12576">
        <w:rPr>
          <w:rFonts w:cstheme="minorHAnsi"/>
          <w:shd w:val="clear" w:color="auto" w:fill="FFFFFF"/>
        </w:rPr>
        <w:t>bodnout koně ostruhami</w:t>
      </w:r>
    </w:p>
    <w:p w:rsidR="00B81907" w:rsidRPr="00A12576" w:rsidRDefault="00B81907" w:rsidP="00B81907">
      <w:pPr>
        <w:pStyle w:val="Odstavecseseznamem"/>
        <w:ind w:left="1080"/>
        <w:rPr>
          <w:rFonts w:cstheme="minorHAnsi"/>
        </w:rPr>
      </w:pPr>
    </w:p>
    <w:p w:rsidR="00B81907" w:rsidRPr="00A12576" w:rsidRDefault="00B81907" w:rsidP="00B81907">
      <w:pPr>
        <w:pStyle w:val="Odstavecseseznamem"/>
        <w:rPr>
          <w:rFonts w:cstheme="minorHAnsi"/>
        </w:rPr>
      </w:pPr>
    </w:p>
    <w:p w:rsidR="00B81907" w:rsidRPr="00A12576" w:rsidRDefault="00B81907" w:rsidP="00B81907">
      <w:pPr>
        <w:pStyle w:val="Odstavecseseznamem"/>
        <w:rPr>
          <w:rFonts w:cstheme="minorHAnsi"/>
          <w:b/>
          <w:bCs/>
        </w:rPr>
      </w:pPr>
      <w:r w:rsidRPr="00A12576">
        <w:rPr>
          <w:rFonts w:cstheme="minorHAnsi"/>
          <w:b/>
          <w:bCs/>
        </w:rPr>
        <w:t>vědro</w:t>
      </w:r>
    </w:p>
    <w:p w:rsidR="00B81907" w:rsidRPr="00A12576" w:rsidRDefault="00B81907" w:rsidP="00B81907">
      <w:pPr>
        <w:pStyle w:val="Odstavecseseznamem"/>
        <w:ind w:left="1080"/>
        <w:rPr>
          <w:rFonts w:cstheme="minorHAnsi"/>
          <w:shd w:val="clear" w:color="auto" w:fill="FFFFFF"/>
        </w:rPr>
      </w:pPr>
      <w:r w:rsidRPr="00A12576">
        <w:rPr>
          <w:rFonts w:cstheme="minorHAnsi"/>
          <w:i/>
          <w:iCs/>
          <w:shd w:val="clear" w:color="auto" w:fill="FFFFFF"/>
        </w:rPr>
        <w:t>okrouhlá hlubší nádoba, užívaná zprav</w:t>
      </w:r>
      <w:r>
        <w:rPr>
          <w:rFonts w:cstheme="minorHAnsi"/>
          <w:i/>
          <w:iCs/>
          <w:shd w:val="clear" w:color="auto" w:fill="FFFFFF"/>
        </w:rPr>
        <w:t>idla</w:t>
      </w:r>
      <w:r w:rsidRPr="00A12576">
        <w:rPr>
          <w:rFonts w:cstheme="minorHAnsi"/>
          <w:i/>
          <w:iCs/>
          <w:shd w:val="clear" w:color="auto" w:fill="FFFFFF"/>
        </w:rPr>
        <w:t xml:space="preserve"> na nošení vody</w:t>
      </w:r>
      <w:r>
        <w:rPr>
          <w:rFonts w:cstheme="minorHAnsi"/>
          <w:i/>
          <w:iCs/>
          <w:shd w:val="clear" w:color="auto" w:fill="FFFFFF"/>
        </w:rPr>
        <w:t xml:space="preserve"> či sypkých materiálů, zpravidla dřevěná.</w:t>
      </w:r>
    </w:p>
    <w:p w:rsidR="00B81907" w:rsidRPr="00A12576" w:rsidRDefault="00B81907" w:rsidP="00B81907">
      <w:pPr>
        <w:pStyle w:val="Odstavecseseznamem"/>
        <w:ind w:left="1080"/>
        <w:rPr>
          <w:rFonts w:cstheme="minorHAnsi"/>
          <w:shd w:val="clear" w:color="auto" w:fill="FFFFFF"/>
        </w:rPr>
      </w:pPr>
    </w:p>
    <w:p w:rsidR="00B81907" w:rsidRPr="00A12576" w:rsidRDefault="00B81907" w:rsidP="00B81907">
      <w:pPr>
        <w:pStyle w:val="Odstavecseseznamem"/>
        <w:rPr>
          <w:rFonts w:cstheme="minorHAnsi"/>
        </w:rPr>
      </w:pPr>
    </w:p>
    <w:p w:rsidR="00B81907" w:rsidRPr="00A12576" w:rsidRDefault="00B81907" w:rsidP="00B81907">
      <w:pPr>
        <w:pStyle w:val="Odstavecseseznamem"/>
        <w:rPr>
          <w:rFonts w:cstheme="minorHAnsi"/>
          <w:b/>
          <w:bCs/>
        </w:rPr>
      </w:pPr>
      <w:r w:rsidRPr="00A12576">
        <w:rPr>
          <w:rFonts w:cstheme="minorHAnsi"/>
          <w:b/>
          <w:bCs/>
        </w:rPr>
        <w:t>fragment</w:t>
      </w:r>
    </w:p>
    <w:p w:rsidR="00B81907" w:rsidRDefault="00B81907" w:rsidP="00B81907">
      <w:pPr>
        <w:pStyle w:val="Odstavecseseznamem"/>
        <w:ind w:left="1080"/>
        <w:rPr>
          <w:rFonts w:cstheme="minorHAnsi"/>
        </w:rPr>
      </w:pPr>
      <w:r w:rsidRPr="00A12576">
        <w:rPr>
          <w:rStyle w:val="s"/>
          <w:rFonts w:cstheme="minorHAnsi"/>
          <w:i/>
          <w:iCs/>
          <w:shd w:val="clear" w:color="auto" w:fill="FFFFFF"/>
        </w:rPr>
        <w:t>část, zlomek, díl</w:t>
      </w:r>
    </w:p>
    <w:p w:rsidR="00B81907" w:rsidRPr="00A12576" w:rsidRDefault="00B81907" w:rsidP="00B81907">
      <w:pPr>
        <w:pStyle w:val="Odstavecseseznamem"/>
        <w:ind w:left="1080"/>
        <w:rPr>
          <w:rFonts w:cstheme="minorHAnsi"/>
        </w:rPr>
      </w:pPr>
    </w:p>
    <w:p w:rsidR="00CB2953" w:rsidRDefault="00CB2953" w:rsidP="00CB2953">
      <w:pPr>
        <w:pStyle w:val="Odstavecseseznamem"/>
      </w:pPr>
      <w:r>
        <w:t xml:space="preserve"> </w:t>
      </w:r>
    </w:p>
    <w:sectPr w:rsidR="00CB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D86"/>
    <w:multiLevelType w:val="hybridMultilevel"/>
    <w:tmpl w:val="6CC8C660"/>
    <w:lvl w:ilvl="0" w:tplc="6912509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D497A"/>
    <w:multiLevelType w:val="hybridMultilevel"/>
    <w:tmpl w:val="46CEDE18"/>
    <w:lvl w:ilvl="0" w:tplc="826248C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14A93"/>
    <w:multiLevelType w:val="hybridMultilevel"/>
    <w:tmpl w:val="36FA92A0"/>
    <w:lvl w:ilvl="0" w:tplc="094C24C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9060D"/>
    <w:multiLevelType w:val="hybridMultilevel"/>
    <w:tmpl w:val="9754EB04"/>
    <w:lvl w:ilvl="0" w:tplc="DD44F29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B4022"/>
    <w:multiLevelType w:val="hybridMultilevel"/>
    <w:tmpl w:val="1136A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62F99"/>
    <w:multiLevelType w:val="hybridMultilevel"/>
    <w:tmpl w:val="08DE9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ED"/>
    <w:rsid w:val="002470F8"/>
    <w:rsid w:val="00505735"/>
    <w:rsid w:val="005852B6"/>
    <w:rsid w:val="00B67EED"/>
    <w:rsid w:val="00B81907"/>
    <w:rsid w:val="00BD16A0"/>
    <w:rsid w:val="00CB2953"/>
    <w:rsid w:val="00D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212C"/>
  <w15:chartTrackingRefBased/>
  <w15:docId w15:val="{B3575992-26D6-43CE-BDC2-D44AE96C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16A0"/>
    <w:pPr>
      <w:ind w:left="720"/>
      <w:contextualSpacing/>
    </w:pPr>
  </w:style>
  <w:style w:type="character" w:customStyle="1" w:styleId="c">
    <w:name w:val="c"/>
    <w:basedOn w:val="Standardnpsmoodstavce"/>
    <w:rsid w:val="00B81907"/>
  </w:style>
  <w:style w:type="character" w:customStyle="1" w:styleId="s">
    <w:name w:val="s"/>
    <w:basedOn w:val="Standardnpsmoodstavce"/>
    <w:rsid w:val="00B81907"/>
  </w:style>
  <w:style w:type="character" w:customStyle="1" w:styleId="e">
    <w:name w:val="e"/>
    <w:basedOn w:val="Standardnpsmoodstavce"/>
    <w:rsid w:val="00B81907"/>
  </w:style>
  <w:style w:type="character" w:customStyle="1" w:styleId="o">
    <w:name w:val="o"/>
    <w:basedOn w:val="Standardnpsmoodstavce"/>
    <w:rsid w:val="00B81907"/>
  </w:style>
  <w:style w:type="character" w:customStyle="1" w:styleId="sens">
    <w:name w:val="sens"/>
    <w:basedOn w:val="Standardnpsmoodstavce"/>
    <w:rsid w:val="00B8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5</cp:revision>
  <dcterms:created xsi:type="dcterms:W3CDTF">2020-10-21T18:55:00Z</dcterms:created>
  <dcterms:modified xsi:type="dcterms:W3CDTF">2020-10-21T20:04:00Z</dcterms:modified>
</cp:coreProperties>
</file>