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A789" w14:textId="1A341DDF" w:rsidR="00C70CCB" w:rsidRDefault="000F0A68" w:rsidP="00842DE6">
      <w:pPr>
        <w:spacing w:after="121" w:line="259" w:lineRule="auto"/>
        <w:ind w:righ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Uvedení do kognitivní poetiky, Z</w:t>
      </w:r>
      <w:r w:rsidR="00842DE6">
        <w:rPr>
          <w:sz w:val="20"/>
          <w:szCs w:val="20"/>
        </w:rPr>
        <w:t>S</w:t>
      </w:r>
      <w:r w:rsidR="00C70CCB" w:rsidRPr="00842DE6">
        <w:rPr>
          <w:sz w:val="20"/>
          <w:szCs w:val="20"/>
        </w:rPr>
        <w:t xml:space="preserve"> 2020</w:t>
      </w:r>
      <w:r>
        <w:rPr>
          <w:sz w:val="20"/>
          <w:szCs w:val="20"/>
        </w:rPr>
        <w:t xml:space="preserve"> / 2021</w:t>
      </w:r>
    </w:p>
    <w:p w14:paraId="14DDB261" w14:textId="656BC916" w:rsidR="00842DE6" w:rsidRPr="00842DE6" w:rsidRDefault="00842DE6" w:rsidP="00842DE6">
      <w:pPr>
        <w:spacing w:after="121" w:line="259" w:lineRule="auto"/>
        <w:ind w:righ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irena.vankova@ff.cuni.cz</w:t>
      </w:r>
    </w:p>
    <w:p w14:paraId="72606E3D" w14:textId="77777777" w:rsidR="00842DE6" w:rsidRDefault="00842DE6" w:rsidP="00842DE6">
      <w:pPr>
        <w:spacing w:after="121" w:line="259" w:lineRule="auto"/>
        <w:ind w:right="0" w:firstLine="0"/>
        <w:jc w:val="center"/>
        <w:rPr>
          <w:b/>
        </w:rPr>
      </w:pPr>
    </w:p>
    <w:p w14:paraId="5033D6DF" w14:textId="34933A3E" w:rsidR="007555F5" w:rsidRPr="00D16FA8" w:rsidRDefault="00792080" w:rsidP="00842DE6">
      <w:pPr>
        <w:spacing w:after="121" w:line="259" w:lineRule="auto"/>
        <w:ind w:right="0" w:firstLine="0"/>
        <w:jc w:val="center"/>
        <w:rPr>
          <w:b/>
        </w:rPr>
      </w:pPr>
      <w:r w:rsidRPr="00BF68DB">
        <w:rPr>
          <w:b/>
        </w:rPr>
        <w:t xml:space="preserve">Dorota </w:t>
      </w:r>
      <w:proofErr w:type="spellStart"/>
      <w:r w:rsidRPr="00BF68DB">
        <w:rPr>
          <w:b/>
        </w:rPr>
        <w:t>Filar</w:t>
      </w:r>
      <w:proofErr w:type="spellEnd"/>
      <w:r w:rsidRPr="00BF68DB">
        <w:rPr>
          <w:b/>
        </w:rPr>
        <w:t xml:space="preserve"> </w:t>
      </w:r>
      <w:r w:rsidR="00C14DFA">
        <w:rPr>
          <w:b/>
        </w:rPr>
        <w:t>(</w:t>
      </w:r>
      <w:proofErr w:type="spellStart"/>
      <w:r w:rsidRPr="00BF68DB">
        <w:rPr>
          <w:b/>
        </w:rPr>
        <w:t>Uniwer</w:t>
      </w:r>
      <w:r w:rsidR="00C14DFA">
        <w:rPr>
          <w:b/>
        </w:rPr>
        <w:t>sytet</w:t>
      </w:r>
      <w:proofErr w:type="spellEnd"/>
      <w:r w:rsidR="00C14DFA">
        <w:rPr>
          <w:b/>
        </w:rPr>
        <w:t xml:space="preserve"> Marii Curie-</w:t>
      </w:r>
      <w:proofErr w:type="spellStart"/>
      <w:r w:rsidR="00C14DFA">
        <w:rPr>
          <w:b/>
        </w:rPr>
        <w:t>Skłodowskiej</w:t>
      </w:r>
      <w:proofErr w:type="spellEnd"/>
      <w:r w:rsidR="00C14DFA">
        <w:rPr>
          <w:b/>
        </w:rPr>
        <w:t xml:space="preserve">, </w:t>
      </w:r>
      <w:r w:rsidRPr="00BF68DB">
        <w:rPr>
          <w:b/>
        </w:rPr>
        <w:t>Lublin)</w:t>
      </w:r>
    </w:p>
    <w:p w14:paraId="63A3B132" w14:textId="47A3B614" w:rsidR="005E47EA" w:rsidRDefault="00943A4D" w:rsidP="00842DE6">
      <w:pPr>
        <w:spacing w:after="372" w:line="259" w:lineRule="auto"/>
        <w:ind w:right="0" w:firstLine="0"/>
        <w:jc w:val="center"/>
        <w:rPr>
          <w:b/>
        </w:rPr>
      </w:pPr>
      <w:r w:rsidRPr="00943A4D">
        <w:rPr>
          <w:b/>
        </w:rPr>
        <w:t xml:space="preserve">Teorie </w:t>
      </w:r>
      <w:proofErr w:type="spellStart"/>
      <w:r w:rsidRPr="00943A4D">
        <w:rPr>
          <w:b/>
        </w:rPr>
        <w:t>narativity</w:t>
      </w:r>
      <w:proofErr w:type="spellEnd"/>
      <w:r w:rsidRPr="00943A4D">
        <w:rPr>
          <w:b/>
        </w:rPr>
        <w:t xml:space="preserve"> v sémantice: „velké“ a „malé“ jazykové narace a jazykový obraz světa</w:t>
      </w:r>
    </w:p>
    <w:p w14:paraId="6E8CF468" w14:textId="77777777" w:rsidR="00842DE6" w:rsidRPr="005E47EA" w:rsidRDefault="00842DE6" w:rsidP="00842DE6">
      <w:pPr>
        <w:spacing w:after="372" w:line="259" w:lineRule="auto"/>
        <w:ind w:right="0" w:firstLine="0"/>
        <w:jc w:val="center"/>
        <w:rPr>
          <w:b/>
        </w:rPr>
      </w:pPr>
    </w:p>
    <w:p w14:paraId="1FAC284B" w14:textId="1543C32F" w:rsidR="00B209D7" w:rsidRDefault="00BF68DB" w:rsidP="001B4B57">
      <w:pPr>
        <w:pStyle w:val="Nadpis1"/>
        <w:numPr>
          <w:ilvl w:val="0"/>
          <w:numId w:val="0"/>
        </w:numPr>
        <w:ind w:right="0"/>
        <w:jc w:val="both"/>
      </w:pPr>
      <w:r>
        <w:t>1. T</w:t>
      </w:r>
      <w:r w:rsidR="00C44311">
        <w:t>eoretické předpoklady</w:t>
      </w:r>
    </w:p>
    <w:p w14:paraId="2A928AC8" w14:textId="07B08E5D" w:rsidR="00BF68DB" w:rsidRDefault="00BF68DB" w:rsidP="001B4B57">
      <w:pPr>
        <w:ind w:firstLine="0"/>
      </w:pPr>
      <w:r>
        <w:t>V tomto článku</w:t>
      </w:r>
      <w:r w:rsidR="00912496">
        <w:t xml:space="preserve"> chci představit</w:t>
      </w:r>
      <w:r>
        <w:t xml:space="preserve"> narativní koncepc</w:t>
      </w:r>
      <w:r w:rsidR="00912496">
        <w:t>i</w:t>
      </w:r>
      <w:r>
        <w:t xml:space="preserve"> přirozeného jazyka, </w:t>
      </w:r>
      <w:r w:rsidR="00912496">
        <w:t>resp.</w:t>
      </w:r>
      <w:r w:rsidR="00D16FA8">
        <w:t xml:space="preserve"> koncepc</w:t>
      </w:r>
      <w:r w:rsidR="00912496">
        <w:t>i</w:t>
      </w:r>
      <w:r w:rsidR="00D16FA8">
        <w:t xml:space="preserve"> jazyka jako </w:t>
      </w:r>
      <w:r w:rsidR="003829C9" w:rsidRPr="003829C9">
        <w:rPr>
          <w:color w:val="auto"/>
        </w:rPr>
        <w:t>názorného</w:t>
      </w:r>
      <w:r>
        <w:t xml:space="preserve"> příběh</w:t>
      </w:r>
      <w:r w:rsidR="00C44311">
        <w:t>u</w:t>
      </w:r>
      <w:r>
        <w:t xml:space="preserve"> o tom, </w:t>
      </w:r>
      <w:r w:rsidR="00D16FA8">
        <w:t>„</w:t>
      </w:r>
      <w:r w:rsidR="006B66C1">
        <w:t>jak se věci</w:t>
      </w:r>
      <w:r w:rsidR="00842DE6">
        <w:t xml:space="preserve"> na</w:t>
      </w:r>
      <w:r w:rsidR="006B66C1">
        <w:t xml:space="preserve"> světě mají</w:t>
      </w:r>
      <w:r w:rsidR="00D16FA8">
        <w:t>“</w:t>
      </w:r>
      <w:r>
        <w:t>, jako</w:t>
      </w:r>
      <w:r w:rsidR="00C44311">
        <w:t xml:space="preserve"> narac</w:t>
      </w:r>
      <w:r w:rsidR="00912496">
        <w:t>i</w:t>
      </w:r>
      <w:r w:rsidR="003829C9">
        <w:t xml:space="preserve"> p</w:t>
      </w:r>
      <w:r w:rsidR="00307425">
        <w:t>ředstavu</w:t>
      </w:r>
      <w:r w:rsidR="003829C9">
        <w:t xml:space="preserve">jící sdílený výtvor </w:t>
      </w:r>
      <w:r>
        <w:t>určitého jazykově-kultur</w:t>
      </w:r>
      <w:r w:rsidR="003829C9">
        <w:t>ního společenství a vyjadřující existenciální problémy člověka a jeho soudy</w:t>
      </w:r>
      <w:r>
        <w:t xml:space="preserve"> o světě.</w:t>
      </w:r>
    </w:p>
    <w:p w14:paraId="52E2E3B6" w14:textId="08682273" w:rsidR="00B209D7" w:rsidRDefault="00D16FA8" w:rsidP="001B4B57">
      <w:pPr>
        <w:spacing w:line="360" w:lineRule="auto"/>
        <w:ind w:left="-15" w:right="0"/>
      </w:pPr>
      <w:proofErr w:type="spellStart"/>
      <w:r>
        <w:t>N</w:t>
      </w:r>
      <w:r w:rsidR="003829C9">
        <w:t>arativita</w:t>
      </w:r>
      <w:proofErr w:type="spellEnd"/>
      <w:r w:rsidR="003829C9">
        <w:t xml:space="preserve"> j</w:t>
      </w:r>
      <w:r>
        <w:t>e v současném bádání velmi inspirativní interdisciplinární oblast</w:t>
      </w:r>
      <w:r w:rsidR="003829C9">
        <w:t>í; chápe se dnes přitom</w:t>
      </w:r>
      <w:r>
        <w:t xml:space="preserve"> široce jako kategorie, která „mapuje scénáře lidského chování“</w:t>
      </w:r>
      <w:r w:rsidR="00792080">
        <w:t xml:space="preserve"> (</w:t>
      </w:r>
      <w:proofErr w:type="spellStart"/>
      <w:r w:rsidR="00792080">
        <w:t>Niebrzegowska-</w:t>
      </w:r>
      <w:r>
        <w:t>Bartmińska</w:t>
      </w:r>
      <w:proofErr w:type="spellEnd"/>
      <w:r>
        <w:t xml:space="preserve"> 2007: 54). Jak píše </w:t>
      </w:r>
      <w:r w:rsidR="00792080">
        <w:t xml:space="preserve">B. </w:t>
      </w:r>
      <w:proofErr w:type="spellStart"/>
      <w:r w:rsidR="00792080">
        <w:t>Hardy</w:t>
      </w:r>
      <w:proofErr w:type="spellEnd"/>
      <w:r w:rsidR="00792080">
        <w:t xml:space="preserve">: </w:t>
      </w:r>
    </w:p>
    <w:p w14:paraId="59860CA9" w14:textId="0288B6CC" w:rsidR="00B209D7" w:rsidRDefault="00792080" w:rsidP="001B4B57">
      <w:pPr>
        <w:spacing w:after="113" w:line="259" w:lineRule="auto"/>
        <w:ind w:left="706" w:right="0" w:firstLine="0"/>
      </w:pPr>
      <w:r>
        <w:t xml:space="preserve"> </w:t>
      </w:r>
    </w:p>
    <w:p w14:paraId="06A090BB" w14:textId="6A67578E" w:rsidR="00307425" w:rsidRDefault="00D16FA8" w:rsidP="001B4B57">
      <w:pPr>
        <w:spacing w:line="248" w:lineRule="auto"/>
        <w:ind w:left="716" w:right="0" w:hanging="10"/>
      </w:pPr>
      <w:r w:rsidRPr="0077596A">
        <w:rPr>
          <w:sz w:val="20"/>
          <w:szCs w:val="20"/>
        </w:rPr>
        <w:t>Ve skutečnosti</w:t>
      </w:r>
      <w:r w:rsidR="003829C9">
        <w:rPr>
          <w:sz w:val="20"/>
          <w:szCs w:val="20"/>
        </w:rPr>
        <w:t xml:space="preserve"> </w:t>
      </w:r>
      <w:r w:rsidRPr="0077596A">
        <w:rPr>
          <w:sz w:val="20"/>
          <w:szCs w:val="20"/>
        </w:rPr>
        <w:t>abychom žili, vytvá</w:t>
      </w:r>
      <w:r w:rsidR="000F0A68">
        <w:rPr>
          <w:sz w:val="20"/>
          <w:szCs w:val="20"/>
        </w:rPr>
        <w:t>říme příběhy o sobě a o druhých</w:t>
      </w:r>
      <w:r w:rsidR="0077596A" w:rsidRPr="0077596A">
        <w:rPr>
          <w:rStyle w:val="Nadpis1Char"/>
          <w:sz w:val="20"/>
          <w:szCs w:val="20"/>
        </w:rPr>
        <w:t xml:space="preserve"> </w:t>
      </w:r>
      <w:r w:rsidR="000F0A68">
        <w:rPr>
          <w:rStyle w:val="Nadpis1Char"/>
          <w:b w:val="0"/>
          <w:sz w:val="20"/>
          <w:szCs w:val="20"/>
        </w:rPr>
        <w:t xml:space="preserve">a </w:t>
      </w:r>
      <w:r w:rsidR="0077596A" w:rsidRPr="0077596A">
        <w:rPr>
          <w:rStyle w:val="Nadpis1Char"/>
          <w:b w:val="0"/>
          <w:sz w:val="20"/>
          <w:szCs w:val="20"/>
        </w:rPr>
        <w:t>tak</w:t>
      </w:r>
      <w:r w:rsidR="000F0A68">
        <w:rPr>
          <w:rStyle w:val="Nadpis1Char"/>
          <w:b w:val="0"/>
          <w:sz w:val="20"/>
          <w:szCs w:val="20"/>
        </w:rPr>
        <w:t>é</w:t>
      </w:r>
      <w:r w:rsidR="0077596A">
        <w:rPr>
          <w:rStyle w:val="Nadpis1Char"/>
          <w:sz w:val="20"/>
          <w:szCs w:val="20"/>
        </w:rPr>
        <w:t xml:space="preserve"> </w:t>
      </w:r>
      <w:r w:rsidR="003829C9">
        <w:rPr>
          <w:rStyle w:val="tlid-translation"/>
          <w:sz w:val="20"/>
          <w:szCs w:val="20"/>
        </w:rPr>
        <w:t>o naší osobní i společn</w:t>
      </w:r>
      <w:r w:rsidR="0077596A" w:rsidRPr="0077596A">
        <w:rPr>
          <w:rStyle w:val="tlid-translation"/>
          <w:sz w:val="20"/>
          <w:szCs w:val="20"/>
        </w:rPr>
        <w:t>é minulosti a budoucnosti</w:t>
      </w:r>
      <w:r w:rsidR="0077596A" w:rsidRPr="0077596A">
        <w:rPr>
          <w:sz w:val="20"/>
          <w:szCs w:val="20"/>
        </w:rPr>
        <w:t xml:space="preserve"> […] Narace </w:t>
      </w:r>
      <w:r w:rsidR="0077596A">
        <w:rPr>
          <w:rStyle w:val="tlid-translation"/>
          <w:sz w:val="20"/>
          <w:szCs w:val="20"/>
        </w:rPr>
        <w:t>cháp</w:t>
      </w:r>
      <w:r w:rsidR="00912496">
        <w:rPr>
          <w:rStyle w:val="tlid-translation"/>
          <w:sz w:val="20"/>
          <w:szCs w:val="20"/>
        </w:rPr>
        <w:t>ejme</w:t>
      </w:r>
      <w:r w:rsidR="0077596A">
        <w:rPr>
          <w:rStyle w:val="tlid-translation"/>
          <w:sz w:val="20"/>
          <w:szCs w:val="20"/>
        </w:rPr>
        <w:t xml:space="preserve"> </w:t>
      </w:r>
      <w:r w:rsidR="003829C9">
        <w:rPr>
          <w:rStyle w:val="tlid-translation"/>
          <w:sz w:val="20"/>
          <w:szCs w:val="20"/>
        </w:rPr>
        <w:t xml:space="preserve">nikoli </w:t>
      </w:r>
      <w:r w:rsidR="0077596A">
        <w:rPr>
          <w:rStyle w:val="tlid-translation"/>
          <w:sz w:val="20"/>
          <w:szCs w:val="20"/>
        </w:rPr>
        <w:t xml:space="preserve">jako </w:t>
      </w:r>
      <w:r w:rsidR="00307425">
        <w:rPr>
          <w:rStyle w:val="tlid-translation"/>
          <w:sz w:val="20"/>
          <w:szCs w:val="20"/>
        </w:rPr>
        <w:t xml:space="preserve">estetický vynález </w:t>
      </w:r>
      <w:r w:rsidR="00307425" w:rsidRPr="0077596A">
        <w:rPr>
          <w:rStyle w:val="tlid-translation"/>
          <w:sz w:val="20"/>
          <w:szCs w:val="20"/>
        </w:rPr>
        <w:t xml:space="preserve">sloužící umělcům k </w:t>
      </w:r>
      <w:r w:rsidR="00307425">
        <w:rPr>
          <w:rStyle w:val="tlid-translation"/>
          <w:sz w:val="20"/>
          <w:szCs w:val="20"/>
        </w:rPr>
        <w:t>mani</w:t>
      </w:r>
      <w:r w:rsidR="003829C9">
        <w:rPr>
          <w:rStyle w:val="tlid-translation"/>
          <w:sz w:val="20"/>
          <w:szCs w:val="20"/>
        </w:rPr>
        <w:t xml:space="preserve">pulaci </w:t>
      </w:r>
      <w:r w:rsidR="00912496">
        <w:rPr>
          <w:rStyle w:val="tlid-translation"/>
          <w:sz w:val="20"/>
          <w:szCs w:val="20"/>
        </w:rPr>
        <w:t>se zkušenostmi,</w:t>
      </w:r>
      <w:r w:rsidR="003829C9">
        <w:rPr>
          <w:rStyle w:val="tlid-translation"/>
          <w:sz w:val="20"/>
          <w:szCs w:val="20"/>
        </w:rPr>
        <w:t xml:space="preserve"> </w:t>
      </w:r>
      <w:r w:rsidR="00912496">
        <w:rPr>
          <w:rStyle w:val="tlid-translation"/>
          <w:sz w:val="20"/>
          <w:szCs w:val="20"/>
        </w:rPr>
        <w:t xml:space="preserve">k jejich </w:t>
      </w:r>
      <w:r w:rsidR="003829C9">
        <w:rPr>
          <w:rStyle w:val="tlid-translation"/>
          <w:sz w:val="20"/>
          <w:szCs w:val="20"/>
        </w:rPr>
        <w:t>uspořádáván</w:t>
      </w:r>
      <w:r w:rsidR="00912496">
        <w:rPr>
          <w:rStyle w:val="tlid-translation"/>
          <w:sz w:val="20"/>
          <w:szCs w:val="20"/>
        </w:rPr>
        <w:t>í a kontrole</w:t>
      </w:r>
      <w:r w:rsidR="00307425">
        <w:rPr>
          <w:rStyle w:val="tlid-translation"/>
          <w:sz w:val="20"/>
          <w:szCs w:val="20"/>
        </w:rPr>
        <w:t xml:space="preserve">, ale primárně jako </w:t>
      </w:r>
      <w:r w:rsidR="0077596A" w:rsidRPr="0077596A">
        <w:rPr>
          <w:rStyle w:val="tlid-translation"/>
          <w:sz w:val="20"/>
          <w:szCs w:val="20"/>
        </w:rPr>
        <w:t>akt myšlení</w:t>
      </w:r>
      <w:r w:rsidR="003829C9">
        <w:rPr>
          <w:rStyle w:val="tlid-translation"/>
          <w:sz w:val="20"/>
          <w:szCs w:val="20"/>
        </w:rPr>
        <w:t>, který je do umění přenesen</w:t>
      </w:r>
      <w:r w:rsidR="0077596A" w:rsidRPr="0077596A">
        <w:rPr>
          <w:rStyle w:val="tlid-translation"/>
          <w:sz w:val="20"/>
          <w:szCs w:val="20"/>
        </w:rPr>
        <w:t xml:space="preserve"> </w:t>
      </w:r>
      <w:r w:rsidR="00307425">
        <w:rPr>
          <w:rStyle w:val="tlid-translation"/>
          <w:sz w:val="20"/>
          <w:szCs w:val="20"/>
        </w:rPr>
        <w:t xml:space="preserve">ze </w:t>
      </w:r>
      <w:r w:rsidR="0077596A" w:rsidRPr="0077596A">
        <w:rPr>
          <w:rStyle w:val="tlid-translation"/>
          <w:sz w:val="20"/>
          <w:szCs w:val="20"/>
        </w:rPr>
        <w:t>života</w:t>
      </w:r>
      <w:r w:rsidR="00307425">
        <w:rPr>
          <w:rStyle w:val="tlid-translation"/>
          <w:sz w:val="20"/>
          <w:szCs w:val="20"/>
        </w:rPr>
        <w:t xml:space="preserve"> </w:t>
      </w:r>
      <w:r w:rsidR="00307425">
        <w:rPr>
          <w:sz w:val="20"/>
        </w:rPr>
        <w:t>(</w:t>
      </w:r>
      <w:proofErr w:type="spellStart"/>
      <w:r w:rsidR="00307425">
        <w:rPr>
          <w:sz w:val="20"/>
        </w:rPr>
        <w:t>Hardy</w:t>
      </w:r>
      <w:proofErr w:type="spellEnd"/>
      <w:r w:rsidR="00307425">
        <w:rPr>
          <w:sz w:val="20"/>
        </w:rPr>
        <w:t xml:space="preserve"> 1</w:t>
      </w:r>
      <w:r w:rsidR="003829C9">
        <w:rPr>
          <w:sz w:val="20"/>
        </w:rPr>
        <w:t>968: 5, cit. podle</w:t>
      </w:r>
      <w:r w:rsidR="00307425">
        <w:rPr>
          <w:sz w:val="20"/>
        </w:rPr>
        <w:t xml:space="preserve"> </w:t>
      </w:r>
      <w:proofErr w:type="spellStart"/>
      <w:r w:rsidR="00307425">
        <w:rPr>
          <w:sz w:val="20"/>
        </w:rPr>
        <w:t>Rosner</w:t>
      </w:r>
      <w:proofErr w:type="spellEnd"/>
      <w:r w:rsidR="00307425">
        <w:rPr>
          <w:sz w:val="20"/>
        </w:rPr>
        <w:t xml:space="preserve"> 2003: 8).</w:t>
      </w:r>
      <w:r w:rsidR="00307425">
        <w:t xml:space="preserve"> </w:t>
      </w:r>
    </w:p>
    <w:p w14:paraId="58DD0789" w14:textId="77777777" w:rsidR="003829C9" w:rsidRDefault="003829C9" w:rsidP="001B4B57">
      <w:pPr>
        <w:spacing w:after="113" w:line="360" w:lineRule="auto"/>
        <w:ind w:right="0" w:hanging="142"/>
      </w:pPr>
    </w:p>
    <w:p w14:paraId="3276F60D" w14:textId="47CF1AAD" w:rsidR="00B209D7" w:rsidRDefault="00792080" w:rsidP="001B4B57">
      <w:pPr>
        <w:spacing w:after="113" w:line="360" w:lineRule="auto"/>
        <w:ind w:right="0" w:hanging="142"/>
      </w:pPr>
      <w:r>
        <w:t xml:space="preserve"> </w:t>
      </w:r>
      <w:r w:rsidR="00307425">
        <w:t xml:space="preserve">              </w:t>
      </w:r>
      <w:r w:rsidR="003829C9">
        <w:rPr>
          <w:rStyle w:val="tlid-translation"/>
        </w:rPr>
        <w:t>Dnes</w:t>
      </w:r>
      <w:r w:rsidR="00307425">
        <w:rPr>
          <w:rStyle w:val="tlid-translation"/>
        </w:rPr>
        <w:t xml:space="preserve"> se tedy </w:t>
      </w:r>
      <w:proofErr w:type="spellStart"/>
      <w:r w:rsidR="00307425">
        <w:rPr>
          <w:rStyle w:val="tlid-translation"/>
        </w:rPr>
        <w:t>nara</w:t>
      </w:r>
      <w:r w:rsidR="001B4B57">
        <w:rPr>
          <w:rStyle w:val="tlid-translation"/>
        </w:rPr>
        <w:t>tivita</w:t>
      </w:r>
      <w:proofErr w:type="spellEnd"/>
      <w:r w:rsidR="00307425">
        <w:rPr>
          <w:rStyle w:val="tlid-translation"/>
        </w:rPr>
        <w:t xml:space="preserve"> pokládá za univerzální poznávací proces, který je v souladu s lidskou potřebou narativního chápání světa. M. Turner</w:t>
      </w:r>
      <w:r w:rsidR="003829C9">
        <w:rPr>
          <w:rStyle w:val="tlid-translation"/>
        </w:rPr>
        <w:t xml:space="preserve"> poznamenává</w:t>
      </w:r>
      <w:r w:rsidR="00307425">
        <w:rPr>
          <w:rStyle w:val="tlid-translation"/>
        </w:rPr>
        <w:t>:</w:t>
      </w:r>
    </w:p>
    <w:p w14:paraId="18CA1E0D" w14:textId="7190FF46" w:rsidR="00307425" w:rsidRDefault="00307425" w:rsidP="001B4B57">
      <w:pPr>
        <w:spacing w:after="0" w:line="240" w:lineRule="auto"/>
        <w:ind w:left="706" w:right="0" w:firstLine="0"/>
      </w:pPr>
      <w:r w:rsidRPr="007521DE">
        <w:rPr>
          <w:sz w:val="20"/>
          <w:szCs w:val="20"/>
        </w:rPr>
        <w:t>Narativní</w:t>
      </w:r>
      <w:r w:rsidR="003829C9">
        <w:rPr>
          <w:sz w:val="20"/>
          <w:szCs w:val="20"/>
        </w:rPr>
        <w:t xml:space="preserve"> forma</w:t>
      </w:r>
      <w:r w:rsidRPr="007521DE">
        <w:rPr>
          <w:sz w:val="20"/>
          <w:szCs w:val="20"/>
        </w:rPr>
        <w:t xml:space="preserve"> naší představivosti – příběh – je fundamentálním nástrojem myšlení. </w:t>
      </w:r>
      <w:r w:rsidR="001B4B57">
        <w:rPr>
          <w:sz w:val="20"/>
          <w:szCs w:val="20"/>
        </w:rPr>
        <w:t>Z ní v</w:t>
      </w:r>
      <w:r w:rsidR="003829C9">
        <w:rPr>
          <w:sz w:val="20"/>
          <w:szCs w:val="20"/>
        </w:rPr>
        <w:t xml:space="preserve">ychází </w:t>
      </w:r>
      <w:r w:rsidRPr="007521DE">
        <w:rPr>
          <w:sz w:val="20"/>
          <w:szCs w:val="20"/>
        </w:rPr>
        <w:t>schopnost racionálního myšlení. J</w:t>
      </w:r>
      <w:r w:rsidR="007521DE" w:rsidRPr="007521DE">
        <w:rPr>
          <w:sz w:val="20"/>
          <w:szCs w:val="20"/>
        </w:rPr>
        <w:t xml:space="preserve">de o </w:t>
      </w:r>
      <w:r w:rsidRPr="007521DE">
        <w:rPr>
          <w:sz w:val="20"/>
          <w:szCs w:val="20"/>
        </w:rPr>
        <w:t>základní prostředek</w:t>
      </w:r>
      <w:r w:rsidR="007521DE" w:rsidRPr="007521DE">
        <w:rPr>
          <w:sz w:val="20"/>
          <w:szCs w:val="20"/>
        </w:rPr>
        <w:t xml:space="preserve"> </w:t>
      </w:r>
      <w:r w:rsidR="003829C9">
        <w:rPr>
          <w:sz w:val="20"/>
          <w:szCs w:val="20"/>
        </w:rPr>
        <w:t>pro uvažování o</w:t>
      </w:r>
      <w:r w:rsidR="007521DE" w:rsidRPr="007521DE">
        <w:rPr>
          <w:sz w:val="20"/>
          <w:szCs w:val="20"/>
        </w:rPr>
        <w:t xml:space="preserve"> budoucnosti, progn</w:t>
      </w:r>
      <w:r w:rsidR="003829C9">
        <w:rPr>
          <w:sz w:val="20"/>
          <w:szCs w:val="20"/>
        </w:rPr>
        <w:t>ózování, plánování i</w:t>
      </w:r>
      <w:r w:rsidR="007521DE" w:rsidRPr="007521DE">
        <w:rPr>
          <w:sz w:val="20"/>
          <w:szCs w:val="20"/>
        </w:rPr>
        <w:t xml:space="preserve"> vysvětlování </w:t>
      </w:r>
      <w:r w:rsidR="007521DE" w:rsidRPr="00912496">
        <w:rPr>
          <w:sz w:val="20"/>
          <w:szCs w:val="20"/>
        </w:rPr>
        <w:t>(Turner 1996: 4-5)</w:t>
      </w:r>
      <w:r w:rsidR="007521DE" w:rsidRPr="00912496">
        <w:t>.</w:t>
      </w:r>
      <w:r w:rsidR="007521DE" w:rsidRPr="00912496">
        <w:rPr>
          <w:sz w:val="20"/>
          <w:vertAlign w:val="superscript"/>
        </w:rPr>
        <w:footnoteReference w:id="1"/>
      </w:r>
    </w:p>
    <w:p w14:paraId="1CEF9D96" w14:textId="77777777" w:rsidR="003829C9" w:rsidRDefault="003829C9" w:rsidP="001B4B57">
      <w:pPr>
        <w:ind w:left="-15" w:right="0"/>
      </w:pPr>
    </w:p>
    <w:p w14:paraId="2F7D3432" w14:textId="4A50EA78" w:rsidR="00B45BFE" w:rsidRDefault="00912496" w:rsidP="001B4B57">
      <w:pPr>
        <w:ind w:left="-15" w:right="0"/>
      </w:pPr>
      <w:r>
        <w:t>Z</w:t>
      </w:r>
      <w:r w:rsidR="007521DE">
        <w:t>důraz</w:t>
      </w:r>
      <w:r w:rsidR="00723785">
        <w:t>ň</w:t>
      </w:r>
      <w:r>
        <w:t>uje se</w:t>
      </w:r>
      <w:r w:rsidR="007521DE">
        <w:t>, že narace a příběh „se zrodily současně s lidskou historií</w:t>
      </w:r>
      <w:r w:rsidR="00723785">
        <w:t>“</w:t>
      </w:r>
      <w:r w:rsidR="007521DE">
        <w:t xml:space="preserve"> (</w:t>
      </w:r>
      <w:proofErr w:type="spellStart"/>
      <w:r w:rsidR="007521DE">
        <w:t>Barthes</w:t>
      </w:r>
      <w:proofErr w:type="spellEnd"/>
      <w:r w:rsidR="007521DE">
        <w:t xml:space="preserve"> 1968: 327) a patřily vždycky k základním formám kulturní i individuální exprese. Za jeden z inspiračních zdrojů dnešního </w:t>
      </w:r>
      <w:proofErr w:type="spellStart"/>
      <w:r w:rsidR="007521DE">
        <w:t>narativismu</w:t>
      </w:r>
      <w:proofErr w:type="spellEnd"/>
      <w:r w:rsidR="007521DE">
        <w:t xml:space="preserve"> se pokládají výsledky ruských formalistů, zvláště V. </w:t>
      </w:r>
      <w:proofErr w:type="spellStart"/>
      <w:r w:rsidR="007521DE">
        <w:t>Proppa</w:t>
      </w:r>
      <w:proofErr w:type="spellEnd"/>
      <w:r w:rsidR="007521DE">
        <w:t xml:space="preserve"> (1928</w:t>
      </w:r>
      <w:r w:rsidR="007F1186">
        <w:t>); připomíná se také francouzská naratologická škola</w:t>
      </w:r>
      <w:r w:rsidR="007521DE">
        <w:t xml:space="preserve"> (R. </w:t>
      </w:r>
      <w:proofErr w:type="spellStart"/>
      <w:r w:rsidR="007521DE">
        <w:t>Barthes</w:t>
      </w:r>
      <w:proofErr w:type="spellEnd"/>
      <w:r w:rsidR="007521DE">
        <w:t xml:space="preserve">, T. </w:t>
      </w:r>
      <w:proofErr w:type="spellStart"/>
      <w:r w:rsidR="007521DE">
        <w:t>Todorov</w:t>
      </w:r>
      <w:proofErr w:type="spellEnd"/>
      <w:r w:rsidR="007521DE">
        <w:t xml:space="preserve">, C. </w:t>
      </w:r>
      <w:proofErr w:type="spellStart"/>
      <w:r w:rsidR="007521DE">
        <w:t>Bremond</w:t>
      </w:r>
      <w:proofErr w:type="spellEnd"/>
      <w:r w:rsidR="007521DE">
        <w:t xml:space="preserve">, A. J. </w:t>
      </w:r>
      <w:proofErr w:type="spellStart"/>
      <w:r w:rsidR="007521DE">
        <w:t>Gremais</w:t>
      </w:r>
      <w:proofErr w:type="spellEnd"/>
      <w:r w:rsidR="007F1186">
        <w:t xml:space="preserve"> – srov.</w:t>
      </w:r>
      <w:r w:rsidR="007521DE">
        <w:t xml:space="preserve"> </w:t>
      </w:r>
      <w:proofErr w:type="spellStart"/>
      <w:r w:rsidR="007521DE">
        <w:t>Rosner</w:t>
      </w:r>
      <w:proofErr w:type="spellEnd"/>
      <w:r w:rsidR="007521DE">
        <w:t xml:space="preserve"> 2003).</w:t>
      </w:r>
      <w:r w:rsidR="007F1186">
        <w:t xml:space="preserve"> 20. století znamená rozvoj interdisciplinární </w:t>
      </w:r>
      <w:r w:rsidR="007F1186">
        <w:lastRenderedPageBreak/>
        <w:t>reflexe</w:t>
      </w:r>
      <w:r w:rsidR="00944F93">
        <w:t xml:space="preserve"> </w:t>
      </w:r>
      <w:proofErr w:type="spellStart"/>
      <w:r w:rsidR="00944F93">
        <w:t>narativit</w:t>
      </w:r>
      <w:r w:rsidR="001B4B57">
        <w:t>y</w:t>
      </w:r>
      <w:proofErr w:type="spellEnd"/>
      <w:r w:rsidR="007F1186">
        <w:t xml:space="preserve">; 80. a 90. léta přinášejí tzv. </w:t>
      </w:r>
      <w:r w:rsidR="003829C9">
        <w:t xml:space="preserve">narativní </w:t>
      </w:r>
      <w:r w:rsidR="007F1186">
        <w:t xml:space="preserve">obrat či </w:t>
      </w:r>
      <w:r w:rsidR="003829C9">
        <w:t xml:space="preserve">posun </w:t>
      </w:r>
      <w:r w:rsidR="00944F93">
        <w:t xml:space="preserve">a </w:t>
      </w:r>
      <w:r>
        <w:t xml:space="preserve">počátek </w:t>
      </w:r>
      <w:r w:rsidR="003829C9">
        <w:t>chápání narace</w:t>
      </w:r>
      <w:r w:rsidR="007F1186">
        <w:t xml:space="preserve"> jako univerzální „formy rozumění a zakoušení skutečnosti“ (</w:t>
      </w:r>
      <w:proofErr w:type="spellStart"/>
      <w:r w:rsidR="007F1186">
        <w:t>Trzebiński</w:t>
      </w:r>
      <w:proofErr w:type="spellEnd"/>
      <w:r w:rsidR="007F1186">
        <w:t xml:space="preserve"> 2008: 15). S</w:t>
      </w:r>
      <w:r w:rsidR="00723785">
        <w:t>oučasná systematická</w:t>
      </w:r>
      <w:r w:rsidR="007F1186">
        <w:t xml:space="preserve"> </w:t>
      </w:r>
      <w:r w:rsidR="00723785">
        <w:t xml:space="preserve">reflexe </w:t>
      </w:r>
      <w:r w:rsidR="00944F93">
        <w:t xml:space="preserve">tématu </w:t>
      </w:r>
      <w:proofErr w:type="spellStart"/>
      <w:r w:rsidR="00723785">
        <w:t>narativity</w:t>
      </w:r>
      <w:proofErr w:type="spellEnd"/>
      <w:r w:rsidR="007F1186">
        <w:t xml:space="preserve"> byla významně prohloubena ze strany psycho</w:t>
      </w:r>
      <w:r w:rsidR="006B66C1">
        <w:t>logů, jazykovědců, filozofů či</w:t>
      </w:r>
      <w:r w:rsidR="007F1186">
        <w:t xml:space="preserve"> představitelů neurovědy.</w:t>
      </w:r>
      <w:r w:rsidR="007F1186">
        <w:rPr>
          <w:vertAlign w:val="superscript"/>
        </w:rPr>
        <w:footnoteReference w:id="2"/>
      </w:r>
      <w:r w:rsidR="00723785">
        <w:t xml:space="preserve"> T</w:t>
      </w:r>
      <w:r w:rsidR="00944F93">
        <w:t>yto výz</w:t>
      </w:r>
      <w:r w:rsidR="006B66C1">
        <w:t>k</w:t>
      </w:r>
      <w:r w:rsidR="00944F93">
        <w:t>umy upevnily</w:t>
      </w:r>
      <w:r w:rsidR="00723785">
        <w:t xml:space="preserve"> přesvědčení, že základní funkcí narace je „</w:t>
      </w:r>
      <w:r w:rsidR="00944F93">
        <w:t>chápání našeho vlastního života i</w:t>
      </w:r>
      <w:r w:rsidR="00723785">
        <w:t xml:space="preserve"> </w:t>
      </w:r>
      <w:r w:rsidR="00786C8E">
        <w:t>časově</w:t>
      </w:r>
      <w:r w:rsidR="00723785">
        <w:t xml:space="preserve"> </w:t>
      </w:r>
      <w:r w:rsidR="00944F93">
        <w:t>probíha</w:t>
      </w:r>
      <w:r w:rsidR="00723785">
        <w:t>jících</w:t>
      </w:r>
      <w:r w:rsidR="00723785">
        <w:rPr>
          <w:vertAlign w:val="superscript"/>
        </w:rPr>
        <w:t xml:space="preserve"> </w:t>
      </w:r>
      <w:r w:rsidR="00786C8E" w:rsidRPr="00786C8E">
        <w:t xml:space="preserve">procesů a </w:t>
      </w:r>
      <w:r w:rsidR="00723785">
        <w:t>událostí,</w:t>
      </w:r>
      <w:r w:rsidR="00786C8E">
        <w:t xml:space="preserve"> které se ve světě dějí</w:t>
      </w:r>
      <w:r w:rsidR="00723785">
        <w:t>“ (</w:t>
      </w:r>
      <w:proofErr w:type="spellStart"/>
      <w:r w:rsidR="00723785">
        <w:t>Rosner</w:t>
      </w:r>
      <w:proofErr w:type="spellEnd"/>
      <w:r w:rsidR="00723785">
        <w:t xml:space="preserve"> 2003: 12). </w:t>
      </w:r>
      <w:r w:rsidR="00786C8E">
        <w:t>Také a</w:t>
      </w:r>
      <w:r w:rsidR="00723785">
        <w:t>nalýza</w:t>
      </w:r>
      <w:r w:rsidR="00B45BFE">
        <w:t xml:space="preserve"> </w:t>
      </w:r>
      <w:r w:rsidR="00723785">
        <w:t>organizace pojmů</w:t>
      </w:r>
      <w:r w:rsidR="00786C8E">
        <w:t xml:space="preserve"> dokazuje</w:t>
      </w:r>
      <w:r w:rsidR="00723785">
        <w:t>, že narativní f</w:t>
      </w:r>
      <w:r w:rsidR="00786C8E">
        <w:t>ormy jsou spojeny s </w:t>
      </w:r>
      <w:r w:rsidR="00B45BFE">
        <w:t>přirozený</w:t>
      </w:r>
      <w:r w:rsidR="00786C8E">
        <w:t xml:space="preserve">m </w:t>
      </w:r>
      <w:r w:rsidR="00B45BFE">
        <w:t>lidský</w:t>
      </w:r>
      <w:r w:rsidR="00786C8E">
        <w:t>m</w:t>
      </w:r>
      <w:r w:rsidR="00B45BFE">
        <w:t xml:space="preserve"> způsob</w:t>
      </w:r>
      <w:r w:rsidR="00786C8E">
        <w:t>em</w:t>
      </w:r>
      <w:r w:rsidR="00723785">
        <w:t xml:space="preserve"> konceptualizace, </w:t>
      </w:r>
      <w:r w:rsidR="00B45BFE">
        <w:t xml:space="preserve">neboť </w:t>
      </w:r>
      <w:r w:rsidR="00B45BFE" w:rsidRPr="00912496">
        <w:t>„</w:t>
      </w:r>
      <w:r w:rsidR="00B45BFE" w:rsidRPr="00912496">
        <w:rPr>
          <w:rStyle w:val="tlid-translation"/>
        </w:rPr>
        <w:t>koncepty</w:t>
      </w:r>
      <w:r w:rsidR="00786C8E" w:rsidRPr="00912496">
        <w:rPr>
          <w:rStyle w:val="tlid-translation"/>
        </w:rPr>
        <w:t xml:space="preserve"> jsou </w:t>
      </w:r>
      <w:r w:rsidR="00B45BFE" w:rsidRPr="00912496">
        <w:rPr>
          <w:rStyle w:val="tlid-translation"/>
        </w:rPr>
        <w:t>st</w:t>
      </w:r>
      <w:r w:rsidR="00786C8E" w:rsidRPr="00912496">
        <w:rPr>
          <w:rStyle w:val="tlid-translation"/>
        </w:rPr>
        <w:t>r</w:t>
      </w:r>
      <w:r w:rsidR="00B45BFE" w:rsidRPr="00912496">
        <w:rPr>
          <w:rStyle w:val="tlid-translation"/>
        </w:rPr>
        <w:t>ukturovanými soudy</w:t>
      </w:r>
      <w:r w:rsidRPr="00912496">
        <w:rPr>
          <w:rStyle w:val="tlid-translation"/>
        </w:rPr>
        <w:t>, za nimiž stojí</w:t>
      </w:r>
      <w:r w:rsidR="00B45BFE" w:rsidRPr="00912496">
        <w:rPr>
          <w:rStyle w:val="tlid-translation"/>
        </w:rPr>
        <w:t xml:space="preserve"> „texty“, naivní teorie</w:t>
      </w:r>
      <w:r w:rsidR="001B4B57" w:rsidRPr="00912496">
        <w:rPr>
          <w:rStyle w:val="tlid-translation"/>
        </w:rPr>
        <w:t xml:space="preserve"> a</w:t>
      </w:r>
      <w:r w:rsidR="00786C8E" w:rsidRPr="00912496">
        <w:rPr>
          <w:rStyle w:val="tlid-translation"/>
        </w:rPr>
        <w:t xml:space="preserve"> jednotk</w:t>
      </w:r>
      <w:r w:rsidR="001B4B57" w:rsidRPr="00912496">
        <w:rPr>
          <w:rStyle w:val="tlid-translation"/>
        </w:rPr>
        <w:t>y</w:t>
      </w:r>
      <w:r w:rsidR="00B45BFE" w:rsidRPr="00912496">
        <w:rPr>
          <w:rStyle w:val="tlid-translation"/>
        </w:rPr>
        <w:t xml:space="preserve"> znalostí o světě</w:t>
      </w:r>
      <w:r w:rsidR="00B45BFE">
        <w:rPr>
          <w:rStyle w:val="tlid-translation"/>
        </w:rPr>
        <w:t xml:space="preserve">“ </w:t>
      </w:r>
      <w:r w:rsidR="00B45BFE">
        <w:t>(</w:t>
      </w:r>
      <w:proofErr w:type="spellStart"/>
      <w:r w:rsidR="00B45BFE">
        <w:t>Chlewiński</w:t>
      </w:r>
      <w:proofErr w:type="spellEnd"/>
      <w:r w:rsidR="00B45BFE">
        <w:t xml:space="preserve"> 1999: 12).  </w:t>
      </w:r>
    </w:p>
    <w:p w14:paraId="71483E8C" w14:textId="1F1EFC3E" w:rsidR="0063559C" w:rsidRDefault="00B45BFE" w:rsidP="001B4B57">
      <w:pPr>
        <w:spacing w:line="360" w:lineRule="auto"/>
        <w:ind w:left="-15" w:right="0"/>
      </w:pPr>
      <w:r>
        <w:t xml:space="preserve">Pro sémantiku z toho </w:t>
      </w:r>
      <w:r w:rsidR="00786C8E">
        <w:t>plyne</w:t>
      </w:r>
      <w:r>
        <w:t xml:space="preserve"> důležitý závěr, že </w:t>
      </w:r>
      <w:r w:rsidR="0063559C">
        <w:t xml:space="preserve">totiž </w:t>
      </w:r>
      <w:r>
        <w:t xml:space="preserve">narativní „procedura“ </w:t>
      </w:r>
      <w:r w:rsidR="0063559C">
        <w:t xml:space="preserve">představovaná konceptem </w:t>
      </w:r>
      <w:r>
        <w:rPr>
          <w:rStyle w:val="tlid-translation"/>
        </w:rPr>
        <w:t>může být základem k chápání</w:t>
      </w:r>
      <w:r w:rsidR="0063559C">
        <w:rPr>
          <w:rStyle w:val="tlid-translation"/>
        </w:rPr>
        <w:t xml:space="preserve"> významu slova jako</w:t>
      </w:r>
      <w:r>
        <w:rPr>
          <w:rStyle w:val="tlid-translation"/>
        </w:rPr>
        <w:t xml:space="preserve"> extenzivní a dynamic</w:t>
      </w:r>
      <w:r w:rsidR="0063559C">
        <w:rPr>
          <w:rStyle w:val="tlid-translation"/>
        </w:rPr>
        <w:t>ké narativní formy</w:t>
      </w:r>
      <w:r>
        <w:rPr>
          <w:rStyle w:val="tlid-translation"/>
        </w:rPr>
        <w:t xml:space="preserve">, </w:t>
      </w:r>
      <w:r w:rsidR="0063559C">
        <w:rPr>
          <w:rStyle w:val="tlid-translation"/>
        </w:rPr>
        <w:t>v níž lze stanovit „hrdinu“,</w:t>
      </w:r>
      <w:r w:rsidR="001B4B57">
        <w:rPr>
          <w:rStyle w:val="tlid-translation"/>
        </w:rPr>
        <w:t xml:space="preserve"> nalézt</w:t>
      </w:r>
      <w:r w:rsidR="00786C8E">
        <w:rPr>
          <w:rStyle w:val="tlid-translation"/>
        </w:rPr>
        <w:t xml:space="preserve"> </w:t>
      </w:r>
      <w:r w:rsidR="0063559C">
        <w:rPr>
          <w:rStyle w:val="tlid-translation"/>
        </w:rPr>
        <w:t xml:space="preserve">časové a příčinně-důsledkové </w:t>
      </w:r>
      <w:r>
        <w:rPr>
          <w:rStyle w:val="tlid-translation"/>
        </w:rPr>
        <w:t>vztah</w:t>
      </w:r>
      <w:r w:rsidR="0063559C">
        <w:rPr>
          <w:rStyle w:val="tlid-translation"/>
        </w:rPr>
        <w:t>y a ukázat svět v lidské opti</w:t>
      </w:r>
      <w:r w:rsidR="00786C8E">
        <w:rPr>
          <w:rStyle w:val="tlid-translation"/>
        </w:rPr>
        <w:t>ce záměrů, účelů a hodnot.</w:t>
      </w:r>
    </w:p>
    <w:p w14:paraId="7B947FA2" w14:textId="7DDB1F7E" w:rsidR="00D108ED" w:rsidRPr="007555F5" w:rsidRDefault="00FB44F2" w:rsidP="001B4B57">
      <w:pPr>
        <w:spacing w:after="0" w:line="360" w:lineRule="auto"/>
        <w:ind w:right="0" w:firstLine="681"/>
        <w:rPr>
          <w:color w:val="auto"/>
          <w:szCs w:val="24"/>
        </w:rPr>
      </w:pPr>
      <w:r>
        <w:rPr>
          <w:rStyle w:val="tlid-translation"/>
        </w:rPr>
        <w:t xml:space="preserve">Extrapolace narativního uspořádání konceptu do sféry významu není samozřejmě jednoduchá věc, je </w:t>
      </w:r>
      <w:r w:rsidR="00786C8E">
        <w:rPr>
          <w:rStyle w:val="tlid-translation"/>
        </w:rPr>
        <w:t>při ní</w:t>
      </w:r>
      <w:r>
        <w:rPr>
          <w:rStyle w:val="tlid-translation"/>
        </w:rPr>
        <w:t xml:space="preserve"> třeba vzít</w:t>
      </w:r>
      <w:r w:rsidRPr="00FB44F2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v úvahu </w:t>
      </w:r>
      <w:r w:rsidRPr="00FB44F2">
        <w:rPr>
          <w:color w:val="auto"/>
          <w:szCs w:val="24"/>
        </w:rPr>
        <w:t>základy s</w:t>
      </w:r>
      <w:r>
        <w:rPr>
          <w:color w:val="auto"/>
          <w:szCs w:val="24"/>
        </w:rPr>
        <w:t>émantického popisu</w:t>
      </w:r>
      <w:r w:rsidR="00575183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vybudované</w:t>
      </w:r>
      <w:r w:rsidR="00575183">
        <w:rPr>
          <w:color w:val="auto"/>
          <w:szCs w:val="24"/>
        </w:rPr>
        <w:t xml:space="preserve"> jako stabilní </w:t>
      </w:r>
      <w:r w:rsidR="00912496">
        <w:rPr>
          <w:color w:val="auto"/>
          <w:szCs w:val="24"/>
        </w:rPr>
        <w:t xml:space="preserve">teoretické </w:t>
      </w:r>
      <w:r w:rsidR="00575183">
        <w:rPr>
          <w:color w:val="auto"/>
          <w:szCs w:val="24"/>
        </w:rPr>
        <w:t>podloží</w:t>
      </w:r>
      <w:r>
        <w:rPr>
          <w:color w:val="auto"/>
          <w:szCs w:val="24"/>
        </w:rPr>
        <w:t xml:space="preserve"> v rámci současných lingvistických</w:t>
      </w:r>
      <w:r w:rsidRPr="00FB44F2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koncepcí. </w:t>
      </w:r>
      <w:r w:rsidR="00575183">
        <w:rPr>
          <w:color w:val="auto"/>
          <w:szCs w:val="24"/>
        </w:rPr>
        <w:t xml:space="preserve"> </w:t>
      </w:r>
      <w:r w:rsidR="001B4B57">
        <w:rPr>
          <w:color w:val="auto"/>
          <w:szCs w:val="24"/>
        </w:rPr>
        <w:t>O</w:t>
      </w:r>
      <w:r>
        <w:rPr>
          <w:color w:val="auto"/>
          <w:szCs w:val="24"/>
        </w:rPr>
        <w:t xml:space="preserve">dpovídající kontext </w:t>
      </w:r>
      <w:r w:rsidR="001B4B57">
        <w:rPr>
          <w:color w:val="auto"/>
          <w:szCs w:val="24"/>
        </w:rPr>
        <w:t xml:space="preserve">tu podle mého názoru </w:t>
      </w:r>
      <w:r>
        <w:rPr>
          <w:color w:val="auto"/>
          <w:szCs w:val="24"/>
        </w:rPr>
        <w:t xml:space="preserve">tvoří </w:t>
      </w:r>
      <w:r w:rsidR="00D108ED">
        <w:rPr>
          <w:color w:val="auto"/>
          <w:szCs w:val="24"/>
        </w:rPr>
        <w:t xml:space="preserve">dvě </w:t>
      </w:r>
      <w:r w:rsidR="00912496">
        <w:rPr>
          <w:color w:val="auto"/>
          <w:szCs w:val="24"/>
        </w:rPr>
        <w:t xml:space="preserve">otázky, </w:t>
      </w:r>
      <w:r w:rsidR="00D108ED">
        <w:rPr>
          <w:color w:val="auto"/>
          <w:szCs w:val="24"/>
        </w:rPr>
        <w:t>v rámci sémantiky</w:t>
      </w:r>
      <w:r w:rsidR="00912496">
        <w:rPr>
          <w:color w:val="auto"/>
          <w:szCs w:val="24"/>
        </w:rPr>
        <w:t xml:space="preserve"> klíčové</w:t>
      </w:r>
      <w:r>
        <w:rPr>
          <w:color w:val="auto"/>
          <w:szCs w:val="24"/>
        </w:rPr>
        <w:t xml:space="preserve">: za prvé </w:t>
      </w:r>
      <w:r w:rsidR="00D108ED">
        <w:rPr>
          <w:color w:val="auto"/>
          <w:szCs w:val="24"/>
        </w:rPr>
        <w:t xml:space="preserve">vztah mezi pojmem a slovem, za druhé vztahy mezi jazykem a kulturou neboli tzv. </w:t>
      </w:r>
      <w:r w:rsidR="00575183">
        <w:rPr>
          <w:color w:val="auto"/>
          <w:szCs w:val="24"/>
        </w:rPr>
        <w:t>mimojazykové znalosti (</w:t>
      </w:r>
      <w:proofErr w:type="spellStart"/>
      <w:r w:rsidR="00D108ED" w:rsidRPr="00905DBE">
        <w:rPr>
          <w:i/>
        </w:rPr>
        <w:t>wiedz</w:t>
      </w:r>
      <w:r w:rsidR="00905DBE">
        <w:rPr>
          <w:i/>
        </w:rPr>
        <w:t>a</w:t>
      </w:r>
      <w:proofErr w:type="spellEnd"/>
      <w:r w:rsidR="00905DBE">
        <w:rPr>
          <w:i/>
        </w:rPr>
        <w:t xml:space="preserve"> </w:t>
      </w:r>
      <w:proofErr w:type="spellStart"/>
      <w:r w:rsidR="00905DBE">
        <w:rPr>
          <w:i/>
        </w:rPr>
        <w:t>pozajęzykowa</w:t>
      </w:r>
      <w:proofErr w:type="spellEnd"/>
      <w:r w:rsidR="00575183">
        <w:t>).</w:t>
      </w:r>
      <w:r w:rsidR="00D108ED">
        <w:t xml:space="preserve"> V tomto článku budou </w:t>
      </w:r>
      <w:r w:rsidR="00575183">
        <w:rPr>
          <w:rStyle w:val="tlid-translation"/>
        </w:rPr>
        <w:t>obě otázky jen</w:t>
      </w:r>
      <w:r w:rsidR="00D108ED">
        <w:rPr>
          <w:rStyle w:val="tlid-translation"/>
        </w:rPr>
        <w:t xml:space="preserve"> signalizovány, ale každá z nich samozřejmě představuje samostatný široký výzkumný problém </w:t>
      </w:r>
      <w:r w:rsidR="00D108ED">
        <w:t xml:space="preserve">(srov. </w:t>
      </w:r>
      <w:proofErr w:type="spellStart"/>
      <w:r w:rsidR="00D108ED">
        <w:t>Filar</w:t>
      </w:r>
      <w:proofErr w:type="spellEnd"/>
      <w:r w:rsidR="00D108ED">
        <w:t xml:space="preserve"> 2013).</w:t>
      </w:r>
    </w:p>
    <w:p w14:paraId="0AF176F2" w14:textId="32CC1032" w:rsidR="00E73FA1" w:rsidRPr="007555F5" w:rsidRDefault="00D108ED" w:rsidP="001B4B57">
      <w:pPr>
        <w:spacing w:line="360" w:lineRule="auto"/>
        <w:ind w:left="-15" w:right="0"/>
        <w:rPr>
          <w:szCs w:val="24"/>
        </w:rPr>
      </w:pPr>
      <w:r w:rsidRPr="00D108ED">
        <w:rPr>
          <w:szCs w:val="24"/>
        </w:rPr>
        <w:t>P</w:t>
      </w:r>
      <w:r w:rsidR="00A931F3">
        <w:rPr>
          <w:szCs w:val="24"/>
        </w:rPr>
        <w:t>rvní otázka</w:t>
      </w:r>
      <w:r w:rsidRPr="00D108ED">
        <w:rPr>
          <w:szCs w:val="24"/>
        </w:rPr>
        <w:t xml:space="preserve"> –</w:t>
      </w:r>
      <w:r>
        <w:rPr>
          <w:szCs w:val="24"/>
        </w:rPr>
        <w:t xml:space="preserve"> relace</w:t>
      </w:r>
      <w:r w:rsidRPr="00D108ED">
        <w:rPr>
          <w:szCs w:val="24"/>
        </w:rPr>
        <w:t xml:space="preserve"> </w:t>
      </w:r>
      <w:r>
        <w:rPr>
          <w:szCs w:val="24"/>
        </w:rPr>
        <w:t xml:space="preserve">„sémaziologicko-onomaziologická, </w:t>
      </w:r>
      <w:r w:rsidR="00912496">
        <w:rPr>
          <w:szCs w:val="24"/>
        </w:rPr>
        <w:t>vztah</w:t>
      </w:r>
      <w:r>
        <w:rPr>
          <w:szCs w:val="24"/>
        </w:rPr>
        <w:t xml:space="preserve"> mezi pojmem a výrazem“ (</w:t>
      </w:r>
      <w:proofErr w:type="spellStart"/>
      <w:r w:rsidRPr="00D108ED">
        <w:rPr>
          <w:szCs w:val="24"/>
        </w:rPr>
        <w:t>Kardela</w:t>
      </w:r>
      <w:proofErr w:type="spellEnd"/>
      <w:r w:rsidRPr="00D108ED">
        <w:rPr>
          <w:szCs w:val="24"/>
        </w:rPr>
        <w:t xml:space="preserve"> 1994:81)</w:t>
      </w:r>
      <w:r>
        <w:rPr>
          <w:szCs w:val="24"/>
        </w:rPr>
        <w:t>,</w:t>
      </w:r>
      <w:r w:rsidRPr="00D108ED"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 xml:space="preserve"> </w:t>
      </w:r>
      <w:r w:rsidR="00575183">
        <w:rPr>
          <w:sz w:val="20"/>
          <w:szCs w:val="20"/>
        </w:rPr>
        <w:t xml:space="preserve"> </w:t>
      </w:r>
      <w:r w:rsidR="00575183">
        <w:rPr>
          <w:szCs w:val="24"/>
        </w:rPr>
        <w:t>se</w:t>
      </w:r>
      <w:r w:rsidRPr="00D108ED">
        <w:rPr>
          <w:szCs w:val="24"/>
        </w:rPr>
        <w:t xml:space="preserve"> v současnosti</w:t>
      </w:r>
      <w:r>
        <w:rPr>
          <w:sz w:val="20"/>
          <w:szCs w:val="20"/>
        </w:rPr>
        <w:t xml:space="preserve"> </w:t>
      </w:r>
      <w:r w:rsidR="00575183">
        <w:rPr>
          <w:szCs w:val="24"/>
        </w:rPr>
        <w:t>analyzuje</w:t>
      </w:r>
      <w:r w:rsidR="00A931F3" w:rsidRPr="00A931F3">
        <w:rPr>
          <w:szCs w:val="24"/>
        </w:rPr>
        <w:t xml:space="preserve"> </w:t>
      </w:r>
      <w:r w:rsidR="00A931F3">
        <w:rPr>
          <w:szCs w:val="24"/>
        </w:rPr>
        <w:t xml:space="preserve">v interdisciplinárních kontextech (kognitivní psychologie, filozofie mysli, kulturní antropologie). </w:t>
      </w:r>
      <w:r w:rsidR="00575183">
        <w:rPr>
          <w:rStyle w:val="tlid-translation"/>
        </w:rPr>
        <w:t>Zájem</w:t>
      </w:r>
      <w:r w:rsidR="00A931F3">
        <w:rPr>
          <w:rStyle w:val="tlid-translation"/>
        </w:rPr>
        <w:t xml:space="preserve"> o výsledky těchto výzkumů </w:t>
      </w:r>
      <w:r w:rsidR="00575183">
        <w:rPr>
          <w:rStyle w:val="tlid-translation"/>
        </w:rPr>
        <w:t xml:space="preserve">vedl k tomu, že </w:t>
      </w:r>
      <w:r w:rsidR="00A931F3">
        <w:rPr>
          <w:rStyle w:val="tlid-translation"/>
        </w:rPr>
        <w:t xml:space="preserve">různé </w:t>
      </w:r>
      <w:r w:rsidR="00575183">
        <w:rPr>
          <w:rStyle w:val="tlid-translation"/>
        </w:rPr>
        <w:t>lingvistické směry přijaly</w:t>
      </w:r>
      <w:r w:rsidR="00A931F3">
        <w:rPr>
          <w:rStyle w:val="tlid-translation"/>
        </w:rPr>
        <w:t xml:space="preserve"> tezi o fundamentálním významu modelů, </w:t>
      </w:r>
      <w:r w:rsidR="00575183">
        <w:rPr>
          <w:rStyle w:val="tlid-translation"/>
        </w:rPr>
        <w:t xml:space="preserve">resp. </w:t>
      </w:r>
      <w:r w:rsidR="00A931F3">
        <w:rPr>
          <w:rStyle w:val="tlid-translation"/>
        </w:rPr>
        <w:t>pojmových struktur zachycujících konceptuální základy jazyka. Tato problematika ustavuje důležitý kontext všech analýz</w:t>
      </w:r>
      <w:r w:rsidR="00575183">
        <w:rPr>
          <w:rStyle w:val="tlid-translation"/>
        </w:rPr>
        <w:t xml:space="preserve"> zabývajících se</w:t>
      </w:r>
      <w:r w:rsidR="00A931F3">
        <w:rPr>
          <w:rStyle w:val="tlid-translation"/>
        </w:rPr>
        <w:t> </w:t>
      </w:r>
      <w:r w:rsidR="00575183">
        <w:rPr>
          <w:rStyle w:val="tlid-translation"/>
        </w:rPr>
        <w:t>pojmovou</w:t>
      </w:r>
      <w:r w:rsidR="00A931F3">
        <w:rPr>
          <w:rStyle w:val="tlid-translation"/>
        </w:rPr>
        <w:t xml:space="preserve"> </w:t>
      </w:r>
      <w:r w:rsidR="00575183">
        <w:rPr>
          <w:rStyle w:val="tlid-translation"/>
        </w:rPr>
        <w:t>úrovní</w:t>
      </w:r>
      <w:r w:rsidR="00A931F3">
        <w:rPr>
          <w:rStyle w:val="tlid-translation"/>
        </w:rPr>
        <w:t xml:space="preserve">, např. idealizované </w:t>
      </w:r>
      <w:proofErr w:type="spellStart"/>
      <w:r w:rsidR="00A931F3">
        <w:rPr>
          <w:rStyle w:val="tlid-translation"/>
        </w:rPr>
        <w:t>kongnitivní</w:t>
      </w:r>
      <w:proofErr w:type="spellEnd"/>
      <w:r w:rsidR="00A931F3">
        <w:rPr>
          <w:rStyle w:val="tlid-translation"/>
        </w:rPr>
        <w:t xml:space="preserve"> modely (ICM), </w:t>
      </w:r>
      <w:r w:rsidR="00575183">
        <w:rPr>
          <w:rStyle w:val="tlid-translation"/>
        </w:rPr>
        <w:t xml:space="preserve">teorie </w:t>
      </w:r>
      <w:r w:rsidR="00A931F3">
        <w:rPr>
          <w:rStyle w:val="tlid-translation"/>
        </w:rPr>
        <w:t>prototypů, rámců, scén, scénářů či narativních schémat. Kult</w:t>
      </w:r>
      <w:r w:rsidR="00575183">
        <w:rPr>
          <w:rStyle w:val="tlid-translation"/>
        </w:rPr>
        <w:t>urní motivace</w:t>
      </w:r>
      <w:r w:rsidR="00A931F3">
        <w:rPr>
          <w:rStyle w:val="tlid-translation"/>
        </w:rPr>
        <w:t xml:space="preserve"> interpretačně-</w:t>
      </w:r>
      <w:r w:rsidR="00575183">
        <w:rPr>
          <w:rStyle w:val="tlid-translation"/>
        </w:rPr>
        <w:t>myšlenkových</w:t>
      </w:r>
      <w:r w:rsidR="00A931F3">
        <w:rPr>
          <w:rStyle w:val="tlid-translation"/>
        </w:rPr>
        <w:t xml:space="preserve"> </w:t>
      </w:r>
      <w:r w:rsidR="00575183">
        <w:rPr>
          <w:rStyle w:val="tlid-translation"/>
        </w:rPr>
        <w:t>procesů představuje</w:t>
      </w:r>
      <w:r w:rsidR="00A931F3">
        <w:rPr>
          <w:rStyle w:val="tlid-translation"/>
        </w:rPr>
        <w:t xml:space="preserve"> také podstatný aspekt stu</w:t>
      </w:r>
      <w:r w:rsidR="00575183">
        <w:rPr>
          <w:rStyle w:val="tlid-translation"/>
        </w:rPr>
        <w:t>d</w:t>
      </w:r>
      <w:r w:rsidR="00A931F3">
        <w:rPr>
          <w:rStyle w:val="tlid-translation"/>
        </w:rPr>
        <w:t xml:space="preserve">ia jazykového obrazu světa. </w:t>
      </w:r>
    </w:p>
    <w:p w14:paraId="6C6CD696" w14:textId="7BA78B8E" w:rsidR="00D108ED" w:rsidRPr="00E73FA1" w:rsidRDefault="00E73FA1" w:rsidP="001B4B57">
      <w:pPr>
        <w:spacing w:line="360" w:lineRule="auto"/>
        <w:ind w:left="-15" w:right="0"/>
        <w:rPr>
          <w:szCs w:val="24"/>
        </w:rPr>
      </w:pPr>
      <w:r w:rsidRPr="00E73FA1">
        <w:rPr>
          <w:szCs w:val="24"/>
        </w:rPr>
        <w:lastRenderedPageBreak/>
        <w:t xml:space="preserve">Druhý problém </w:t>
      </w:r>
      <w:r>
        <w:rPr>
          <w:szCs w:val="24"/>
        </w:rPr>
        <w:t>– vztah mezi jazykem a kulturou –</w:t>
      </w:r>
      <w:r w:rsidR="00866CF7">
        <w:rPr>
          <w:szCs w:val="24"/>
        </w:rPr>
        <w:t xml:space="preserve"> těsně souvisí s prvním.  Odmítneme</w:t>
      </w:r>
      <w:r>
        <w:rPr>
          <w:szCs w:val="24"/>
        </w:rPr>
        <w:t>-li zjednodušující omezení kultury na materiální rozm</w:t>
      </w:r>
      <w:r w:rsidR="00866CF7">
        <w:rPr>
          <w:szCs w:val="24"/>
        </w:rPr>
        <w:t>ěr a vezmeme-li v úvahu její podstatný aspekt</w:t>
      </w:r>
      <w:r>
        <w:rPr>
          <w:szCs w:val="24"/>
        </w:rPr>
        <w:t xml:space="preserve"> mentální</w:t>
      </w:r>
      <w:r w:rsidR="00866CF7">
        <w:rPr>
          <w:szCs w:val="24"/>
        </w:rPr>
        <w:t xml:space="preserve">, „myšlenkové uspořádání </w:t>
      </w:r>
      <w:r>
        <w:rPr>
          <w:szCs w:val="24"/>
        </w:rPr>
        <w:t>jevů</w:t>
      </w:r>
      <w:r w:rsidRPr="00E73FA1">
        <w:rPr>
          <w:szCs w:val="24"/>
        </w:rPr>
        <w:t>“ (</w:t>
      </w:r>
      <w:proofErr w:type="spellStart"/>
      <w:r w:rsidRPr="00E73FA1">
        <w:rPr>
          <w:szCs w:val="24"/>
        </w:rPr>
        <w:t>Buchowski</w:t>
      </w:r>
      <w:proofErr w:type="spellEnd"/>
      <w:r w:rsidRPr="00E73FA1">
        <w:rPr>
          <w:szCs w:val="24"/>
        </w:rPr>
        <w:t xml:space="preserve">, </w:t>
      </w:r>
      <w:proofErr w:type="spellStart"/>
      <w:r w:rsidRPr="00E73FA1">
        <w:rPr>
          <w:szCs w:val="24"/>
        </w:rPr>
        <w:t>Burszta</w:t>
      </w:r>
      <w:proofErr w:type="spellEnd"/>
      <w:r w:rsidRPr="00E73FA1">
        <w:rPr>
          <w:szCs w:val="24"/>
        </w:rPr>
        <w:t xml:space="preserve"> 1993:14),</w:t>
      </w:r>
      <w:r>
        <w:rPr>
          <w:szCs w:val="24"/>
        </w:rPr>
        <w:t xml:space="preserve"> </w:t>
      </w:r>
      <w:r w:rsidR="00866CF7">
        <w:rPr>
          <w:szCs w:val="24"/>
        </w:rPr>
        <w:t xml:space="preserve">uznáme ji </w:t>
      </w:r>
      <w:r w:rsidR="00415C24">
        <w:rPr>
          <w:szCs w:val="24"/>
        </w:rPr>
        <w:t xml:space="preserve">ve vztahu ke světu lidských pojmů </w:t>
      </w:r>
      <w:r w:rsidR="00866CF7">
        <w:rPr>
          <w:szCs w:val="24"/>
        </w:rPr>
        <w:t>jako</w:t>
      </w:r>
      <w:r>
        <w:rPr>
          <w:szCs w:val="24"/>
        </w:rPr>
        <w:t xml:space="preserve"> je</w:t>
      </w:r>
      <w:r w:rsidR="00866CF7">
        <w:rPr>
          <w:szCs w:val="24"/>
        </w:rPr>
        <w:t>den z nejpodstatnějších fenoménů</w:t>
      </w:r>
      <w:r>
        <w:rPr>
          <w:szCs w:val="24"/>
        </w:rPr>
        <w:t xml:space="preserve">. </w:t>
      </w:r>
      <w:r w:rsidR="00866CF7">
        <w:rPr>
          <w:rStyle w:val="tlid-translation"/>
        </w:rPr>
        <w:t xml:space="preserve">Kultura </w:t>
      </w:r>
      <w:r w:rsidR="00415C24">
        <w:rPr>
          <w:rStyle w:val="tlid-translation"/>
        </w:rPr>
        <w:t xml:space="preserve">tak </w:t>
      </w:r>
      <w:r w:rsidR="00866CF7">
        <w:rPr>
          <w:rStyle w:val="tlid-translation"/>
        </w:rPr>
        <w:t>ve svém</w:t>
      </w:r>
      <w:r>
        <w:rPr>
          <w:rStyle w:val="tlid-translation"/>
        </w:rPr>
        <w:t xml:space="preserve"> nejšir</w:t>
      </w:r>
      <w:r w:rsidR="00866CF7">
        <w:rPr>
          <w:rStyle w:val="tlid-translation"/>
        </w:rPr>
        <w:t>ším pojetí absorbuje mnoho směrů současné</w:t>
      </w:r>
      <w:r>
        <w:rPr>
          <w:rStyle w:val="tlid-translation"/>
        </w:rPr>
        <w:t xml:space="preserve"> sémantiky</w:t>
      </w:r>
      <w:r w:rsidR="00866CF7">
        <w:rPr>
          <w:rStyle w:val="tlid-translation"/>
        </w:rPr>
        <w:t>, které</w:t>
      </w:r>
      <w:r>
        <w:rPr>
          <w:rStyle w:val="tlid-translation"/>
        </w:rPr>
        <w:t xml:space="preserve"> </w:t>
      </w:r>
      <w:r w:rsidR="00866CF7">
        <w:rPr>
          <w:rStyle w:val="tlid-translation"/>
        </w:rPr>
        <w:t>navazují</w:t>
      </w:r>
      <w:r>
        <w:rPr>
          <w:rStyle w:val="tlid-translation"/>
        </w:rPr>
        <w:t xml:space="preserve"> na konceptualismus.</w:t>
      </w:r>
    </w:p>
    <w:p w14:paraId="26712CEF" w14:textId="00F7B261" w:rsidR="00866CF7" w:rsidRPr="00866CF7" w:rsidRDefault="00866CF7" w:rsidP="001B4B57">
      <w:pPr>
        <w:spacing w:line="360" w:lineRule="auto"/>
        <w:ind w:left="-15" w:right="0"/>
        <w:rPr>
          <w:szCs w:val="24"/>
        </w:rPr>
      </w:pPr>
      <w:r w:rsidRPr="00866CF7">
        <w:rPr>
          <w:szCs w:val="24"/>
        </w:rPr>
        <w:t xml:space="preserve">Jazykověda </w:t>
      </w:r>
      <w:r>
        <w:rPr>
          <w:szCs w:val="24"/>
        </w:rPr>
        <w:t>už dávno</w:t>
      </w:r>
      <w:r w:rsidR="00C1133C">
        <w:rPr>
          <w:szCs w:val="24"/>
        </w:rPr>
        <w:t xml:space="preserve"> využívá výsledků teorie skr</w:t>
      </w:r>
      <w:r>
        <w:rPr>
          <w:szCs w:val="24"/>
        </w:rPr>
        <w:t xml:space="preserve">iptů, </w:t>
      </w:r>
      <w:r w:rsidR="00C1133C">
        <w:rPr>
          <w:szCs w:val="24"/>
        </w:rPr>
        <w:t>událostí, scén, scénářů či rámců.</w:t>
      </w:r>
      <w:r w:rsidR="000B2D05">
        <w:rPr>
          <w:szCs w:val="24"/>
        </w:rPr>
        <w:t xml:space="preserve"> Zájem o takováto schémata je spojován </w:t>
      </w:r>
      <w:r w:rsidR="000C4C4B">
        <w:rPr>
          <w:szCs w:val="24"/>
        </w:rPr>
        <w:t xml:space="preserve">nejčastěji </w:t>
      </w:r>
      <w:r w:rsidR="000B2D05">
        <w:rPr>
          <w:szCs w:val="24"/>
        </w:rPr>
        <w:t xml:space="preserve">s pracemi R. </w:t>
      </w:r>
      <w:r w:rsidR="000B2D05">
        <w:t xml:space="preserve">C. </w:t>
      </w:r>
      <w:proofErr w:type="spellStart"/>
      <w:r w:rsidR="000B2D05">
        <w:t>Schanka</w:t>
      </w:r>
      <w:proofErr w:type="spellEnd"/>
      <w:r w:rsidR="000B2D05">
        <w:t xml:space="preserve">, R. </w:t>
      </w:r>
      <w:proofErr w:type="spellStart"/>
      <w:r w:rsidR="000B2D05">
        <w:t>Abelsona</w:t>
      </w:r>
      <w:proofErr w:type="spellEnd"/>
      <w:r w:rsidR="000B2D05">
        <w:t xml:space="preserve"> a později J. M. </w:t>
      </w:r>
      <w:proofErr w:type="spellStart"/>
      <w:r w:rsidR="000B2D05">
        <w:t>Mandlera</w:t>
      </w:r>
      <w:proofErr w:type="spellEnd"/>
      <w:r w:rsidR="000B2D05">
        <w:t xml:space="preserve"> (a dalších). Ti pokládají skripty (</w:t>
      </w:r>
      <w:proofErr w:type="spellStart"/>
      <w:r w:rsidR="000B2D05">
        <w:rPr>
          <w:i/>
        </w:rPr>
        <w:t>scripts</w:t>
      </w:r>
      <w:proofErr w:type="spellEnd"/>
      <w:r w:rsidR="000B2D05">
        <w:t>), příběhy (</w:t>
      </w:r>
      <w:proofErr w:type="spellStart"/>
      <w:r w:rsidR="000B2D05">
        <w:rPr>
          <w:i/>
        </w:rPr>
        <w:t>stories</w:t>
      </w:r>
      <w:proofErr w:type="spellEnd"/>
      <w:r w:rsidR="00905DBE">
        <w:t>) nebo scé</w:t>
      </w:r>
      <w:r w:rsidR="000B2D05">
        <w:t>ny (</w:t>
      </w:r>
      <w:proofErr w:type="spellStart"/>
      <w:r w:rsidR="000B2D05">
        <w:rPr>
          <w:i/>
        </w:rPr>
        <w:t>scenes</w:t>
      </w:r>
      <w:proofErr w:type="spellEnd"/>
      <w:r w:rsidR="000B2D05">
        <w:t>) za podstatné elementy organizující naše věd</w:t>
      </w:r>
      <w:r w:rsidR="000C4C4B">
        <w:t>ě</w:t>
      </w:r>
      <w:r w:rsidR="000B2D05">
        <w:t xml:space="preserve">ní. Jako inspirativní se ukázaly i další koncepce analyzující určité dynamické uspořádání </w:t>
      </w:r>
      <w:proofErr w:type="spellStart"/>
      <w:r w:rsidR="000B2D05">
        <w:t>vědení</w:t>
      </w:r>
      <w:proofErr w:type="spellEnd"/>
      <w:r w:rsidR="000B2D05">
        <w:t xml:space="preserve">, např. teorie </w:t>
      </w:r>
      <w:r w:rsidR="00905DBE">
        <w:t>pojmových rámců v pojetí M. Min</w:t>
      </w:r>
      <w:r w:rsidR="000B2D05">
        <w:t>s</w:t>
      </w:r>
      <w:r w:rsidR="00905DBE">
        <w:t>k</w:t>
      </w:r>
      <w:r w:rsidR="000B2D05">
        <w:t xml:space="preserve">ého, R. </w:t>
      </w:r>
      <w:proofErr w:type="spellStart"/>
      <w:r w:rsidR="000B2D05">
        <w:t>Barsalou</w:t>
      </w:r>
      <w:proofErr w:type="spellEnd"/>
      <w:r w:rsidR="000B2D05">
        <w:t>, později také rámců sémantických</w:t>
      </w:r>
      <w:r w:rsidR="00905DBE">
        <w:t xml:space="preserve">, např. v pojetí Ch. J. </w:t>
      </w:r>
      <w:proofErr w:type="spellStart"/>
      <w:r w:rsidR="00905DBE">
        <w:t>Fillmor</w:t>
      </w:r>
      <w:r w:rsidR="000B2D05">
        <w:t>a</w:t>
      </w:r>
      <w:proofErr w:type="spellEnd"/>
      <w:r w:rsidR="000B2D05">
        <w:t>.</w:t>
      </w:r>
      <w:r w:rsidR="00D0436A">
        <w:t xml:space="preserve"> V polském prostředí na teorii rámců navazuje mj. Ryszard </w:t>
      </w:r>
      <w:proofErr w:type="spellStart"/>
      <w:r w:rsidR="00D0436A">
        <w:t>Tokarski</w:t>
      </w:r>
      <w:proofErr w:type="spellEnd"/>
      <w:r w:rsidR="00D0436A">
        <w:t xml:space="preserve"> v knize věnované sémantice barev (</w:t>
      </w:r>
      <w:proofErr w:type="spellStart"/>
      <w:r w:rsidR="00D0436A">
        <w:t>Tokarski</w:t>
      </w:r>
      <w:proofErr w:type="spellEnd"/>
      <w:r w:rsidR="00D0436A">
        <w:t xml:space="preserve"> 1995).</w:t>
      </w:r>
    </w:p>
    <w:p w14:paraId="5ED58ACA" w14:textId="37CCA05D" w:rsidR="00DE5C94" w:rsidRDefault="00D0436A" w:rsidP="001B4B57">
      <w:pPr>
        <w:spacing w:line="360" w:lineRule="auto"/>
        <w:ind w:right="0" w:firstLine="0"/>
      </w:pPr>
      <w:r>
        <w:rPr>
          <w:szCs w:val="24"/>
        </w:rPr>
        <w:t xml:space="preserve">        Termíny </w:t>
      </w:r>
      <w:r w:rsidRPr="00D0436A">
        <w:rPr>
          <w:i/>
          <w:szCs w:val="24"/>
        </w:rPr>
        <w:t>skript</w:t>
      </w:r>
      <w:r>
        <w:rPr>
          <w:szCs w:val="24"/>
        </w:rPr>
        <w:t xml:space="preserve"> a </w:t>
      </w:r>
      <w:r w:rsidRPr="00D0436A">
        <w:rPr>
          <w:i/>
          <w:szCs w:val="24"/>
        </w:rPr>
        <w:t>scéna</w:t>
      </w:r>
      <w:r>
        <w:rPr>
          <w:szCs w:val="24"/>
        </w:rPr>
        <w:t xml:space="preserve"> se vyskyt</w:t>
      </w:r>
      <w:r w:rsidR="000C4C4B">
        <w:rPr>
          <w:szCs w:val="24"/>
        </w:rPr>
        <w:t>ují</w:t>
      </w:r>
      <w:r>
        <w:rPr>
          <w:szCs w:val="24"/>
        </w:rPr>
        <w:t xml:space="preserve"> v</w:t>
      </w:r>
      <w:r w:rsidR="000C4C4B">
        <w:rPr>
          <w:szCs w:val="24"/>
        </w:rPr>
        <w:t xml:space="preserve"> mnoha </w:t>
      </w:r>
      <w:r>
        <w:rPr>
          <w:szCs w:val="24"/>
        </w:rPr>
        <w:t>sémantických teorií</w:t>
      </w:r>
      <w:r w:rsidR="000C4C4B">
        <w:rPr>
          <w:szCs w:val="24"/>
        </w:rPr>
        <w:t>ch</w:t>
      </w:r>
      <w:r>
        <w:rPr>
          <w:szCs w:val="24"/>
        </w:rPr>
        <w:t>.</w:t>
      </w:r>
      <w:r w:rsidR="00792080">
        <w:t xml:space="preserve"> Ch. </w:t>
      </w:r>
      <w:r w:rsidR="006B66C1">
        <w:t xml:space="preserve">J. </w:t>
      </w:r>
      <w:proofErr w:type="spellStart"/>
      <w:r w:rsidR="006B66C1">
        <w:t>Fillmore</w:t>
      </w:r>
      <w:proofErr w:type="spellEnd"/>
      <w:r w:rsidR="006B66C1">
        <w:t xml:space="preserve"> uvádí</w:t>
      </w:r>
      <w:r w:rsidR="00792080">
        <w:t>:</w:t>
      </w:r>
      <w:r>
        <w:t xml:space="preserve"> „Heslo, s kterým </w:t>
      </w:r>
      <w:proofErr w:type="gramStart"/>
      <w:r>
        <w:t>přistupuju</w:t>
      </w:r>
      <w:proofErr w:type="gramEnd"/>
      <w:r>
        <w:t xml:space="preserve"> k sémantice, zní: významy </w:t>
      </w:r>
      <w:r w:rsidR="00905DBE">
        <w:t>se vztahují k</w:t>
      </w:r>
      <w:r w:rsidR="00DE5C94">
        <w:t xml:space="preserve"> scén</w:t>
      </w:r>
      <w:r w:rsidR="006B66C1">
        <w:t>ám</w:t>
      </w:r>
      <w:r w:rsidR="00DE5C94">
        <w:t>“ (</w:t>
      </w:r>
      <w:proofErr w:type="spellStart"/>
      <w:r w:rsidR="00DE5C94">
        <w:t>Fillmore</w:t>
      </w:r>
      <w:proofErr w:type="spellEnd"/>
      <w:r w:rsidR="00DE5C94">
        <w:t xml:space="preserve"> 1977: 84). R. Taylor (ve vztahu k termínu </w:t>
      </w:r>
      <w:r w:rsidR="00DE5C94">
        <w:rPr>
          <w:i/>
        </w:rPr>
        <w:t>skript</w:t>
      </w:r>
      <w:r w:rsidR="00DE5C94">
        <w:t xml:space="preserve">) akcentuje roli, </w:t>
      </w:r>
      <w:r w:rsidR="00415C24">
        <w:t xml:space="preserve">již </w:t>
      </w:r>
      <w:r w:rsidR="00DE5C94">
        <w:t xml:space="preserve">v sémantickém popisu </w:t>
      </w:r>
      <w:r w:rsidR="00415C24">
        <w:t xml:space="preserve">hraje </w:t>
      </w:r>
      <w:r w:rsidR="00DE5C94">
        <w:t xml:space="preserve">„následnost v čase a příčinné vztahy </w:t>
      </w:r>
      <w:r w:rsidR="00415C24">
        <w:t>pro</w:t>
      </w:r>
      <w:r w:rsidR="00DE5C94">
        <w:t xml:space="preserve">pojující události </w:t>
      </w:r>
      <w:r w:rsidR="00280CC3">
        <w:t>a vztahy“ (Taylor 2001: 128). Další</w:t>
      </w:r>
      <w:r w:rsidR="00DE5C94">
        <w:t xml:space="preserve"> termín</w:t>
      </w:r>
      <w:r w:rsidR="00280CC3">
        <w:t>,</w:t>
      </w:r>
      <w:r w:rsidR="00DE5C94">
        <w:t xml:space="preserve"> </w:t>
      </w:r>
      <w:r w:rsidR="00905DBE">
        <w:rPr>
          <w:i/>
        </w:rPr>
        <w:t>scé</w:t>
      </w:r>
      <w:r w:rsidR="00DE5C94">
        <w:rPr>
          <w:i/>
        </w:rPr>
        <w:t>nář</w:t>
      </w:r>
      <w:r w:rsidR="00280CC3">
        <w:t>,</w:t>
      </w:r>
      <w:r w:rsidR="00DE5C94">
        <w:rPr>
          <w:i/>
        </w:rPr>
        <w:t xml:space="preserve"> </w:t>
      </w:r>
      <w:r w:rsidR="00DE5C94" w:rsidRPr="00DE5C94">
        <w:t>najdeme</w:t>
      </w:r>
      <w:r w:rsidR="00DE5C94">
        <w:t xml:space="preserve"> ve výkladech G. </w:t>
      </w:r>
      <w:proofErr w:type="spellStart"/>
      <w:r w:rsidR="00DE5C94">
        <w:t>Lakoffa</w:t>
      </w:r>
      <w:proofErr w:type="spellEnd"/>
      <w:r w:rsidR="00DE5C94">
        <w:t xml:space="preserve"> nebo R. </w:t>
      </w:r>
      <w:proofErr w:type="spellStart"/>
      <w:r w:rsidR="00DE5C94">
        <w:t>Langackera</w:t>
      </w:r>
      <w:proofErr w:type="spellEnd"/>
      <w:r w:rsidR="00DE5C94">
        <w:t>: první z nich zkoumá ontologii jazykového scénáře (</w:t>
      </w:r>
      <w:proofErr w:type="spellStart"/>
      <w:r w:rsidR="00DE5C94">
        <w:t>Lakoff</w:t>
      </w:r>
      <w:proofErr w:type="spellEnd"/>
      <w:r w:rsidR="00DE5C94">
        <w:t xml:space="preserve"> 2011: 282-283), druh</w:t>
      </w:r>
      <w:r w:rsidR="00415C24">
        <w:t>ému jde</w:t>
      </w:r>
      <w:r w:rsidR="00DE5C94">
        <w:t xml:space="preserve"> naopak</w:t>
      </w:r>
      <w:r w:rsidR="00415C24">
        <w:t xml:space="preserve"> o </w:t>
      </w:r>
      <w:r w:rsidR="00DE5C94">
        <w:t>scénáře skryté v pozadí vědomých poznávacích aktů (</w:t>
      </w:r>
      <w:proofErr w:type="spellStart"/>
      <w:r w:rsidR="00DE5C94">
        <w:t>Langacker</w:t>
      </w:r>
      <w:proofErr w:type="spellEnd"/>
      <w:r w:rsidR="00DE5C94">
        <w:t xml:space="preserve"> 2009: 708-714). </w:t>
      </w:r>
    </w:p>
    <w:p w14:paraId="413A498A" w14:textId="7AB6A83E" w:rsidR="003F2687" w:rsidRDefault="00DE5C94" w:rsidP="001B4B57">
      <w:pPr>
        <w:spacing w:line="360" w:lineRule="auto"/>
        <w:ind w:right="0" w:firstLine="0"/>
      </w:pPr>
      <w:r>
        <w:tab/>
        <w:t xml:space="preserve">O </w:t>
      </w:r>
      <w:r w:rsidRPr="003F2687">
        <w:rPr>
          <w:b/>
        </w:rPr>
        <w:t>potřebě integrovat narativní kategorie do sémantiky</w:t>
      </w:r>
      <w:r>
        <w:t xml:space="preserve"> svědčí fakt, že mnoho badatelů</w:t>
      </w:r>
      <w:r w:rsidR="00415C24">
        <w:t xml:space="preserve"> (i když</w:t>
      </w:r>
      <w:r>
        <w:t xml:space="preserve"> </w:t>
      </w:r>
      <w:r w:rsidR="00415C24">
        <w:t>snad u nich</w:t>
      </w:r>
      <w:r>
        <w:t xml:space="preserve"> chybí bezprostřední terminologické </w:t>
      </w:r>
      <w:r w:rsidR="003F2687">
        <w:t>odkazy k narativním pojmům</w:t>
      </w:r>
      <w:r w:rsidR="00415C24">
        <w:t>)</w:t>
      </w:r>
      <w:r w:rsidR="003F2687">
        <w:t xml:space="preserve"> využívá odedávna takový způsob definování, který bere do hry charakteristické narativní „nástroje“</w:t>
      </w:r>
      <w:r w:rsidR="00AD1F96">
        <w:t>,</w:t>
      </w:r>
      <w:r w:rsidR="003F2687">
        <w:t xml:space="preserve"> jako </w:t>
      </w:r>
      <w:r w:rsidR="00AD1F96">
        <w:t xml:space="preserve">jsou </w:t>
      </w:r>
      <w:r w:rsidR="003F2687">
        <w:t xml:space="preserve">subjekt, intence </w:t>
      </w:r>
      <w:r w:rsidR="00415C24">
        <w:t>a</w:t>
      </w:r>
      <w:r w:rsidR="003F2687">
        <w:t xml:space="preserve"> cíl konání, vztahy příčinně-</w:t>
      </w:r>
      <w:r w:rsidR="00415C24">
        <w:t>důsledkové</w:t>
      </w:r>
      <w:r w:rsidR="003F2687">
        <w:t xml:space="preserve"> či následnost událostí v čase.</w:t>
      </w:r>
    </w:p>
    <w:p w14:paraId="25C7C17E" w14:textId="5EFB284C" w:rsidR="00B209D7" w:rsidRDefault="003F2687" w:rsidP="00AD1F96">
      <w:pPr>
        <w:spacing w:line="360" w:lineRule="auto"/>
        <w:ind w:right="0" w:firstLine="0"/>
      </w:pPr>
      <w:r>
        <w:t xml:space="preserve"> </w:t>
      </w:r>
      <w:r>
        <w:tab/>
        <w:t>Příklady takové</w:t>
      </w:r>
      <w:r w:rsidR="00A16303">
        <w:t>to</w:t>
      </w:r>
      <w:r>
        <w:t xml:space="preserve"> metody sémantického popisu jsou explikace A. </w:t>
      </w:r>
      <w:proofErr w:type="spellStart"/>
      <w:r>
        <w:t>Wierzbické</w:t>
      </w:r>
      <w:proofErr w:type="spellEnd"/>
      <w:r>
        <w:t>.</w:t>
      </w:r>
      <w:r w:rsidR="00AD1F96">
        <w:t xml:space="preserve"> Ta</w:t>
      </w:r>
      <w:r w:rsidR="00626B75">
        <w:t xml:space="preserve"> </w:t>
      </w:r>
      <w:r>
        <w:t>analyzuje např. významy názvů barev a konstruuje při</w:t>
      </w:r>
      <w:r w:rsidR="00AD1F96">
        <w:t xml:space="preserve"> </w:t>
      </w:r>
      <w:r>
        <w:t>tom určité „</w:t>
      </w:r>
      <w:proofErr w:type="spellStart"/>
      <w:r>
        <w:t>mikronarace</w:t>
      </w:r>
      <w:proofErr w:type="spellEnd"/>
      <w:r>
        <w:t>“, které mají svého hrdinu</w:t>
      </w:r>
      <w:r w:rsidR="00626B75">
        <w:t xml:space="preserve"> (např. „někdo“, „lidé“), téma (např. „X = </w:t>
      </w:r>
      <w:proofErr w:type="spellStart"/>
      <w:r w:rsidR="00626B75">
        <w:t>red</w:t>
      </w:r>
      <w:proofErr w:type="spellEnd"/>
      <w:r w:rsidR="00626B75">
        <w:t>“), odkazuje k příčinným vztahům („pokud…“) nebo k vztahům časovým („když…“).</w:t>
      </w:r>
      <w:r w:rsidR="00792080">
        <w:rPr>
          <w:vertAlign w:val="superscript"/>
        </w:rPr>
        <w:footnoteReference w:id="4"/>
      </w:r>
      <w:r w:rsidR="00792080">
        <w:t xml:space="preserve"> </w:t>
      </w:r>
      <w:r w:rsidR="00792080">
        <w:rPr>
          <w:sz w:val="20"/>
        </w:rPr>
        <w:t xml:space="preserve"> </w:t>
      </w:r>
    </w:p>
    <w:p w14:paraId="4C7EDF31" w14:textId="5AB4E1C5" w:rsidR="00B209D7" w:rsidRDefault="00626B75" w:rsidP="00AD1F96">
      <w:pPr>
        <w:ind w:left="-15" w:right="0"/>
      </w:pPr>
      <w:r>
        <w:lastRenderedPageBreak/>
        <w:t>Narativní uspořádání významu je patrné také v kognitivní definici, rekonstruující pojem skrze elementy ukotvené ve vědomí společenství a relace mezi nimi.</w:t>
      </w:r>
      <w:r w:rsidR="00AD1F96">
        <w:t xml:space="preserve"> </w:t>
      </w:r>
      <w:r>
        <w:t>Jedním ze způsobů strukturace obsahu v takové definici</w:t>
      </w:r>
      <w:r w:rsidR="00816280">
        <w:t xml:space="preserve"> je </w:t>
      </w:r>
      <w:r w:rsidR="00792080">
        <w:t xml:space="preserve">  </w:t>
      </w:r>
    </w:p>
    <w:p w14:paraId="3A45358A" w14:textId="77777777" w:rsidR="00B209D7" w:rsidRDefault="00792080" w:rsidP="001B4B57">
      <w:pPr>
        <w:spacing w:after="93" w:line="259" w:lineRule="auto"/>
        <w:ind w:left="706" w:right="0" w:firstLine="0"/>
      </w:pPr>
      <w:r>
        <w:rPr>
          <w:sz w:val="20"/>
        </w:rPr>
        <w:t xml:space="preserve"> </w:t>
      </w:r>
    </w:p>
    <w:p w14:paraId="0C23C7B4" w14:textId="369A6003" w:rsidR="00816280" w:rsidRDefault="00816280" w:rsidP="001B4B57">
      <w:pPr>
        <w:spacing w:line="248" w:lineRule="auto"/>
        <w:ind w:left="716" w:right="0" w:hanging="10"/>
        <w:rPr>
          <w:sz w:val="20"/>
        </w:rPr>
      </w:pPr>
      <w:r>
        <w:rPr>
          <w:sz w:val="20"/>
        </w:rPr>
        <w:t xml:space="preserve">zásada časové následnosti </w:t>
      </w:r>
      <w:r w:rsidR="00A16303">
        <w:rPr>
          <w:sz w:val="20"/>
        </w:rPr>
        <w:t xml:space="preserve">tak </w:t>
      </w:r>
      <w:r>
        <w:rPr>
          <w:sz w:val="20"/>
        </w:rPr>
        <w:t>jako v lidových pohádkách, např. vlastnost</w:t>
      </w:r>
      <w:r w:rsidR="00AD1F96">
        <w:rPr>
          <w:sz w:val="20"/>
        </w:rPr>
        <w:t>i</w:t>
      </w:r>
      <w:r>
        <w:rPr>
          <w:sz w:val="20"/>
        </w:rPr>
        <w:t xml:space="preserve"> stereotypové matky </w:t>
      </w:r>
      <w:r w:rsidR="00AD1F96">
        <w:rPr>
          <w:sz w:val="20"/>
        </w:rPr>
        <w:t xml:space="preserve">v zápisu </w:t>
      </w:r>
      <w:r w:rsidR="009870E1">
        <w:rPr>
          <w:sz w:val="20"/>
        </w:rPr>
        <w:t xml:space="preserve">postupně následují </w:t>
      </w:r>
      <w:r w:rsidR="00AD1F96">
        <w:rPr>
          <w:sz w:val="20"/>
        </w:rPr>
        <w:t xml:space="preserve">za sebou </w:t>
      </w:r>
      <w:r w:rsidR="009870E1">
        <w:rPr>
          <w:sz w:val="20"/>
        </w:rPr>
        <w:t>takto</w:t>
      </w:r>
      <w:r>
        <w:rPr>
          <w:sz w:val="20"/>
        </w:rPr>
        <w:t xml:space="preserve">: </w:t>
      </w:r>
      <w:r w:rsidRPr="00816280">
        <w:rPr>
          <w:i/>
          <w:sz w:val="20"/>
        </w:rPr>
        <w:t>Matka rodí d</w:t>
      </w:r>
      <w:r w:rsidR="001F016A">
        <w:rPr>
          <w:i/>
          <w:sz w:val="20"/>
        </w:rPr>
        <w:t>ítě</w:t>
      </w:r>
      <w:r w:rsidRPr="00816280">
        <w:rPr>
          <w:i/>
          <w:sz w:val="20"/>
        </w:rPr>
        <w:t>. Stará se o dítě</w:t>
      </w:r>
      <w:r>
        <w:rPr>
          <w:sz w:val="20"/>
        </w:rPr>
        <w:t xml:space="preserve">. </w:t>
      </w:r>
      <w:r w:rsidRPr="00816280">
        <w:rPr>
          <w:i/>
          <w:sz w:val="20"/>
        </w:rPr>
        <w:t>Vychovává dítě</w:t>
      </w:r>
      <w:r>
        <w:rPr>
          <w:sz w:val="20"/>
        </w:rPr>
        <w:t xml:space="preserve"> (s hyponymy </w:t>
      </w:r>
      <w:r w:rsidRPr="00816280">
        <w:rPr>
          <w:i/>
          <w:sz w:val="20"/>
        </w:rPr>
        <w:t>poučuje</w:t>
      </w:r>
      <w:r>
        <w:rPr>
          <w:sz w:val="20"/>
        </w:rPr>
        <w:t xml:space="preserve">, </w:t>
      </w:r>
      <w:r w:rsidRPr="00816280">
        <w:rPr>
          <w:i/>
          <w:sz w:val="20"/>
        </w:rPr>
        <w:t>trestá</w:t>
      </w:r>
      <w:r>
        <w:rPr>
          <w:sz w:val="20"/>
        </w:rPr>
        <w:t xml:space="preserve">, </w:t>
      </w:r>
      <w:r w:rsidRPr="00816280">
        <w:rPr>
          <w:i/>
          <w:sz w:val="20"/>
        </w:rPr>
        <w:t>odměňuje</w:t>
      </w:r>
      <w:r>
        <w:rPr>
          <w:sz w:val="20"/>
        </w:rPr>
        <w:t xml:space="preserve">). </w:t>
      </w:r>
      <w:r w:rsidR="009870E1">
        <w:rPr>
          <w:i/>
          <w:sz w:val="20"/>
        </w:rPr>
        <w:t>V</w:t>
      </w:r>
      <w:r w:rsidRPr="00816280">
        <w:rPr>
          <w:i/>
          <w:sz w:val="20"/>
        </w:rPr>
        <w:t xml:space="preserve">dává </w:t>
      </w:r>
      <w:r w:rsidR="001F016A">
        <w:rPr>
          <w:i/>
          <w:sz w:val="20"/>
        </w:rPr>
        <w:t>dceru</w:t>
      </w:r>
      <w:r w:rsidR="00AD1F96">
        <w:rPr>
          <w:i/>
          <w:sz w:val="20"/>
        </w:rPr>
        <w:t xml:space="preserve"> </w:t>
      </w:r>
      <w:r w:rsidRPr="00816280">
        <w:rPr>
          <w:i/>
          <w:sz w:val="20"/>
        </w:rPr>
        <w:t>za muže</w:t>
      </w:r>
      <w:r>
        <w:rPr>
          <w:sz w:val="20"/>
        </w:rPr>
        <w:t xml:space="preserve"> (</w:t>
      </w:r>
      <w:proofErr w:type="spellStart"/>
      <w:r>
        <w:rPr>
          <w:sz w:val="20"/>
        </w:rPr>
        <w:t>Bartmiński</w:t>
      </w:r>
      <w:proofErr w:type="spellEnd"/>
      <w:r>
        <w:rPr>
          <w:sz w:val="20"/>
        </w:rPr>
        <w:t xml:space="preserve"> 2007: 48).  </w:t>
      </w:r>
    </w:p>
    <w:p w14:paraId="53B0EC54" w14:textId="77777777" w:rsidR="00816280" w:rsidRPr="009870E1" w:rsidRDefault="00816280" w:rsidP="001B4B57">
      <w:pPr>
        <w:spacing w:line="248" w:lineRule="auto"/>
        <w:ind w:right="0" w:hanging="10"/>
        <w:rPr>
          <w:szCs w:val="24"/>
        </w:rPr>
      </w:pPr>
      <w:r w:rsidRPr="009870E1">
        <w:rPr>
          <w:szCs w:val="24"/>
        </w:rPr>
        <w:t xml:space="preserve"> </w:t>
      </w:r>
    </w:p>
    <w:p w14:paraId="4567253D" w14:textId="77777777" w:rsidR="008B593F" w:rsidRDefault="008B593F" w:rsidP="001B4B57">
      <w:pPr>
        <w:spacing w:after="0" w:line="360" w:lineRule="auto"/>
        <w:ind w:right="0" w:firstLine="0"/>
        <w:rPr>
          <w:szCs w:val="24"/>
        </w:rPr>
      </w:pPr>
    </w:p>
    <w:p w14:paraId="210C5D05" w14:textId="513D823F" w:rsidR="00B209D7" w:rsidRPr="009870E1" w:rsidRDefault="009870E1" w:rsidP="001B4B57">
      <w:pPr>
        <w:spacing w:after="0" w:line="360" w:lineRule="auto"/>
        <w:ind w:right="0" w:firstLine="0"/>
        <w:rPr>
          <w:szCs w:val="24"/>
        </w:rPr>
      </w:pPr>
      <w:r w:rsidRPr="009870E1">
        <w:rPr>
          <w:szCs w:val="24"/>
        </w:rPr>
        <w:t xml:space="preserve">Kognitivní definice </w:t>
      </w:r>
      <w:r>
        <w:rPr>
          <w:szCs w:val="24"/>
        </w:rPr>
        <w:t xml:space="preserve">tak může obsahovat „soud o předmětu (…), který má v jazyce formu věty nebo jejího textového ekvivalentu“ </w:t>
      </w:r>
      <w:r w:rsidR="00AD1F96">
        <w:t>(</w:t>
      </w:r>
      <w:proofErr w:type="spellStart"/>
      <w:r w:rsidR="00792080">
        <w:t>Bartmiński</w:t>
      </w:r>
      <w:proofErr w:type="spellEnd"/>
      <w:r w:rsidR="00792080">
        <w:t xml:space="preserve"> 2007: 49</w:t>
      </w:r>
      <w:r w:rsidR="00AD1F96">
        <w:t>).</w:t>
      </w:r>
    </w:p>
    <w:p w14:paraId="65876E1D" w14:textId="63D43BB2" w:rsidR="00DA2B54" w:rsidRDefault="009870E1" w:rsidP="00AD1F96">
      <w:pPr>
        <w:spacing w:line="360" w:lineRule="auto"/>
        <w:ind w:left="-15" w:right="0"/>
      </w:pPr>
      <w:r>
        <w:t>Narativní kategorie tedy dovolují dokonale popsat antropocentricky orientovaný, „kulturně interpretovaný obraz světa“</w:t>
      </w:r>
      <w:r w:rsidR="00792080">
        <w:t xml:space="preserve"> (</w:t>
      </w:r>
      <w:proofErr w:type="spellStart"/>
      <w:r w:rsidR="00792080">
        <w:t>Tokarski</w:t>
      </w:r>
      <w:proofErr w:type="spellEnd"/>
      <w:r w:rsidR="00792080">
        <w:t xml:space="preserve"> 1996:</w:t>
      </w:r>
      <w:r w:rsidR="00A16303">
        <w:t xml:space="preserve"> </w:t>
      </w:r>
      <w:r w:rsidR="00792080">
        <w:t xml:space="preserve">108).  </w:t>
      </w:r>
      <w:r>
        <w:t>Jazykový obraz světa (JOS) představuje předmět bádání polských lingvistů</w:t>
      </w:r>
      <w:r w:rsidR="00280CC3">
        <w:t xml:space="preserve"> už dávno</w:t>
      </w:r>
      <w:r>
        <w:t xml:space="preserve">, zvláště těch „sdružených ve </w:t>
      </w:r>
      <w:proofErr w:type="spellStart"/>
      <w:r>
        <w:t>wroclawsko</w:t>
      </w:r>
      <w:proofErr w:type="spellEnd"/>
      <w:r>
        <w:t>-lublinském –</w:t>
      </w:r>
      <w:r w:rsidR="00B77EA8">
        <w:t xml:space="preserve"> a vlastně</w:t>
      </w:r>
      <w:r>
        <w:t xml:space="preserve"> celopolském – okruhu </w:t>
      </w:r>
      <w:proofErr w:type="spellStart"/>
      <w:r>
        <w:t>konverzatoria</w:t>
      </w:r>
      <w:proofErr w:type="spellEnd"/>
      <w:r>
        <w:t xml:space="preserve"> Jazyk a kultura“ </w:t>
      </w:r>
      <w:r w:rsidR="00792080">
        <w:t>(</w:t>
      </w:r>
      <w:proofErr w:type="spellStart"/>
      <w:r w:rsidR="00792080">
        <w:t>Bartmiński</w:t>
      </w:r>
      <w:proofErr w:type="spellEnd"/>
      <w:r w:rsidR="00792080">
        <w:t xml:space="preserve"> 2007: 7); </w:t>
      </w:r>
      <w:r w:rsidR="00B77EA8">
        <w:t xml:space="preserve">dnes se však tato problematika zkoumá </w:t>
      </w:r>
      <w:r w:rsidR="00280CC3">
        <w:t xml:space="preserve">i </w:t>
      </w:r>
      <w:r w:rsidR="00B77EA8">
        <w:t xml:space="preserve">v mnoha </w:t>
      </w:r>
      <w:r w:rsidR="00AD1F96">
        <w:t xml:space="preserve">dalších </w:t>
      </w:r>
      <w:r w:rsidR="00B77EA8">
        <w:t>badatelských centrech. V literatuře z </w:t>
      </w:r>
      <w:proofErr w:type="spellStart"/>
      <w:r w:rsidR="00B77EA8">
        <w:t>tého</w:t>
      </w:r>
      <w:proofErr w:type="spellEnd"/>
      <w:r w:rsidR="00B77EA8">
        <w:t xml:space="preserve"> oblasti se lze setkat s několika obecně využívaný</w:t>
      </w:r>
      <w:r w:rsidR="00AD1F96">
        <w:t>mi</w:t>
      </w:r>
      <w:r w:rsidR="00B77EA8">
        <w:t xml:space="preserve"> a citovaný</w:t>
      </w:r>
      <w:r w:rsidR="00AD1F96">
        <w:t>mi</w:t>
      </w:r>
      <w:r w:rsidR="00B77EA8">
        <w:t xml:space="preserve"> definic</w:t>
      </w:r>
      <w:r w:rsidR="00AD1F96">
        <w:t>emi</w:t>
      </w:r>
      <w:r w:rsidR="00B77EA8">
        <w:t xml:space="preserve"> JOS, zejména od </w:t>
      </w:r>
      <w:proofErr w:type="spellStart"/>
      <w:r w:rsidR="00B77EA8">
        <w:t>Bartmińského</w:t>
      </w:r>
      <w:proofErr w:type="spellEnd"/>
      <w:r w:rsidR="00B77EA8">
        <w:t xml:space="preserve"> a </w:t>
      </w:r>
      <w:proofErr w:type="spellStart"/>
      <w:r w:rsidR="00B77EA8">
        <w:t>Tokarského</w:t>
      </w:r>
      <w:proofErr w:type="spellEnd"/>
      <w:r w:rsidR="00B77EA8">
        <w:t xml:space="preserve"> (1986: 72), </w:t>
      </w:r>
      <w:proofErr w:type="spellStart"/>
      <w:r w:rsidR="00B77EA8">
        <w:t>Grzegorczykowé</w:t>
      </w:r>
      <w:proofErr w:type="spellEnd"/>
      <w:r w:rsidR="00B77EA8">
        <w:t xml:space="preserve"> (1990: 43), </w:t>
      </w:r>
      <w:proofErr w:type="spellStart"/>
      <w:r w:rsidR="00B77EA8">
        <w:t>Tokarského</w:t>
      </w:r>
      <w:proofErr w:type="spellEnd"/>
      <w:r w:rsidR="00B77EA8">
        <w:t xml:space="preserve"> (2001: 366) či </w:t>
      </w:r>
      <w:proofErr w:type="spellStart"/>
      <w:r w:rsidR="00B77EA8">
        <w:t>Bartmińského</w:t>
      </w:r>
      <w:proofErr w:type="spellEnd"/>
      <w:r w:rsidR="00B77EA8">
        <w:t xml:space="preserve"> (2007: 12). Představují trvalý </w:t>
      </w:r>
      <w:r w:rsidR="00A16303">
        <w:t>plod</w:t>
      </w:r>
      <w:r w:rsidR="00B77EA8">
        <w:t xml:space="preserve"> této metodologie a odhalují další aspekty zkoumání. S ohledem na to, co z uvedených definic vyplývá, vycházím v této studii z toho, že JOS je</w:t>
      </w:r>
    </w:p>
    <w:p w14:paraId="17983604" w14:textId="77777777" w:rsidR="00DA2B54" w:rsidRDefault="00DA2B54" w:rsidP="001B4B57">
      <w:pPr>
        <w:spacing w:line="360" w:lineRule="auto"/>
        <w:ind w:right="0" w:firstLine="0"/>
      </w:pPr>
    </w:p>
    <w:p w14:paraId="455CE502" w14:textId="3DC19E07" w:rsidR="00B209D7" w:rsidRDefault="00AD1F96" w:rsidP="001B4B57">
      <w:pPr>
        <w:spacing w:after="89" w:line="259" w:lineRule="auto"/>
        <w:ind w:left="706" w:right="0" w:firstLine="0"/>
        <w:rPr>
          <w:sz w:val="20"/>
        </w:rPr>
      </w:pPr>
      <w:r>
        <w:rPr>
          <w:sz w:val="20"/>
        </w:rPr>
        <w:t>s</w:t>
      </w:r>
      <w:r w:rsidR="00B77EA8" w:rsidRPr="008B244E">
        <w:rPr>
          <w:sz w:val="20"/>
        </w:rPr>
        <w:t xml:space="preserve">ouhrn různorodých, v jazyce ustavených a uživatelům se nabízejících „součástí </w:t>
      </w:r>
      <w:proofErr w:type="spellStart"/>
      <w:r w:rsidR="00B77EA8" w:rsidRPr="008B244E">
        <w:rPr>
          <w:sz w:val="20"/>
        </w:rPr>
        <w:t>vědení</w:t>
      </w:r>
      <w:proofErr w:type="spellEnd"/>
      <w:r w:rsidR="00B77EA8" w:rsidRPr="008B244E">
        <w:rPr>
          <w:sz w:val="20"/>
        </w:rPr>
        <w:t xml:space="preserve"> o světě“, vyplývajících z </w:t>
      </w:r>
      <w:proofErr w:type="spellStart"/>
      <w:r w:rsidR="00B77EA8" w:rsidRPr="008B244E">
        <w:rPr>
          <w:sz w:val="20"/>
        </w:rPr>
        <w:t>lexikalizovných</w:t>
      </w:r>
      <w:proofErr w:type="spellEnd"/>
      <w:r w:rsidR="00B77EA8" w:rsidRPr="008B244E">
        <w:rPr>
          <w:sz w:val="20"/>
        </w:rPr>
        <w:t xml:space="preserve"> obsahů, gramatikalizovaných vztahů, verbalizovaných hodnot a kategorií, implikovaných soudů</w:t>
      </w:r>
      <w:r w:rsidR="008B244E" w:rsidRPr="008B244E">
        <w:rPr>
          <w:sz w:val="20"/>
        </w:rPr>
        <w:t>, pravd a společenských a kulturních zkušeností</w:t>
      </w:r>
      <w:r w:rsidR="00A16303">
        <w:rPr>
          <w:sz w:val="20"/>
        </w:rPr>
        <w:t>, které se na sebe</w:t>
      </w:r>
      <w:r w:rsidR="008B244E" w:rsidRPr="008B244E">
        <w:rPr>
          <w:sz w:val="20"/>
        </w:rPr>
        <w:t xml:space="preserve"> </w:t>
      </w:r>
      <w:r w:rsidR="00A16303" w:rsidRPr="008B244E">
        <w:rPr>
          <w:sz w:val="20"/>
        </w:rPr>
        <w:t xml:space="preserve">v průběhu </w:t>
      </w:r>
      <w:r w:rsidR="00A16303">
        <w:rPr>
          <w:sz w:val="20"/>
        </w:rPr>
        <w:t>času</w:t>
      </w:r>
      <w:r w:rsidR="00A16303" w:rsidRPr="008B244E">
        <w:rPr>
          <w:sz w:val="20"/>
        </w:rPr>
        <w:t xml:space="preserve"> </w:t>
      </w:r>
      <w:proofErr w:type="gramStart"/>
      <w:r w:rsidR="008B244E" w:rsidRPr="008B244E">
        <w:rPr>
          <w:sz w:val="20"/>
        </w:rPr>
        <w:t>vrství  a</w:t>
      </w:r>
      <w:proofErr w:type="gramEnd"/>
      <w:r w:rsidR="008B244E" w:rsidRPr="008B244E">
        <w:rPr>
          <w:sz w:val="20"/>
        </w:rPr>
        <w:t xml:space="preserve"> tvoří celostní systémy vědění; čím bohatší je historie a tradice</w:t>
      </w:r>
      <w:r w:rsidR="00280CC3">
        <w:rPr>
          <w:sz w:val="20"/>
        </w:rPr>
        <w:t xml:space="preserve"> jazykového společenství, tím</w:t>
      </w:r>
      <w:r w:rsidR="008B244E" w:rsidRPr="008B244E">
        <w:rPr>
          <w:sz w:val="20"/>
        </w:rPr>
        <w:t xml:space="preserve"> větší </w:t>
      </w:r>
      <w:r w:rsidR="00280CC3">
        <w:rPr>
          <w:sz w:val="20"/>
        </w:rPr>
        <w:t xml:space="preserve">je </w:t>
      </w:r>
      <w:r w:rsidR="008B244E" w:rsidRPr="008B244E">
        <w:rPr>
          <w:sz w:val="20"/>
        </w:rPr>
        <w:t>složitost</w:t>
      </w:r>
      <w:r w:rsidR="00280CC3">
        <w:rPr>
          <w:sz w:val="20"/>
        </w:rPr>
        <w:t xml:space="preserve"> a různorodost perspektiv, jež</w:t>
      </w:r>
      <w:r w:rsidR="008B244E" w:rsidRPr="008B244E">
        <w:rPr>
          <w:sz w:val="20"/>
        </w:rPr>
        <w:t xml:space="preserve"> se do jazyka promítají. Toto vědění není statické a</w:t>
      </w:r>
      <w:r>
        <w:rPr>
          <w:sz w:val="20"/>
        </w:rPr>
        <w:t xml:space="preserve"> </w:t>
      </w:r>
      <w:r w:rsidR="008B244E" w:rsidRPr="008B244E">
        <w:rPr>
          <w:sz w:val="20"/>
        </w:rPr>
        <w:t>definitivně „zformátované“</w:t>
      </w:r>
      <w:r>
        <w:rPr>
          <w:sz w:val="20"/>
        </w:rPr>
        <w:t>.</w:t>
      </w:r>
      <w:r w:rsidR="008B244E" w:rsidRPr="008B244E">
        <w:rPr>
          <w:sz w:val="20"/>
        </w:rPr>
        <w:t xml:space="preserve"> Představuje spíše stále obohacovaný kognitivní „repertoár“</w:t>
      </w:r>
      <w:r w:rsidR="008B244E">
        <w:rPr>
          <w:sz w:val="20"/>
        </w:rPr>
        <w:t xml:space="preserve"> jazyka </w:t>
      </w:r>
      <w:r w:rsidR="00792080">
        <w:rPr>
          <w:sz w:val="20"/>
        </w:rPr>
        <w:t>(</w:t>
      </w:r>
      <w:proofErr w:type="spellStart"/>
      <w:r w:rsidR="00792080">
        <w:rPr>
          <w:sz w:val="20"/>
        </w:rPr>
        <w:t>Filar</w:t>
      </w:r>
      <w:proofErr w:type="spellEnd"/>
      <w:r w:rsidR="00792080">
        <w:rPr>
          <w:sz w:val="20"/>
        </w:rPr>
        <w:t xml:space="preserve"> 2013: 28). </w:t>
      </w:r>
    </w:p>
    <w:p w14:paraId="17CA685A" w14:textId="77777777" w:rsidR="00DA2B54" w:rsidRDefault="00DA2B54" w:rsidP="001B4B57">
      <w:pPr>
        <w:spacing w:after="89" w:line="259" w:lineRule="auto"/>
        <w:ind w:left="706" w:right="0" w:firstLine="0"/>
      </w:pPr>
    </w:p>
    <w:p w14:paraId="4B120A61" w14:textId="7DD76CB2" w:rsidR="00B209D7" w:rsidRDefault="008B244E" w:rsidP="001B4B57">
      <w:pPr>
        <w:ind w:left="-15" w:right="0" w:firstLine="0"/>
      </w:pPr>
      <w:r>
        <w:t>Předpokládám přitom, že se tyto „části vědění o světě“ ne</w:t>
      </w:r>
      <w:r w:rsidR="002A1502">
        <w:t>promítají</w:t>
      </w:r>
      <w:r w:rsidR="00DA2B54">
        <w:t xml:space="preserve"> do jazyka jako izolované, v jazyce </w:t>
      </w:r>
      <w:r w:rsidR="00A16303">
        <w:t>fixované</w:t>
      </w:r>
      <w:r w:rsidR="00280CC3">
        <w:t xml:space="preserve"> soubory sémantických charakteristik</w:t>
      </w:r>
      <w:r w:rsidR="00792080">
        <w:t xml:space="preserve">; </w:t>
      </w:r>
      <w:r w:rsidR="00DA2B54">
        <w:t>jejich přirozeným pojivem je totiž narativní potence jazyka, odpovídající narativnímu pojetí skutečnosti na rovině pojmů, díky němuž se v jazyce popisovaná skutečnost jeví</w:t>
      </w:r>
      <w:r w:rsidR="00792080">
        <w:t xml:space="preserve"> </w:t>
      </w:r>
      <w:r w:rsidR="00AD1F96">
        <w:t xml:space="preserve">jako </w:t>
      </w:r>
      <w:r w:rsidR="00DA2B54">
        <w:t xml:space="preserve">časově-prostorové, </w:t>
      </w:r>
      <w:proofErr w:type="spellStart"/>
      <w:r w:rsidR="00DA2B54">
        <w:t>příčinnostně</w:t>
      </w:r>
      <w:proofErr w:type="spellEnd"/>
      <w:r w:rsidR="00DA2B54">
        <w:t xml:space="preserve">-důsledkové, kulturně a případně ideologicky motivované </w:t>
      </w:r>
      <w:r w:rsidR="00AD1F96">
        <w:rPr>
          <w:iCs/>
        </w:rPr>
        <w:t>k</w:t>
      </w:r>
      <w:r w:rsidR="00DA2B54" w:rsidRPr="00AD1F96">
        <w:rPr>
          <w:iCs/>
        </w:rPr>
        <w:t>ontinuum</w:t>
      </w:r>
      <w:r w:rsidR="00DA2B54">
        <w:t>.</w:t>
      </w:r>
    </w:p>
    <w:p w14:paraId="0E25023C" w14:textId="6A1449E9" w:rsidR="00B209D7" w:rsidRPr="00B418B7" w:rsidRDefault="00B418B7" w:rsidP="001B4B57">
      <w:pPr>
        <w:ind w:left="-15" w:right="0"/>
        <w:rPr>
          <w:b/>
        </w:rPr>
      </w:pPr>
      <w:r>
        <w:lastRenderedPageBreak/>
        <w:t xml:space="preserve">Předpokládám tedy, že jazykovému obrazu světa je třeba rozumět nejen jako souhrnu statických „obrazů“ fixovaných v jazyce, ale spíše jako </w:t>
      </w:r>
      <w:r w:rsidRPr="00B418B7">
        <w:rPr>
          <w:b/>
        </w:rPr>
        <w:t xml:space="preserve">„dynamické, </w:t>
      </w:r>
      <w:proofErr w:type="spellStart"/>
      <w:r w:rsidRPr="00B418B7">
        <w:rPr>
          <w:b/>
        </w:rPr>
        <w:t>vícevrstevnaté</w:t>
      </w:r>
      <w:proofErr w:type="spellEnd"/>
      <w:r w:rsidRPr="00B418B7">
        <w:rPr>
          <w:b/>
        </w:rPr>
        <w:t xml:space="preserve"> naraci, blízké přirozenému </w:t>
      </w:r>
      <w:r w:rsidR="001F016A">
        <w:rPr>
          <w:b/>
        </w:rPr>
        <w:t xml:space="preserve">lidskému </w:t>
      </w:r>
      <w:r w:rsidRPr="00B418B7">
        <w:rPr>
          <w:b/>
        </w:rPr>
        <w:t>způsobu rozumění světu“</w:t>
      </w:r>
      <w:r w:rsidR="00792080">
        <w:t xml:space="preserve"> (</w:t>
      </w:r>
      <w:proofErr w:type="spellStart"/>
      <w:r w:rsidR="00792080">
        <w:t>Filar</w:t>
      </w:r>
      <w:proofErr w:type="spellEnd"/>
      <w:r w:rsidR="00792080">
        <w:t xml:space="preserve"> 2013: 186). </w:t>
      </w:r>
    </w:p>
    <w:p w14:paraId="3CD366DA" w14:textId="010CBB35" w:rsidR="00B26CDF" w:rsidRDefault="00B418B7" w:rsidP="001B4B57">
      <w:pPr>
        <w:spacing w:line="360" w:lineRule="auto"/>
        <w:ind w:left="-15" w:right="0"/>
      </w:pPr>
      <w:r>
        <w:t xml:space="preserve">Je tedy možné vyjít z předpokladu, že je jazyk </w:t>
      </w:r>
      <w:r w:rsidRPr="00B418B7">
        <w:rPr>
          <w:b/>
        </w:rPr>
        <w:t>„</w:t>
      </w:r>
      <w:r w:rsidRPr="00AD1F96">
        <w:rPr>
          <w:b/>
          <w:color w:val="auto"/>
        </w:rPr>
        <w:t>názorný</w:t>
      </w:r>
      <w:r w:rsidR="002A1502">
        <w:rPr>
          <w:b/>
          <w:color w:val="auto"/>
        </w:rPr>
        <w:t>m</w:t>
      </w:r>
      <w:r w:rsidRPr="00AD1F96">
        <w:rPr>
          <w:b/>
          <w:color w:val="auto"/>
        </w:rPr>
        <w:t xml:space="preserve"> </w:t>
      </w:r>
      <w:r w:rsidRPr="00B418B7">
        <w:rPr>
          <w:b/>
        </w:rPr>
        <w:t>příběh</w:t>
      </w:r>
      <w:r w:rsidR="002A1502">
        <w:rPr>
          <w:b/>
        </w:rPr>
        <w:t>em</w:t>
      </w:r>
      <w:r w:rsidRPr="00B418B7">
        <w:rPr>
          <w:b/>
        </w:rPr>
        <w:t xml:space="preserve"> o tom, jak se mají věci ve světě, situovaný v intersubjektivním prostoru kultury“</w:t>
      </w:r>
      <w:r>
        <w:t xml:space="preserve"> (</w:t>
      </w:r>
      <w:proofErr w:type="spellStart"/>
      <w:r>
        <w:t>Filar</w:t>
      </w:r>
      <w:proofErr w:type="spellEnd"/>
      <w:r>
        <w:t xml:space="preserve"> 2013: 65). Mám za to, že přirozený jazyk můžeme připodobnit </w:t>
      </w:r>
      <w:r w:rsidR="00AD1F96">
        <w:t xml:space="preserve">k </w:t>
      </w:r>
      <w:r>
        <w:t>„velké naraci“:</w:t>
      </w:r>
      <w:r w:rsidR="00792080">
        <w:rPr>
          <w:vertAlign w:val="superscript"/>
        </w:rPr>
        <w:footnoteReference w:id="5"/>
      </w:r>
      <w:r>
        <w:t xml:space="preserve"> </w:t>
      </w:r>
      <w:r w:rsidR="002A1502">
        <w:t xml:space="preserve">ta </w:t>
      </w:r>
      <w:r>
        <w:t>je společným dílem</w:t>
      </w:r>
      <w:r w:rsidR="00792080">
        <w:t xml:space="preserve"> </w:t>
      </w:r>
      <w:r>
        <w:t xml:space="preserve">jazykově-kulturního společenství a podobně jako další „velké kulturotvorné narace nemá jediného autora“ </w:t>
      </w:r>
      <w:r w:rsidR="00792080">
        <w:t>(</w:t>
      </w:r>
      <w:proofErr w:type="spellStart"/>
      <w:r w:rsidR="00792080">
        <w:t>Dryll</w:t>
      </w:r>
      <w:proofErr w:type="spellEnd"/>
      <w:r w:rsidR="00792080">
        <w:t xml:space="preserve"> E. 2010: 178)</w:t>
      </w:r>
      <w:r w:rsidR="002A1502">
        <w:t xml:space="preserve"> a</w:t>
      </w:r>
      <w:r w:rsidR="00792080">
        <w:t xml:space="preserve"> </w:t>
      </w:r>
      <w:r w:rsidR="00B26CDF">
        <w:t>předává významy tý</w:t>
      </w:r>
      <w:r>
        <w:t>kající se nejpodstatnějších problémů exi</w:t>
      </w:r>
      <w:r w:rsidR="00B26CDF">
        <w:t>stence člověka, soudů o světě a hodnot.</w:t>
      </w:r>
      <w:r w:rsidR="00792080">
        <w:t xml:space="preserve"> Fragmenty tak</w:t>
      </w:r>
      <w:r w:rsidR="00B26CDF">
        <w:t>to chápané velké narace jazyka lze nalézt a vyčíst</w:t>
      </w:r>
      <w:r w:rsidR="007816ED">
        <w:t xml:space="preserve"> </w:t>
      </w:r>
      <w:r w:rsidR="00AD1F96">
        <w:t>z</w:t>
      </w:r>
      <w:r w:rsidR="00B26CDF">
        <w:t> jeho konkrétních lexikálních (</w:t>
      </w:r>
      <w:r w:rsidR="002A1502">
        <w:t>či</w:t>
      </w:r>
      <w:r w:rsidR="00B26CDF">
        <w:t xml:space="preserve"> dokonce </w:t>
      </w:r>
      <w:r w:rsidR="002A1502">
        <w:t xml:space="preserve">i </w:t>
      </w:r>
      <w:r w:rsidR="00B26CDF">
        <w:t>gramatických) element</w:t>
      </w:r>
      <w:r w:rsidR="00AD1F96">
        <w:t>ů.</w:t>
      </w:r>
      <w:r w:rsidR="00B26CDF">
        <w:t xml:space="preserve"> Tvoří </w:t>
      </w:r>
      <w:proofErr w:type="spellStart"/>
      <w:r w:rsidR="00B26CDF" w:rsidRPr="00B26CDF">
        <w:rPr>
          <w:b/>
        </w:rPr>
        <w:t>mikronarace</w:t>
      </w:r>
      <w:proofErr w:type="spellEnd"/>
      <w:r w:rsidR="00B26CDF">
        <w:t xml:space="preserve"> – nebo též, jak je ozn</w:t>
      </w:r>
      <w:r w:rsidR="00280CC3">
        <w:t>a</w:t>
      </w:r>
      <w:r w:rsidR="00B26CDF">
        <w:t xml:space="preserve">čila A. </w:t>
      </w:r>
      <w:proofErr w:type="spellStart"/>
      <w:r w:rsidR="00B26CDF">
        <w:t>Pajdzińska</w:t>
      </w:r>
      <w:proofErr w:type="spellEnd"/>
      <w:r w:rsidR="00B26CDF">
        <w:t xml:space="preserve"> –</w:t>
      </w:r>
      <w:r w:rsidR="00DA707D">
        <w:t xml:space="preserve"> „svinuté narace“</w:t>
      </w:r>
      <w:r w:rsidR="00B26CDF">
        <w:t>,</w:t>
      </w:r>
      <w:r w:rsidR="00792080">
        <w:rPr>
          <w:vertAlign w:val="superscript"/>
        </w:rPr>
        <w:t>6</w:t>
      </w:r>
      <w:r w:rsidR="00DA707D">
        <w:t xml:space="preserve"> </w:t>
      </w:r>
      <w:r w:rsidR="00B26CDF">
        <w:t xml:space="preserve">jež lze rozšifrovat (rozvinout) v rovině sémantického popisu. </w:t>
      </w:r>
      <w:r w:rsidR="00792080">
        <w:t xml:space="preserve"> </w:t>
      </w:r>
      <w:r w:rsidR="00280CC3">
        <w:t xml:space="preserve">Jde </w:t>
      </w:r>
      <w:r w:rsidR="00B26CDF">
        <w:t xml:space="preserve">o nejmenší „narativní součásti jazyka“, zapsané do významů jednotlivých slov a fungující jako schémata, k nimž odkazují: obsahují </w:t>
      </w:r>
      <w:r w:rsidR="00AD1F96">
        <w:t xml:space="preserve">historické </w:t>
      </w:r>
      <w:r w:rsidR="00B26CDF">
        <w:t xml:space="preserve">kontury, které můžeme vyplnit obsahem přizpůsobeným konkrétní situaci. </w:t>
      </w:r>
      <w:proofErr w:type="spellStart"/>
      <w:r w:rsidR="00B26CDF">
        <w:t>Mikronarace</w:t>
      </w:r>
      <w:proofErr w:type="spellEnd"/>
      <w:r w:rsidR="00B26CDF">
        <w:t xml:space="preserve"> nalezneme v sémantické struktuře</w:t>
      </w:r>
      <w:r w:rsidR="002F681B">
        <w:t xml:space="preserve"> většiny výrazů přirozeného jazyka,</w:t>
      </w:r>
      <w:r w:rsidR="001F016A">
        <w:t xml:space="preserve"> i těch,</w:t>
      </w:r>
      <w:r w:rsidR="002F681B">
        <w:t xml:space="preserve"> které </w:t>
      </w:r>
      <w:r w:rsidR="002F681B" w:rsidRPr="001F016A">
        <w:t>se</w:t>
      </w:r>
      <w:r w:rsidR="001F016A" w:rsidRPr="001F016A">
        <w:t xml:space="preserve"> </w:t>
      </w:r>
      <w:r w:rsidR="002F681B" w:rsidRPr="001F016A">
        <w:t>vztahují k statickým obrazům, zbaveným narativní dynamiky</w:t>
      </w:r>
      <w:r w:rsidR="001F016A">
        <w:t xml:space="preserve">; </w:t>
      </w:r>
      <w:r w:rsidR="008B593F">
        <w:t>jazyk je ukazuje tak, jak je vnímá člověk-interpret: jako vp</w:t>
      </w:r>
      <w:r w:rsidR="001F016A">
        <w:t>letené</w:t>
      </w:r>
      <w:r w:rsidR="008B593F">
        <w:t xml:space="preserve"> do narativních </w:t>
      </w:r>
      <w:r w:rsidR="008B593F" w:rsidRPr="001F016A">
        <w:t>historií,</w:t>
      </w:r>
      <w:r w:rsidR="008B593F">
        <w:t xml:space="preserve"> jejichž hrdiny jsou obecně </w:t>
      </w:r>
      <w:r w:rsidR="00AD1F96">
        <w:t>vzato</w:t>
      </w:r>
      <w:r w:rsidR="008B593F">
        <w:t xml:space="preserve"> lidé. Jednu z takových </w:t>
      </w:r>
      <w:proofErr w:type="spellStart"/>
      <w:r w:rsidR="008B593F">
        <w:t>mikronarací</w:t>
      </w:r>
      <w:proofErr w:type="spellEnd"/>
      <w:r w:rsidR="008B593F">
        <w:t xml:space="preserve"> je možné vyčíst také v sémantické struktuře lexému </w:t>
      </w:r>
      <w:r w:rsidR="008B593F" w:rsidRPr="008B593F">
        <w:rPr>
          <w:i/>
        </w:rPr>
        <w:t>déšť</w:t>
      </w:r>
      <w:r w:rsidR="008B593F">
        <w:t>.</w:t>
      </w:r>
    </w:p>
    <w:p w14:paraId="151D95BC" w14:textId="77777777" w:rsidR="00B418B7" w:rsidRDefault="00B418B7" w:rsidP="001B4B57">
      <w:pPr>
        <w:spacing w:after="0" w:line="360" w:lineRule="auto"/>
        <w:ind w:left="-15" w:right="0" w:firstLine="0"/>
      </w:pPr>
    </w:p>
    <w:p w14:paraId="2B060D4A" w14:textId="447043E9" w:rsidR="00AF22AD" w:rsidRDefault="005A10A6" w:rsidP="001B4B57">
      <w:pPr>
        <w:pStyle w:val="Nadpis1"/>
        <w:numPr>
          <w:ilvl w:val="0"/>
          <w:numId w:val="0"/>
        </w:numPr>
        <w:spacing w:line="360" w:lineRule="auto"/>
        <w:ind w:right="0"/>
        <w:jc w:val="both"/>
      </w:pPr>
      <w:r w:rsidRPr="007816ED">
        <w:t>2</w:t>
      </w:r>
      <w:r w:rsidR="008B593F" w:rsidRPr="007816ED">
        <w:t xml:space="preserve">. </w:t>
      </w:r>
      <w:r w:rsidR="00AF22AD" w:rsidRPr="007816ED">
        <w:t>„Narace o dešti” v současné polštině</w:t>
      </w:r>
      <w:r w:rsidR="00792080">
        <w:t xml:space="preserve"> </w:t>
      </w:r>
    </w:p>
    <w:p w14:paraId="22388802" w14:textId="55653B5A" w:rsidR="00AF22AD" w:rsidRDefault="007816ED" w:rsidP="00280CC3">
      <w:pPr>
        <w:spacing w:after="0" w:line="360" w:lineRule="auto"/>
        <w:ind w:left="10" w:right="8" w:hanging="10"/>
      </w:pPr>
      <w:r>
        <w:t>V </w:t>
      </w:r>
      <w:r w:rsidR="00A41BF6">
        <w:t>definic</w:t>
      </w:r>
      <w:r>
        <w:t>i lexému</w:t>
      </w:r>
      <w:r w:rsidR="00A41BF6">
        <w:t xml:space="preserve"> </w:t>
      </w:r>
      <w:r w:rsidR="00A41BF6" w:rsidRPr="007816ED">
        <w:rPr>
          <w:i/>
          <w:iCs/>
        </w:rPr>
        <w:t>d</w:t>
      </w:r>
      <w:r w:rsidRPr="007816ED">
        <w:rPr>
          <w:i/>
          <w:iCs/>
        </w:rPr>
        <w:t>é</w:t>
      </w:r>
      <w:r w:rsidR="00A41BF6" w:rsidRPr="007816ED">
        <w:rPr>
          <w:i/>
          <w:iCs/>
        </w:rPr>
        <w:t>š</w:t>
      </w:r>
      <w:r w:rsidRPr="007816ED">
        <w:rPr>
          <w:i/>
          <w:iCs/>
        </w:rPr>
        <w:t>ť</w:t>
      </w:r>
      <w:r w:rsidR="00A41BF6">
        <w:t xml:space="preserve"> podávan</w:t>
      </w:r>
      <w:r>
        <w:t>é</w:t>
      </w:r>
      <w:r w:rsidR="00792080">
        <w:t xml:space="preserve"> </w:t>
      </w:r>
      <w:r w:rsidR="00A41BF6">
        <w:rPr>
          <w:i/>
        </w:rPr>
        <w:t>Sl</w:t>
      </w:r>
      <w:r w:rsidR="00792080">
        <w:rPr>
          <w:i/>
        </w:rPr>
        <w:t>o</w:t>
      </w:r>
      <w:r>
        <w:rPr>
          <w:i/>
        </w:rPr>
        <w:t>vní</w:t>
      </w:r>
      <w:r w:rsidR="00A41BF6">
        <w:rPr>
          <w:i/>
        </w:rPr>
        <w:t>kem</w:t>
      </w:r>
      <w:r w:rsidR="00792080">
        <w:rPr>
          <w:i/>
        </w:rPr>
        <w:t xml:space="preserve"> </w:t>
      </w:r>
      <w:r w:rsidR="00280CC3">
        <w:rPr>
          <w:i/>
        </w:rPr>
        <w:t>polské</w:t>
      </w:r>
      <w:r w:rsidR="00A41BF6">
        <w:rPr>
          <w:i/>
        </w:rPr>
        <w:t xml:space="preserve">ho </w:t>
      </w:r>
      <w:r w:rsidR="00DA707D">
        <w:rPr>
          <w:i/>
        </w:rPr>
        <w:t>j</w:t>
      </w:r>
      <w:r>
        <w:rPr>
          <w:i/>
        </w:rPr>
        <w:t>a</w:t>
      </w:r>
      <w:r w:rsidR="00DA707D">
        <w:rPr>
          <w:i/>
        </w:rPr>
        <w:t>zyka</w:t>
      </w:r>
      <w:r w:rsidR="00280CC3">
        <w:t xml:space="preserve"> (</w:t>
      </w:r>
      <w:r>
        <w:t>v redakci</w:t>
      </w:r>
      <w:r w:rsidR="00AF22AD">
        <w:t xml:space="preserve"> </w:t>
      </w:r>
      <w:proofErr w:type="spellStart"/>
      <w:r w:rsidR="00AF22AD">
        <w:t>Mieczysła</w:t>
      </w:r>
      <w:r>
        <w:t>wa</w:t>
      </w:r>
      <w:proofErr w:type="spellEnd"/>
      <w:r w:rsidR="00AF22AD">
        <w:t xml:space="preserve"> </w:t>
      </w:r>
      <w:proofErr w:type="spellStart"/>
      <w:r w:rsidR="00AF22AD">
        <w:t>Szymcza</w:t>
      </w:r>
      <w:r>
        <w:t>a</w:t>
      </w:r>
      <w:proofErr w:type="spellEnd"/>
      <w:r w:rsidR="00280CC3">
        <w:t xml:space="preserve">) </w:t>
      </w:r>
      <w:r>
        <w:t>se zjevn</w:t>
      </w:r>
      <w:r w:rsidR="00280CC3">
        <w:t>ě realizuje</w:t>
      </w:r>
      <w:r w:rsidR="00AF22AD">
        <w:t xml:space="preserve"> vzorec taxonomického popisu</w:t>
      </w:r>
      <w:r w:rsidR="00DA707D">
        <w:t>, p</w:t>
      </w:r>
      <w:r>
        <w:t>r</w:t>
      </w:r>
      <w:r w:rsidR="00DA707D">
        <w:t>otože</w:t>
      </w:r>
      <w:r w:rsidR="00280CC3">
        <w:rPr>
          <w:rStyle w:val="tlid-translation"/>
        </w:rPr>
        <w:t xml:space="preserve"> </w:t>
      </w:r>
      <w:r>
        <w:rPr>
          <w:rStyle w:val="tlid-translation"/>
        </w:rPr>
        <w:t xml:space="preserve">se zde </w:t>
      </w:r>
      <w:r w:rsidR="00280CC3">
        <w:rPr>
          <w:rStyle w:val="tlid-translation"/>
        </w:rPr>
        <w:t>tento jev zařazuje</w:t>
      </w:r>
      <w:r w:rsidR="00DA707D">
        <w:rPr>
          <w:rStyle w:val="tlid-translation"/>
        </w:rPr>
        <w:t xml:space="preserve"> do určité kategorie a poté</w:t>
      </w:r>
      <w:r>
        <w:rPr>
          <w:rStyle w:val="tlid-translation"/>
        </w:rPr>
        <w:t xml:space="preserve"> se</w:t>
      </w:r>
      <w:r w:rsidR="00DA707D">
        <w:rPr>
          <w:rStyle w:val="tlid-translation"/>
        </w:rPr>
        <w:t xml:space="preserve"> uvád</w:t>
      </w:r>
      <w:r>
        <w:rPr>
          <w:rStyle w:val="tlid-translation"/>
        </w:rPr>
        <w:t>ějí</w:t>
      </w:r>
      <w:r w:rsidR="00DA707D">
        <w:rPr>
          <w:rStyle w:val="tlid-translation"/>
        </w:rPr>
        <w:t xml:space="preserve"> jeho podstatné rysy: „atmosférické srážky v podobě kapek vody padajících z mrak</w:t>
      </w:r>
      <w:r>
        <w:rPr>
          <w:rStyle w:val="tlid-translation"/>
        </w:rPr>
        <w:t>ů</w:t>
      </w:r>
      <w:r w:rsidR="00DA707D">
        <w:rPr>
          <w:rStyle w:val="tlid-translation"/>
        </w:rPr>
        <w:t>“</w:t>
      </w:r>
      <w:r w:rsidR="005330A5">
        <w:rPr>
          <w:rStyle w:val="tlid-translation"/>
        </w:rPr>
        <w:t>.</w:t>
      </w:r>
      <w:r w:rsidR="001F016A">
        <w:rPr>
          <w:rStyle w:val="tlid-translation"/>
        </w:rPr>
        <w:t xml:space="preserve"> </w:t>
      </w:r>
      <w:r w:rsidR="005F5C64">
        <w:rPr>
          <w:rStyle w:val="tlid-translation"/>
        </w:rPr>
        <w:t xml:space="preserve">Neakcentuje </w:t>
      </w:r>
      <w:r>
        <w:rPr>
          <w:rStyle w:val="tlid-translation"/>
        </w:rPr>
        <w:t xml:space="preserve">se tu </w:t>
      </w:r>
      <w:r w:rsidR="005F5C64">
        <w:rPr>
          <w:rStyle w:val="tlid-translation"/>
        </w:rPr>
        <w:t xml:space="preserve">narativní aspekt významu, </w:t>
      </w:r>
      <w:r>
        <w:rPr>
          <w:rStyle w:val="tlid-translation"/>
        </w:rPr>
        <w:t>hlavně</w:t>
      </w:r>
      <w:r w:rsidR="005F5C64">
        <w:rPr>
          <w:rStyle w:val="tlid-translation"/>
        </w:rPr>
        <w:t xml:space="preserve"> proto, že </w:t>
      </w:r>
      <w:r>
        <w:rPr>
          <w:rStyle w:val="tlid-translation"/>
        </w:rPr>
        <w:t xml:space="preserve">se </w:t>
      </w:r>
      <w:r w:rsidR="005F5C64">
        <w:rPr>
          <w:rStyle w:val="tlid-translation"/>
        </w:rPr>
        <w:t xml:space="preserve">neodhaluje přítomnost interpretujícího subjektu, který je </w:t>
      </w:r>
      <w:r>
        <w:rPr>
          <w:rStyle w:val="tlid-translation"/>
        </w:rPr>
        <w:t xml:space="preserve">současně i </w:t>
      </w:r>
      <w:r w:rsidR="005F5C64">
        <w:rPr>
          <w:rStyle w:val="tlid-translation"/>
        </w:rPr>
        <w:t xml:space="preserve">subjektem jazykově narace. </w:t>
      </w:r>
    </w:p>
    <w:p w14:paraId="469734C7" w14:textId="455C121E" w:rsidR="00082D23" w:rsidRDefault="007816ED" w:rsidP="00280CC3">
      <w:pPr>
        <w:spacing w:after="0" w:line="360" w:lineRule="auto"/>
        <w:ind w:left="-15" w:right="0"/>
      </w:pPr>
      <w:r>
        <w:t>V</w:t>
      </w:r>
      <w:r w:rsidR="001363E9">
        <w:t>šimněme si však</w:t>
      </w:r>
      <w:r w:rsidR="005F5C64">
        <w:t xml:space="preserve">, že </w:t>
      </w:r>
      <w:r w:rsidR="001363E9">
        <w:t>slovesné adjektivum</w:t>
      </w:r>
      <w:r w:rsidR="005F5C64">
        <w:t xml:space="preserve"> </w:t>
      </w:r>
      <w:proofErr w:type="spellStart"/>
      <w:r w:rsidR="00792080">
        <w:rPr>
          <w:i/>
        </w:rPr>
        <w:t>spadające</w:t>
      </w:r>
      <w:proofErr w:type="spellEnd"/>
      <w:r w:rsidR="00BB1C96">
        <w:t xml:space="preserve"> implikuje scénu</w:t>
      </w:r>
      <w:r w:rsidR="00280CC3">
        <w:t xml:space="preserve"> souvztažnou</w:t>
      </w:r>
      <w:r w:rsidR="00BB1C96">
        <w:t xml:space="preserve"> se samozřejmým schématem pohybu shora dolů, která je</w:t>
      </w:r>
      <w:r w:rsidR="00792080">
        <w:t xml:space="preserve"> ukryta </w:t>
      </w:r>
      <w:r w:rsidR="001363E9">
        <w:t>také v prostém frazeologickém obratu</w:t>
      </w:r>
      <w:r w:rsidR="00792080">
        <w:t xml:space="preserve"> </w:t>
      </w:r>
      <w:proofErr w:type="spellStart"/>
      <w:r w:rsidR="00792080">
        <w:rPr>
          <w:i/>
        </w:rPr>
        <w:t>deszcz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pada</w:t>
      </w:r>
      <w:proofErr w:type="spellEnd"/>
      <w:r w:rsidR="00792080">
        <w:t xml:space="preserve">. </w:t>
      </w:r>
      <w:r w:rsidR="001363E9">
        <w:rPr>
          <w:rStyle w:val="tlid-translation"/>
        </w:rPr>
        <w:t>Definice tedy skrývá řadu událostí známých z každodenní zkušenosti</w:t>
      </w:r>
      <w:r w:rsidR="001363E9">
        <w:t>: obrat</w:t>
      </w:r>
      <w:r w:rsidR="00792080">
        <w:t xml:space="preserve"> </w:t>
      </w:r>
      <w:r w:rsidR="00792080">
        <w:rPr>
          <w:i/>
        </w:rPr>
        <w:t xml:space="preserve">jest </w:t>
      </w:r>
      <w:proofErr w:type="spellStart"/>
      <w:r w:rsidR="00792080">
        <w:rPr>
          <w:i/>
        </w:rPr>
        <w:t>deszcz</w:t>
      </w:r>
      <w:proofErr w:type="spellEnd"/>
      <w:r w:rsidR="001363E9">
        <w:t xml:space="preserve"> </w:t>
      </w:r>
      <w:r w:rsidR="00992A1F">
        <w:t xml:space="preserve">(„prší“) </w:t>
      </w:r>
      <w:r w:rsidR="001363E9">
        <w:t>označuje stav, kdy</w:t>
      </w:r>
      <w:r w:rsidR="00792080">
        <w:t xml:space="preserve"> ‘</w:t>
      </w:r>
      <w:r w:rsidR="001363E9">
        <w:t>kapky vody padají z mraků (dolů) za zem‘.</w:t>
      </w:r>
      <w:r w:rsidR="001363E9">
        <w:rPr>
          <w:rStyle w:val="Znakapoznpodarou"/>
        </w:rPr>
        <w:footnoteReference w:id="6"/>
      </w:r>
      <w:r w:rsidR="001363E9">
        <w:t xml:space="preserve"> Mrak je v jazyce konceptualizován</w:t>
      </w:r>
      <w:r w:rsidR="009E0FF0">
        <w:t xml:space="preserve"> jako</w:t>
      </w:r>
      <w:r w:rsidR="001F016A">
        <w:t xml:space="preserve"> nádoba</w:t>
      </w:r>
      <w:r w:rsidR="001363E9">
        <w:t>, z</w:t>
      </w:r>
      <w:r>
        <w:t>e</w:t>
      </w:r>
      <w:r w:rsidR="001363E9">
        <w:t xml:space="preserve"> které </w:t>
      </w:r>
      <w:r w:rsidR="001F016A">
        <w:t xml:space="preserve">déšť </w:t>
      </w:r>
      <w:r w:rsidR="001363E9">
        <w:t>vychází, jak o tom svědčí slovní spojení</w:t>
      </w:r>
      <w:r w:rsidR="00792080">
        <w:t xml:space="preserve"> </w:t>
      </w:r>
      <w:r w:rsidR="00792080">
        <w:rPr>
          <w:i/>
        </w:rPr>
        <w:lastRenderedPageBreak/>
        <w:t xml:space="preserve">z </w:t>
      </w:r>
      <w:proofErr w:type="spellStart"/>
      <w:r w:rsidR="00792080">
        <w:rPr>
          <w:i/>
        </w:rPr>
        <w:t>dużej</w:t>
      </w:r>
      <w:proofErr w:type="spellEnd"/>
      <w:r w:rsidR="00792080">
        <w:rPr>
          <w:i/>
        </w:rPr>
        <w:t xml:space="preserve"> chmury </w:t>
      </w:r>
      <w:proofErr w:type="spellStart"/>
      <w:r w:rsidR="00792080">
        <w:rPr>
          <w:i/>
        </w:rPr>
        <w:t>mały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deszcz</w:t>
      </w:r>
      <w:proofErr w:type="spellEnd"/>
      <w:r w:rsidR="009E0FF0">
        <w:rPr>
          <w:i/>
        </w:rPr>
        <w:t xml:space="preserve"> </w:t>
      </w:r>
      <w:r w:rsidR="009E0FF0">
        <w:t>(„z velkého mraku malý déšť“)</w:t>
      </w:r>
      <w:r w:rsidR="00792080">
        <w:t xml:space="preserve">, </w:t>
      </w:r>
      <w:r w:rsidR="00792080">
        <w:rPr>
          <w:i/>
        </w:rPr>
        <w:t xml:space="preserve">chmury </w:t>
      </w:r>
      <w:proofErr w:type="spellStart"/>
      <w:r w:rsidR="00792080">
        <w:rPr>
          <w:i/>
        </w:rPr>
        <w:t>deszczowe</w:t>
      </w:r>
      <w:proofErr w:type="spellEnd"/>
      <w:r w:rsidR="009E0FF0">
        <w:rPr>
          <w:i/>
        </w:rPr>
        <w:t xml:space="preserve"> </w:t>
      </w:r>
      <w:r w:rsidR="009E0FF0" w:rsidRPr="009E0FF0">
        <w:t>(</w:t>
      </w:r>
      <w:r w:rsidR="009E0FF0">
        <w:t>„</w:t>
      </w:r>
      <w:r w:rsidR="009E0FF0" w:rsidRPr="009E0FF0">
        <w:t>dešťové mraky</w:t>
      </w:r>
      <w:r w:rsidR="009E0FF0">
        <w:t>“</w:t>
      </w:r>
      <w:r w:rsidR="009E0FF0" w:rsidRPr="009E0FF0">
        <w:t>)</w:t>
      </w:r>
      <w:r w:rsidR="00792080" w:rsidRPr="009E0FF0">
        <w:t>,</w:t>
      </w:r>
      <w:r w:rsidR="00792080">
        <w:t xml:space="preserve"> </w:t>
      </w:r>
      <w:proofErr w:type="spellStart"/>
      <w:r w:rsidR="00792080">
        <w:rPr>
          <w:i/>
        </w:rPr>
        <w:t>oberwanie</w:t>
      </w:r>
      <w:proofErr w:type="spellEnd"/>
      <w:r w:rsidR="00792080">
        <w:rPr>
          <w:i/>
        </w:rPr>
        <w:t xml:space="preserve"> chmury</w:t>
      </w:r>
      <w:r w:rsidR="001363E9">
        <w:rPr>
          <w:i/>
        </w:rPr>
        <w:t xml:space="preserve"> </w:t>
      </w:r>
      <w:r w:rsidR="001363E9" w:rsidRPr="001363E9">
        <w:t>(</w:t>
      </w:r>
      <w:r w:rsidR="001363E9">
        <w:t>„</w:t>
      </w:r>
      <w:r w:rsidR="001363E9" w:rsidRPr="001363E9">
        <w:t>průtrž mračen</w:t>
      </w:r>
      <w:r w:rsidR="001363E9">
        <w:t>“</w:t>
      </w:r>
      <w:r w:rsidR="001363E9" w:rsidRPr="001363E9">
        <w:t>)</w:t>
      </w:r>
      <w:r w:rsidR="009E0FF0">
        <w:t>.</w:t>
      </w:r>
      <w:r w:rsidR="00792080">
        <w:t xml:space="preserve"> </w:t>
      </w:r>
      <w:r w:rsidR="009E0FF0">
        <w:t xml:space="preserve">Frazémy a přísloví </w:t>
      </w:r>
      <w:r w:rsidR="009E0FF0">
        <w:rPr>
          <w:rStyle w:val="tlid-translation"/>
        </w:rPr>
        <w:t>odhalují také příčinný vztah zabudovaný do jazykové narace</w:t>
      </w:r>
      <w:r w:rsidR="009E0FF0">
        <w:t xml:space="preserve"> „jsou</w:t>
      </w:r>
      <w:r w:rsidR="001F016A">
        <w:t>-li</w:t>
      </w:r>
      <w:r w:rsidR="009E0FF0">
        <w:t xml:space="preserve"> </w:t>
      </w:r>
      <w:r w:rsidR="00F92D7C">
        <w:t xml:space="preserve">vidět </w:t>
      </w:r>
      <w:r w:rsidR="009E0FF0">
        <w:t>dešťové mraky, bude pršet“</w:t>
      </w:r>
      <w:r w:rsidR="00792080">
        <w:t>, n</w:t>
      </w:r>
      <w:r w:rsidR="009E0FF0">
        <w:t>a</w:t>
      </w:r>
      <w:r w:rsidR="00792080">
        <w:t>p</w:t>
      </w:r>
      <w:r w:rsidR="009E0FF0">
        <w:t>ř.</w:t>
      </w:r>
      <w:r w:rsidR="00792080">
        <w:t xml:space="preserve">: </w:t>
      </w:r>
      <w:proofErr w:type="spellStart"/>
      <w:r w:rsidR="00792080">
        <w:rPr>
          <w:i/>
        </w:rPr>
        <w:t>chmurzy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się</w:t>
      </w:r>
      <w:proofErr w:type="spellEnd"/>
      <w:r w:rsidR="00792080">
        <w:rPr>
          <w:i/>
        </w:rPr>
        <w:t xml:space="preserve"> na </w:t>
      </w:r>
      <w:proofErr w:type="spellStart"/>
      <w:r w:rsidR="00792080">
        <w:rPr>
          <w:i/>
        </w:rPr>
        <w:t>deszcz</w:t>
      </w:r>
      <w:proofErr w:type="spellEnd"/>
      <w:r w:rsidR="009E0FF0">
        <w:t xml:space="preserve"> („mračí se na déšť“),</w:t>
      </w:r>
      <w:r w:rsidR="00792080">
        <w:t xml:space="preserve"> </w:t>
      </w:r>
      <w:proofErr w:type="spellStart"/>
      <w:r w:rsidR="009E0FF0">
        <w:rPr>
          <w:i/>
        </w:rPr>
        <w:t>n</w:t>
      </w:r>
      <w:r w:rsidR="00792080">
        <w:rPr>
          <w:i/>
        </w:rPr>
        <w:t>ie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ma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deszczu</w:t>
      </w:r>
      <w:proofErr w:type="spellEnd"/>
      <w:r w:rsidR="00792080">
        <w:rPr>
          <w:i/>
        </w:rPr>
        <w:t xml:space="preserve"> bez chmury ani </w:t>
      </w:r>
      <w:proofErr w:type="spellStart"/>
      <w:r w:rsidR="00792080">
        <w:rPr>
          <w:i/>
        </w:rPr>
        <w:t>sprawy</w:t>
      </w:r>
      <w:proofErr w:type="spellEnd"/>
      <w:r w:rsidR="00792080">
        <w:rPr>
          <w:i/>
        </w:rPr>
        <w:t xml:space="preserve"> bez </w:t>
      </w:r>
      <w:proofErr w:type="spellStart"/>
      <w:r w:rsidR="00792080">
        <w:rPr>
          <w:i/>
        </w:rPr>
        <w:t>przyczyny</w:t>
      </w:r>
      <w:proofErr w:type="spellEnd"/>
      <w:r w:rsidR="009E0FF0">
        <w:t xml:space="preserve"> („není deště bez mraku ani událost</w:t>
      </w:r>
      <w:r w:rsidR="00992A1F">
        <w:t>i</w:t>
      </w:r>
      <w:r w:rsidR="009E0FF0">
        <w:t xml:space="preserve"> bez příčiny“).</w:t>
      </w:r>
      <w:r w:rsidR="00792080">
        <w:t xml:space="preserve"> </w:t>
      </w:r>
    </w:p>
    <w:p w14:paraId="6DC66A13" w14:textId="782FE8E1" w:rsidR="00B209D7" w:rsidRDefault="009E0FF0" w:rsidP="00280CC3">
      <w:pPr>
        <w:spacing w:after="0" w:line="360" w:lineRule="auto"/>
        <w:ind w:left="-15" w:right="0"/>
      </w:pPr>
      <w:r>
        <w:t>Déšť má v jazykovém „příběhu“</w:t>
      </w:r>
      <w:r w:rsidR="00792080">
        <w:t xml:space="preserve"> </w:t>
      </w:r>
      <w:r>
        <w:t xml:space="preserve">fázový charakter; zjednodušeně </w:t>
      </w:r>
      <w:r w:rsidR="00082D23">
        <w:t>lze</w:t>
      </w:r>
      <w:r w:rsidR="00F36308">
        <w:t xml:space="preserve"> vydělit tři fáze</w:t>
      </w:r>
      <w:r w:rsidR="00082D23">
        <w:t xml:space="preserve"> deště</w:t>
      </w:r>
      <w:r>
        <w:t>, jejichž</w:t>
      </w:r>
      <w:r w:rsidR="00792080">
        <w:t xml:space="preserve"> </w:t>
      </w:r>
      <w:r w:rsidR="00082D23">
        <w:t>průběh</w:t>
      </w:r>
      <w:r w:rsidR="00992A1F">
        <w:rPr>
          <w:rStyle w:val="tlid-translation"/>
        </w:rPr>
        <w:t xml:space="preserve"> je vyjádřen ve slovesech</w:t>
      </w:r>
      <w:r w:rsidR="00F36308">
        <w:rPr>
          <w:rStyle w:val="tlid-translation"/>
        </w:rPr>
        <w:t xml:space="preserve"> odrážejících dynamiku </w:t>
      </w:r>
      <w:r w:rsidR="00082D23">
        <w:rPr>
          <w:rStyle w:val="tlid-translation"/>
        </w:rPr>
        <w:t xml:space="preserve">příslušných </w:t>
      </w:r>
      <w:r w:rsidR="00F36308">
        <w:rPr>
          <w:rStyle w:val="tlid-translation"/>
        </w:rPr>
        <w:t>událostí</w:t>
      </w:r>
      <w:r w:rsidR="00F36308">
        <w:t>. První etapa je vepsána do významu frazémů</w:t>
      </w:r>
      <w:r w:rsidR="00792080">
        <w:t xml:space="preserve"> </w:t>
      </w:r>
      <w:proofErr w:type="spellStart"/>
      <w:r w:rsidR="00792080">
        <w:rPr>
          <w:i/>
        </w:rPr>
        <w:t>zbiera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się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zanosi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się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ma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się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chmurzy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się</w:t>
      </w:r>
      <w:proofErr w:type="spellEnd"/>
      <w:r w:rsidR="00792080">
        <w:rPr>
          <w:i/>
        </w:rPr>
        <w:t xml:space="preserve"> na </w:t>
      </w:r>
      <w:proofErr w:type="spellStart"/>
      <w:r w:rsidR="00792080">
        <w:rPr>
          <w:i/>
        </w:rPr>
        <w:t>deszcz</w:t>
      </w:r>
      <w:proofErr w:type="spellEnd"/>
      <w:r w:rsidR="00792080">
        <w:rPr>
          <w:i/>
        </w:rPr>
        <w:t xml:space="preserve">; </w:t>
      </w:r>
      <w:proofErr w:type="spellStart"/>
      <w:r w:rsidR="00792080">
        <w:rPr>
          <w:i/>
        </w:rPr>
        <w:t>deszcz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nadchodzi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wisi</w:t>
      </w:r>
      <w:proofErr w:type="spellEnd"/>
      <w:r w:rsidR="00792080">
        <w:rPr>
          <w:i/>
        </w:rPr>
        <w:t xml:space="preserve"> w </w:t>
      </w:r>
      <w:proofErr w:type="spellStart"/>
      <w:r w:rsidR="00792080">
        <w:rPr>
          <w:i/>
        </w:rPr>
        <w:t>powietrzu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nadciąga</w:t>
      </w:r>
      <w:proofErr w:type="spellEnd"/>
      <w:r w:rsidR="00F36308">
        <w:rPr>
          <w:i/>
        </w:rPr>
        <w:t xml:space="preserve"> </w:t>
      </w:r>
      <w:r w:rsidR="00F36308" w:rsidRPr="00F36308">
        <w:t>(</w:t>
      </w:r>
      <w:r w:rsidR="00992A1F">
        <w:t>„schyluje se k dešti / vypadá to na déšť/ mračí se na déšť / / déšť visí ve vzduchu / bude pršet</w:t>
      </w:r>
      <w:r w:rsidR="00F36308">
        <w:t>“)</w:t>
      </w:r>
      <w:r w:rsidR="00792080" w:rsidRPr="00F36308">
        <w:t xml:space="preserve">. </w:t>
      </w:r>
      <w:r w:rsidR="00F36308">
        <w:t>Ve významu těchto jednotek je patrná přítomnost pozorovatele</w:t>
      </w:r>
      <w:r w:rsidR="00F92D7C">
        <w:t>,</w:t>
      </w:r>
      <w:r w:rsidR="00F36308">
        <w:t xml:space="preserve"> nacházejícího se v místě</w:t>
      </w:r>
      <w:r w:rsidR="00792080">
        <w:t xml:space="preserve">, </w:t>
      </w:r>
      <w:r w:rsidR="00082D23">
        <w:t>kam</w:t>
      </w:r>
      <w:r w:rsidR="00F36308">
        <w:t xml:space="preserve"> déšť dorazí každou chvíli, </w:t>
      </w:r>
      <w:r w:rsidR="00915C88">
        <w:t xml:space="preserve">a </w:t>
      </w:r>
      <w:r w:rsidR="00082D23">
        <w:t>lze</w:t>
      </w:r>
      <w:r w:rsidR="00915C88">
        <w:t xml:space="preserve"> ho tam tedy</w:t>
      </w:r>
      <w:r w:rsidR="00082D23">
        <w:t xml:space="preserve"> brzy</w:t>
      </w:r>
      <w:r w:rsidR="00915C88">
        <w:t xml:space="preserve"> očekávat. Další skupina sloves se vztahuje k už probíhajícímu jevu</w:t>
      </w:r>
      <w:r w:rsidR="00792080">
        <w:t xml:space="preserve">: </w:t>
      </w:r>
      <w:proofErr w:type="spellStart"/>
      <w:r w:rsidR="00792080">
        <w:rPr>
          <w:i/>
        </w:rPr>
        <w:t>deszcz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pada</w:t>
      </w:r>
      <w:proofErr w:type="spellEnd"/>
      <w:r w:rsidR="00792080">
        <w:rPr>
          <w:i/>
        </w:rPr>
        <w:t xml:space="preserve">/ leje/ </w:t>
      </w:r>
      <w:proofErr w:type="spellStart"/>
      <w:r w:rsidR="00792080">
        <w:rPr>
          <w:i/>
        </w:rPr>
        <w:t>kropi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siąpi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mży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pluska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chlapie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zacina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rosi</w:t>
      </w:r>
      <w:proofErr w:type="spellEnd"/>
      <w:r w:rsidR="00915C88">
        <w:t xml:space="preserve"> ap</w:t>
      </w:r>
      <w:r w:rsidR="00792080">
        <w:t>.</w:t>
      </w:r>
      <w:r w:rsidR="00915C88">
        <w:t xml:space="preserve"> </w:t>
      </w:r>
      <w:r w:rsidR="00992A1F">
        <w:t>(„</w:t>
      </w:r>
      <w:r w:rsidR="00915C88">
        <w:t xml:space="preserve">(déšť) padá, </w:t>
      </w:r>
      <w:r w:rsidR="00992A1F">
        <w:t>prší, leje, kropí, mží, mrholí“).</w:t>
      </w:r>
      <w:r w:rsidR="00792080">
        <w:t xml:space="preserve"> </w:t>
      </w:r>
      <w:r w:rsidR="00082D23">
        <w:t>O skutečnosti</w:t>
      </w:r>
      <w:r w:rsidR="00915C88">
        <w:t xml:space="preserve">, že </w:t>
      </w:r>
      <w:r w:rsidR="00082D23">
        <w:t xml:space="preserve">déšť </w:t>
      </w:r>
      <w:r w:rsidR="00915C88">
        <w:t>m</w:t>
      </w:r>
      <w:r w:rsidR="00992A1F">
        <w:t>ů</w:t>
      </w:r>
      <w:r w:rsidR="00915C88">
        <w:t>že začít různým způsobem, informují výrazy</w:t>
      </w:r>
      <w:r w:rsidR="00792080">
        <w:t xml:space="preserve"> </w:t>
      </w:r>
      <w:proofErr w:type="spellStart"/>
      <w:r w:rsidR="00792080">
        <w:rPr>
          <w:i/>
        </w:rPr>
        <w:t>nagły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rapotowny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gwałtowny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łagodny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deszcz</w:t>
      </w:r>
      <w:proofErr w:type="spellEnd"/>
      <w:r w:rsidR="00915C88">
        <w:rPr>
          <w:i/>
        </w:rPr>
        <w:t xml:space="preserve"> </w:t>
      </w:r>
      <w:r w:rsidR="00915C88">
        <w:t>(„náhlý</w:t>
      </w:r>
      <w:r w:rsidR="00992A1F">
        <w:t xml:space="preserve"> /</w:t>
      </w:r>
      <w:r w:rsidR="00792080">
        <w:t xml:space="preserve"> </w:t>
      </w:r>
      <w:r w:rsidR="00915C88">
        <w:t>rychlý</w:t>
      </w:r>
      <w:r w:rsidR="00082D23">
        <w:t xml:space="preserve"> / prudký /</w:t>
      </w:r>
      <w:r w:rsidR="00992A1F">
        <w:t xml:space="preserve"> jemný déšť</w:t>
      </w:r>
      <w:r w:rsidR="00915C88">
        <w:t>“). Pozorovatel se může</w:t>
      </w:r>
      <w:r w:rsidR="00792080">
        <w:t xml:space="preserve"> </w:t>
      </w:r>
      <w:r w:rsidR="00915C88">
        <w:t>jazykově</w:t>
      </w:r>
      <w:r w:rsidR="00792080">
        <w:t xml:space="preserve"> </w:t>
      </w:r>
      <w:r w:rsidR="00915C88">
        <w:t xml:space="preserve">vztahovat také ke zvukovým </w:t>
      </w:r>
      <w:r w:rsidR="00082D23">
        <w:t xml:space="preserve">vjemům </w:t>
      </w:r>
      <w:r w:rsidR="00915C88">
        <w:t>v </w:t>
      </w:r>
      <w:r w:rsidR="00082D23">
        <w:t>dané</w:t>
      </w:r>
      <w:r w:rsidR="00915C88">
        <w:t xml:space="preserve"> chvíli </w:t>
      </w:r>
      <w:r w:rsidR="00082D23">
        <w:t>zachyce</w:t>
      </w:r>
      <w:r w:rsidR="00915C88">
        <w:t>ným</w:t>
      </w:r>
      <w:r w:rsidR="00792080">
        <w:t xml:space="preserve">: </w:t>
      </w:r>
      <w:proofErr w:type="spellStart"/>
      <w:r w:rsidR="00792080">
        <w:rPr>
          <w:i/>
        </w:rPr>
        <w:t>deszcz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szumi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szemrze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dudni</w:t>
      </w:r>
      <w:proofErr w:type="spellEnd"/>
      <w:r w:rsidR="00792080">
        <w:rPr>
          <w:i/>
        </w:rPr>
        <w:t xml:space="preserve">/ </w:t>
      </w:r>
      <w:proofErr w:type="spellStart"/>
      <w:r w:rsidR="00921F64">
        <w:rPr>
          <w:i/>
        </w:rPr>
        <w:t>tłucze</w:t>
      </w:r>
      <w:proofErr w:type="spellEnd"/>
      <w:r w:rsidR="00921F64">
        <w:rPr>
          <w:i/>
        </w:rPr>
        <w:t xml:space="preserve">/ bije/ </w:t>
      </w:r>
      <w:proofErr w:type="spellStart"/>
      <w:r w:rsidR="00921F64">
        <w:rPr>
          <w:i/>
        </w:rPr>
        <w:t>dzwoni</w:t>
      </w:r>
      <w:proofErr w:type="spellEnd"/>
      <w:r w:rsidR="00921F64">
        <w:rPr>
          <w:i/>
        </w:rPr>
        <w:t xml:space="preserve"> (o </w:t>
      </w:r>
      <w:proofErr w:type="spellStart"/>
      <w:r w:rsidR="00921F64">
        <w:rPr>
          <w:i/>
        </w:rPr>
        <w:t>szyby</w:t>
      </w:r>
      <w:proofErr w:type="spellEnd"/>
      <w:r w:rsidR="00921F64">
        <w:rPr>
          <w:i/>
        </w:rPr>
        <w:t>),</w:t>
      </w:r>
      <w:r w:rsidR="00992A1F">
        <w:t xml:space="preserve"> („déšť šumí / duní / </w:t>
      </w:r>
      <w:r w:rsidR="00082D23">
        <w:t xml:space="preserve">buší / </w:t>
      </w:r>
      <w:r w:rsidR="00992A1F">
        <w:t>bubnuje …“</w:t>
      </w:r>
      <w:r w:rsidR="00921F64" w:rsidRPr="00921F64">
        <w:t>).</w:t>
      </w:r>
      <w:r w:rsidR="00921F64">
        <w:rPr>
          <w:i/>
        </w:rPr>
        <w:t xml:space="preserve"> </w:t>
      </w:r>
      <w:r w:rsidR="00921F64">
        <w:t>Třetí fáze,</w:t>
      </w:r>
      <w:r w:rsidR="00792080">
        <w:t xml:space="preserve"> </w:t>
      </w:r>
      <w:proofErr w:type="spellStart"/>
      <w:r w:rsidR="00792080">
        <w:rPr>
          <w:i/>
        </w:rPr>
        <w:t>deszcz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ustaje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słabnie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cichnie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przechodzi</w:t>
      </w:r>
      <w:proofErr w:type="spellEnd"/>
      <w:r w:rsidR="00792080">
        <w:t xml:space="preserve"> </w:t>
      </w:r>
      <w:r w:rsidR="00921F64">
        <w:t>(„déšť u</w:t>
      </w:r>
      <w:r w:rsidR="00992A1F">
        <w:t>stává, slábne, tichne</w:t>
      </w:r>
      <w:r w:rsidR="00921F64">
        <w:t xml:space="preserve">, přechází“) </w:t>
      </w:r>
      <w:r w:rsidR="00082D23">
        <w:rPr>
          <w:rStyle w:val="tlid-translation"/>
        </w:rPr>
        <w:t>reflekt</w:t>
      </w:r>
      <w:r w:rsidR="00921F64">
        <w:rPr>
          <w:rStyle w:val="tlid-translation"/>
        </w:rPr>
        <w:t xml:space="preserve">uje </w:t>
      </w:r>
      <w:r w:rsidR="00992A1F">
        <w:rPr>
          <w:rStyle w:val="tlid-translation"/>
        </w:rPr>
        <w:t>postupn</w:t>
      </w:r>
      <w:r w:rsidR="00082D23">
        <w:rPr>
          <w:rStyle w:val="tlid-translation"/>
        </w:rPr>
        <w:t>ý</w:t>
      </w:r>
      <w:r w:rsidR="00992A1F">
        <w:rPr>
          <w:rStyle w:val="tlid-translation"/>
        </w:rPr>
        <w:t xml:space="preserve"> </w:t>
      </w:r>
      <w:r w:rsidR="00921F64">
        <w:rPr>
          <w:rStyle w:val="tlid-translation"/>
        </w:rPr>
        <w:t>zánik tohoto jevu.</w:t>
      </w:r>
      <w:r w:rsidR="00792080">
        <w:t xml:space="preserve"> </w:t>
      </w:r>
    </w:p>
    <w:p w14:paraId="0937190C" w14:textId="6F1AF030" w:rsidR="00B209D7" w:rsidRPr="001156FD" w:rsidRDefault="00921F64" w:rsidP="00F92D7C">
      <w:pPr>
        <w:ind w:left="-15" w:right="0"/>
        <w:rPr>
          <w:i/>
        </w:rPr>
      </w:pPr>
      <w:r>
        <w:t>Kromě toho jazyk nabízí kognitivní repertoár, který pozorovateli dovoluje jev charakterizovat z hlediska r</w:t>
      </w:r>
      <w:r w:rsidR="00992A1F">
        <w:t xml:space="preserve">ůzných vlastností, </w:t>
      </w:r>
      <w:r>
        <w:t>pozorovat</w:t>
      </w:r>
      <w:r w:rsidR="00082D23">
        <w:t xml:space="preserve">elných </w:t>
      </w:r>
      <w:r>
        <w:t>a vyjádřit</w:t>
      </w:r>
      <w:r w:rsidR="00082D23">
        <w:t>elných</w:t>
      </w:r>
      <w:r>
        <w:t xml:space="preserve"> slovy</w:t>
      </w:r>
      <w:r w:rsidR="00082D23">
        <w:t xml:space="preserve">, jež </w:t>
      </w:r>
      <w:r>
        <w:t>odpovídají</w:t>
      </w:r>
      <w:r w:rsidR="00082D23">
        <w:t xml:space="preserve"> </w:t>
      </w:r>
      <w:r>
        <w:t>interpretované sekvenci událostí</w:t>
      </w:r>
      <w:r w:rsidR="00082D23">
        <w:t>.</w:t>
      </w:r>
      <w:r>
        <w:t xml:space="preserve"> </w:t>
      </w:r>
      <w:r w:rsidR="00082D23">
        <w:t>P</w:t>
      </w:r>
      <w:r>
        <w:t xml:space="preserve">atří </w:t>
      </w:r>
      <w:r w:rsidR="00082D23">
        <w:t xml:space="preserve">mezi ně </w:t>
      </w:r>
      <w:r>
        <w:t xml:space="preserve">např. </w:t>
      </w:r>
      <w:r w:rsidRPr="00921F64">
        <w:rPr>
          <w:b/>
        </w:rPr>
        <w:t>intenzita</w:t>
      </w:r>
      <w:r>
        <w:t xml:space="preserve"> </w:t>
      </w:r>
      <w:r w:rsidR="00792080">
        <w:rPr>
          <w:i/>
        </w:rPr>
        <w:t>(</w:t>
      </w:r>
      <w:proofErr w:type="spellStart"/>
      <w:r w:rsidR="00792080">
        <w:rPr>
          <w:i/>
        </w:rPr>
        <w:t>mały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niewielki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drobny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deszcz</w:t>
      </w:r>
      <w:proofErr w:type="spellEnd"/>
      <w:r w:rsidR="00792080">
        <w:t xml:space="preserve">, </w:t>
      </w:r>
      <w:proofErr w:type="spellStart"/>
      <w:r w:rsidR="00792080">
        <w:rPr>
          <w:i/>
        </w:rPr>
        <w:t>kapuśniaczek</w:t>
      </w:r>
      <w:proofErr w:type="spellEnd"/>
      <w:r w:rsidR="00792080">
        <w:t xml:space="preserve">, </w:t>
      </w:r>
      <w:proofErr w:type="spellStart"/>
      <w:r w:rsidR="00792080">
        <w:rPr>
          <w:i/>
        </w:rPr>
        <w:t>mżawka</w:t>
      </w:r>
      <w:proofErr w:type="spellEnd"/>
      <w:r w:rsidR="00792080">
        <w:t xml:space="preserve"> – </w:t>
      </w:r>
      <w:proofErr w:type="spellStart"/>
      <w:r w:rsidR="00792080">
        <w:rPr>
          <w:i/>
        </w:rPr>
        <w:t>gęsty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ulewny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obfity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deszcz</w:t>
      </w:r>
      <w:proofErr w:type="spellEnd"/>
      <w:r w:rsidR="00792080">
        <w:t xml:space="preserve">, </w:t>
      </w:r>
      <w:proofErr w:type="spellStart"/>
      <w:r w:rsidR="00792080">
        <w:rPr>
          <w:i/>
        </w:rPr>
        <w:t>ulewa</w:t>
      </w:r>
      <w:proofErr w:type="spellEnd"/>
      <w:r w:rsidR="00792080">
        <w:t xml:space="preserve">, </w:t>
      </w:r>
      <w:proofErr w:type="spellStart"/>
      <w:r w:rsidR="00792080">
        <w:rPr>
          <w:i/>
        </w:rPr>
        <w:t>nawałnica</w:t>
      </w:r>
      <w:proofErr w:type="spellEnd"/>
      <w:r w:rsidR="00792080">
        <w:t xml:space="preserve">, </w:t>
      </w:r>
      <w:r w:rsidR="00792080">
        <w:rPr>
          <w:i/>
        </w:rPr>
        <w:t xml:space="preserve">burza </w:t>
      </w:r>
      <w:proofErr w:type="spellStart"/>
      <w:r w:rsidR="00792080">
        <w:rPr>
          <w:i/>
        </w:rPr>
        <w:t>deszczowa</w:t>
      </w:r>
      <w:proofErr w:type="spellEnd"/>
      <w:r w:rsidR="00992A1F">
        <w:rPr>
          <w:i/>
        </w:rPr>
        <w:t xml:space="preserve"> </w:t>
      </w:r>
      <w:r w:rsidR="00992A1F">
        <w:t xml:space="preserve">– „malý, drobný, </w:t>
      </w:r>
      <w:r w:rsidR="001156FD">
        <w:t>hustý déšť“, „přeprška“, „liják, lijavec“, „dešťová bouře“</w:t>
      </w:r>
      <w:r>
        <w:t xml:space="preserve">), </w:t>
      </w:r>
      <w:r w:rsidRPr="00921F64">
        <w:rPr>
          <w:b/>
        </w:rPr>
        <w:t>doba trvání</w:t>
      </w:r>
      <w:r w:rsidR="00792080">
        <w:t xml:space="preserve"> (</w:t>
      </w:r>
      <w:proofErr w:type="spellStart"/>
      <w:r w:rsidR="00792080">
        <w:rPr>
          <w:i/>
        </w:rPr>
        <w:t>przelotny</w:t>
      </w:r>
      <w:proofErr w:type="spellEnd"/>
      <w:r w:rsidR="00792080">
        <w:t xml:space="preserve">, </w:t>
      </w:r>
      <w:proofErr w:type="spellStart"/>
      <w:r w:rsidR="00792080">
        <w:rPr>
          <w:i/>
        </w:rPr>
        <w:t>krótkotrwały</w:t>
      </w:r>
      <w:proofErr w:type="spellEnd"/>
      <w:r w:rsidR="00792080">
        <w:t xml:space="preserve">, </w:t>
      </w:r>
      <w:proofErr w:type="spellStart"/>
      <w:r w:rsidR="00792080">
        <w:rPr>
          <w:i/>
        </w:rPr>
        <w:t>ciągły</w:t>
      </w:r>
      <w:proofErr w:type="spellEnd"/>
      <w:r w:rsidR="00792080">
        <w:t xml:space="preserve">, </w:t>
      </w:r>
      <w:proofErr w:type="spellStart"/>
      <w:r w:rsidR="00792080">
        <w:rPr>
          <w:i/>
        </w:rPr>
        <w:t>nieustanny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deszcz</w:t>
      </w:r>
      <w:proofErr w:type="spellEnd"/>
      <w:r w:rsidR="00992A1F">
        <w:rPr>
          <w:i/>
        </w:rPr>
        <w:t xml:space="preserve"> </w:t>
      </w:r>
      <w:r w:rsidR="00992A1F">
        <w:t>– „přeháňka, krátký, dlouhý, neustálý déšť“</w:t>
      </w:r>
      <w:r>
        <w:t xml:space="preserve">),  </w:t>
      </w:r>
      <w:r>
        <w:rPr>
          <w:rStyle w:val="tlid-translation"/>
        </w:rPr>
        <w:t>a</w:t>
      </w:r>
      <w:r w:rsidR="00082D23">
        <w:rPr>
          <w:rStyle w:val="tlid-translation"/>
        </w:rPr>
        <w:t>le</w:t>
      </w:r>
      <w:r>
        <w:rPr>
          <w:rStyle w:val="tlid-translation"/>
        </w:rPr>
        <w:t xml:space="preserve"> i </w:t>
      </w:r>
      <w:r w:rsidRPr="00921F64">
        <w:rPr>
          <w:rStyle w:val="tlid-translation"/>
          <w:b/>
        </w:rPr>
        <w:t>roční období</w:t>
      </w:r>
      <w:r>
        <w:t xml:space="preserve"> </w:t>
      </w:r>
      <w:r w:rsidR="00792080">
        <w:t>(</w:t>
      </w:r>
      <w:proofErr w:type="spellStart"/>
      <w:r w:rsidR="00792080">
        <w:rPr>
          <w:i/>
        </w:rPr>
        <w:t>jesienny</w:t>
      </w:r>
      <w:proofErr w:type="spellEnd"/>
      <w:r w:rsidR="00792080">
        <w:t xml:space="preserve">, </w:t>
      </w:r>
      <w:proofErr w:type="spellStart"/>
      <w:r w:rsidR="00792080">
        <w:rPr>
          <w:i/>
        </w:rPr>
        <w:t>wiosenny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majowy</w:t>
      </w:r>
      <w:proofErr w:type="spellEnd"/>
      <w:r w:rsidR="00792080">
        <w:t xml:space="preserve"> </w:t>
      </w:r>
      <w:proofErr w:type="spellStart"/>
      <w:r w:rsidR="00792080">
        <w:rPr>
          <w:i/>
        </w:rPr>
        <w:t>deszcz</w:t>
      </w:r>
      <w:proofErr w:type="spellEnd"/>
      <w:r w:rsidR="00992A1F">
        <w:t xml:space="preserve"> – „podzimní / jarní / májový déšť</w:t>
      </w:r>
      <w:r w:rsidR="00F92D7C">
        <w:t>“</w:t>
      </w:r>
      <w:r>
        <w:t>)  a</w:t>
      </w:r>
      <w:r w:rsidR="00792080">
        <w:t xml:space="preserve"> </w:t>
      </w:r>
      <w:r w:rsidRPr="00921F64">
        <w:rPr>
          <w:rStyle w:val="tlid-translation"/>
          <w:b/>
        </w:rPr>
        <w:t>místo výskytu</w:t>
      </w:r>
      <w:r>
        <w:rPr>
          <w:b/>
        </w:rPr>
        <w:t xml:space="preserve"> </w:t>
      </w:r>
      <w:r w:rsidR="00792080">
        <w:t>(</w:t>
      </w:r>
      <w:proofErr w:type="spellStart"/>
      <w:r w:rsidR="00792080">
        <w:rPr>
          <w:i/>
        </w:rPr>
        <w:t>tropikalny</w:t>
      </w:r>
      <w:proofErr w:type="spellEnd"/>
      <w:r w:rsidR="00792080">
        <w:t xml:space="preserve">, </w:t>
      </w:r>
      <w:proofErr w:type="spellStart"/>
      <w:r w:rsidR="00792080">
        <w:rPr>
          <w:i/>
        </w:rPr>
        <w:t>zenitalny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deszcz</w:t>
      </w:r>
      <w:proofErr w:type="spellEnd"/>
      <w:r>
        <w:rPr>
          <w:i/>
        </w:rPr>
        <w:t xml:space="preserve"> – „</w:t>
      </w:r>
      <w:r w:rsidR="00992A1F">
        <w:t>tropický /</w:t>
      </w:r>
      <w:r w:rsidRPr="00921F64">
        <w:t xml:space="preserve"> rovníkový déšť</w:t>
      </w:r>
      <w:r>
        <w:t>“</w:t>
      </w:r>
      <w:r w:rsidR="00792080">
        <w:t xml:space="preserve">). </w:t>
      </w:r>
      <w:r w:rsidR="00311171">
        <w:t>V jazyce verbalizovaný „příběh o dešti“ může také využívat poznávací schémata „jevu pro člověka nebezpečného“</w:t>
      </w:r>
      <w:r w:rsidR="00082D23">
        <w:t>,</w:t>
      </w:r>
      <w:r w:rsidR="00311171">
        <w:t xml:space="preserve"> nebo naopak </w:t>
      </w:r>
      <w:r w:rsidR="00792080">
        <w:t>„</w:t>
      </w:r>
      <w:r w:rsidR="00311171">
        <w:t>jevu žádoucího, potřebného, očekávaného“</w:t>
      </w:r>
      <w:r w:rsidR="00792080">
        <w:t xml:space="preserve">. </w:t>
      </w:r>
      <w:r w:rsidR="00311171">
        <w:t xml:space="preserve">K prvnímu poukazují obraty </w:t>
      </w:r>
      <w:proofErr w:type="spellStart"/>
      <w:r w:rsidR="00792080">
        <w:rPr>
          <w:i/>
        </w:rPr>
        <w:t>schronić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się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uciec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przed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deszczem</w:t>
      </w:r>
      <w:proofErr w:type="spellEnd"/>
      <w:r w:rsidR="00792080">
        <w:t xml:space="preserve">, </w:t>
      </w:r>
      <w:proofErr w:type="spellStart"/>
      <w:r w:rsidR="00792080">
        <w:rPr>
          <w:i/>
        </w:rPr>
        <w:t>wpaść</w:t>
      </w:r>
      <w:proofErr w:type="spellEnd"/>
      <w:r w:rsidR="00792080">
        <w:rPr>
          <w:i/>
        </w:rPr>
        <w:t xml:space="preserve"> z </w:t>
      </w:r>
      <w:proofErr w:type="spellStart"/>
      <w:r w:rsidR="00792080">
        <w:rPr>
          <w:i/>
        </w:rPr>
        <w:t>deszczu</w:t>
      </w:r>
      <w:proofErr w:type="spellEnd"/>
      <w:r w:rsidR="00792080">
        <w:rPr>
          <w:i/>
        </w:rPr>
        <w:t xml:space="preserve"> pod </w:t>
      </w:r>
      <w:proofErr w:type="spellStart"/>
      <w:r w:rsidR="00792080">
        <w:rPr>
          <w:i/>
        </w:rPr>
        <w:t>rynnę</w:t>
      </w:r>
      <w:proofErr w:type="spellEnd"/>
      <w:r w:rsidR="00311171">
        <w:t xml:space="preserve"> („schovat se, </w:t>
      </w:r>
      <w:r w:rsidR="00082D23">
        <w:t xml:space="preserve">uchýlit se, </w:t>
      </w:r>
      <w:r w:rsidR="00311171">
        <w:t>utéct před de</w:t>
      </w:r>
      <w:r w:rsidR="001156FD">
        <w:t>štěm, dostat se z deště pod okap</w:t>
      </w:r>
      <w:r w:rsidR="00311171">
        <w:t>“) nebo</w:t>
      </w:r>
      <w:r w:rsidR="00792080">
        <w:t xml:space="preserve"> </w:t>
      </w:r>
      <w:proofErr w:type="spellStart"/>
      <w:r w:rsidR="00792080">
        <w:rPr>
          <w:i/>
        </w:rPr>
        <w:t>przemoknąć</w:t>
      </w:r>
      <w:proofErr w:type="spellEnd"/>
      <w:r w:rsidR="00792080">
        <w:rPr>
          <w:i/>
        </w:rPr>
        <w:t xml:space="preserve"> do </w:t>
      </w:r>
      <w:proofErr w:type="spellStart"/>
      <w:r w:rsidR="00792080">
        <w:rPr>
          <w:i/>
        </w:rPr>
        <w:t>suchej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nitki</w:t>
      </w:r>
      <w:proofErr w:type="spellEnd"/>
      <w:r w:rsidR="00311171">
        <w:rPr>
          <w:i/>
        </w:rPr>
        <w:t xml:space="preserve"> </w:t>
      </w:r>
      <w:r w:rsidR="00311171">
        <w:t>(„promoknout na nit“) a také lexémy</w:t>
      </w:r>
      <w:r w:rsidR="00792080">
        <w:t xml:space="preserve"> </w:t>
      </w:r>
      <w:proofErr w:type="spellStart"/>
      <w:r w:rsidR="00792080">
        <w:rPr>
          <w:i/>
        </w:rPr>
        <w:t>powódź</w:t>
      </w:r>
      <w:proofErr w:type="spellEnd"/>
      <w:r w:rsidR="00311171">
        <w:rPr>
          <w:i/>
        </w:rPr>
        <w:t xml:space="preserve"> </w:t>
      </w:r>
      <w:r w:rsidR="00311171" w:rsidRPr="00311171">
        <w:t>(„povodeň“)</w:t>
      </w:r>
      <w:r w:rsidR="00792080" w:rsidRPr="00311171">
        <w:t>,</w:t>
      </w:r>
      <w:r w:rsidR="00792080">
        <w:t xml:space="preserve"> </w:t>
      </w:r>
      <w:proofErr w:type="spellStart"/>
      <w:r w:rsidR="00792080">
        <w:rPr>
          <w:i/>
        </w:rPr>
        <w:t>płaszcz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przeciwdeszczowy</w:t>
      </w:r>
      <w:proofErr w:type="spellEnd"/>
      <w:r w:rsidR="00311171">
        <w:rPr>
          <w:i/>
        </w:rPr>
        <w:t xml:space="preserve"> </w:t>
      </w:r>
      <w:r w:rsidR="00311171" w:rsidRPr="00311171">
        <w:t>(„pršiplášť“)</w:t>
      </w:r>
      <w:r w:rsidR="00792080" w:rsidRPr="00311171">
        <w:t>,</w:t>
      </w:r>
      <w:r w:rsidR="00792080">
        <w:t xml:space="preserve"> </w:t>
      </w:r>
      <w:proofErr w:type="spellStart"/>
      <w:r w:rsidR="00792080">
        <w:rPr>
          <w:i/>
        </w:rPr>
        <w:t>deszczochron</w:t>
      </w:r>
      <w:proofErr w:type="spellEnd"/>
      <w:r w:rsidR="00792080">
        <w:t xml:space="preserve"> </w:t>
      </w:r>
      <w:r w:rsidR="00311171">
        <w:t>(„pláštěnka“) nebo</w:t>
      </w:r>
      <w:r w:rsidR="00792080">
        <w:t xml:space="preserve"> </w:t>
      </w:r>
      <w:r w:rsidR="00792080">
        <w:rPr>
          <w:i/>
        </w:rPr>
        <w:t>parasol</w:t>
      </w:r>
      <w:r w:rsidR="00311171">
        <w:t xml:space="preserve"> („deštník“).</w:t>
      </w:r>
      <w:r w:rsidR="00792080">
        <w:t xml:space="preserve"> </w:t>
      </w:r>
      <w:r w:rsidR="005E3526">
        <w:t xml:space="preserve">Vztahují se k situacím, kdy </w:t>
      </w:r>
      <w:r w:rsidR="005E3526">
        <w:lastRenderedPageBreak/>
        <w:t>vnímáme déšť jako něco nepříjemného, člověku nepřátelského a znepříjemňujícímu život; ve významech slov jsou fixovány události s ne</w:t>
      </w:r>
      <w:r w:rsidR="00082D23">
        <w:t>gativní</w:t>
      </w:r>
      <w:r w:rsidR="001156FD">
        <w:t>mi důsledky deště</w:t>
      </w:r>
      <w:r w:rsidR="00792080">
        <w:t xml:space="preserve"> (</w:t>
      </w:r>
      <w:proofErr w:type="spellStart"/>
      <w:r w:rsidR="00792080">
        <w:rPr>
          <w:i/>
        </w:rPr>
        <w:t>powódź</w:t>
      </w:r>
      <w:proofErr w:type="spellEnd"/>
      <w:r w:rsidR="00792080">
        <w:t xml:space="preserve">, </w:t>
      </w:r>
      <w:proofErr w:type="spellStart"/>
      <w:r w:rsidR="00792080">
        <w:rPr>
          <w:i/>
        </w:rPr>
        <w:t>przemoknąć</w:t>
      </w:r>
      <w:proofErr w:type="spellEnd"/>
      <w:r w:rsidR="00792080">
        <w:rPr>
          <w:i/>
        </w:rPr>
        <w:t xml:space="preserve"> do </w:t>
      </w:r>
      <w:proofErr w:type="spellStart"/>
      <w:r w:rsidR="00792080">
        <w:rPr>
          <w:i/>
        </w:rPr>
        <w:t>suchej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nitki</w:t>
      </w:r>
      <w:proofErr w:type="spellEnd"/>
      <w:r w:rsidR="005E3526">
        <w:t>)</w:t>
      </w:r>
      <w:r w:rsidR="001156FD">
        <w:t xml:space="preserve"> – „povodeň, záplava“, „promoknout na nit“)</w:t>
      </w:r>
      <w:r w:rsidR="005E3526">
        <w:t xml:space="preserve"> nebo způsoby, kterými se člověk před deštěm </w:t>
      </w:r>
      <w:r w:rsidR="00EC74E7">
        <w:t>široce vzato</w:t>
      </w:r>
      <w:r w:rsidR="005E3526">
        <w:t xml:space="preserve"> chrání</w:t>
      </w:r>
      <w:r w:rsidR="00792080">
        <w:t xml:space="preserve"> (</w:t>
      </w:r>
      <w:r w:rsidR="00792080">
        <w:rPr>
          <w:i/>
        </w:rPr>
        <w:t>parasol</w:t>
      </w:r>
      <w:r w:rsidR="00792080">
        <w:t xml:space="preserve">, </w:t>
      </w:r>
      <w:proofErr w:type="spellStart"/>
      <w:r w:rsidR="00792080">
        <w:rPr>
          <w:i/>
        </w:rPr>
        <w:t>deszczochron</w:t>
      </w:r>
      <w:proofErr w:type="spellEnd"/>
      <w:r w:rsidR="001156FD">
        <w:rPr>
          <w:i/>
        </w:rPr>
        <w:t xml:space="preserve"> – „</w:t>
      </w:r>
      <w:r w:rsidR="001156FD" w:rsidRPr="001156FD">
        <w:t>deštník, pláštěnka</w:t>
      </w:r>
      <w:r w:rsidR="001156FD">
        <w:t>“</w:t>
      </w:r>
      <w:r w:rsidR="00792080">
        <w:t xml:space="preserve">). </w:t>
      </w:r>
      <w:r w:rsidR="005E3526">
        <w:t>Protikladný směr konceptualizace pozorujeme v lexémech</w:t>
      </w:r>
      <w:r w:rsidR="00792080">
        <w:t xml:space="preserve">: </w:t>
      </w:r>
      <w:proofErr w:type="spellStart"/>
      <w:r w:rsidR="00792080">
        <w:rPr>
          <w:i/>
        </w:rPr>
        <w:t>susza</w:t>
      </w:r>
      <w:proofErr w:type="spellEnd"/>
      <w:r w:rsidR="00792080">
        <w:t xml:space="preserve">, </w:t>
      </w:r>
      <w:proofErr w:type="spellStart"/>
      <w:r w:rsidR="00792080">
        <w:rPr>
          <w:i/>
        </w:rPr>
        <w:t>czekać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pragnąć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wyg</w:t>
      </w:r>
      <w:r w:rsidR="005E3526">
        <w:rPr>
          <w:i/>
        </w:rPr>
        <w:t>lądać</w:t>
      </w:r>
      <w:proofErr w:type="spellEnd"/>
      <w:r w:rsidR="005E3526">
        <w:rPr>
          <w:i/>
        </w:rPr>
        <w:t xml:space="preserve"> jak </w:t>
      </w:r>
      <w:proofErr w:type="spellStart"/>
      <w:r w:rsidR="005E3526">
        <w:rPr>
          <w:i/>
        </w:rPr>
        <w:t>kania</w:t>
      </w:r>
      <w:proofErr w:type="spellEnd"/>
      <w:r w:rsidR="005E3526">
        <w:rPr>
          <w:i/>
        </w:rPr>
        <w:t xml:space="preserve"> </w:t>
      </w:r>
      <w:proofErr w:type="spellStart"/>
      <w:r w:rsidR="005E3526">
        <w:rPr>
          <w:i/>
        </w:rPr>
        <w:t>deszczu</w:t>
      </w:r>
      <w:proofErr w:type="spellEnd"/>
      <w:r w:rsidR="005E3526">
        <w:rPr>
          <w:i/>
        </w:rPr>
        <w:t xml:space="preserve">/ </w:t>
      </w:r>
      <w:proofErr w:type="spellStart"/>
      <w:r w:rsidR="005E3526">
        <w:rPr>
          <w:i/>
        </w:rPr>
        <w:t>dżdżu</w:t>
      </w:r>
      <w:proofErr w:type="spellEnd"/>
      <w:r w:rsidR="005E3526">
        <w:rPr>
          <w:i/>
        </w:rPr>
        <w:t xml:space="preserve"> </w:t>
      </w:r>
      <w:r w:rsidR="005E3526">
        <w:t>(„sucho“</w:t>
      </w:r>
      <w:r w:rsidR="00EC74E7">
        <w:t>;</w:t>
      </w:r>
      <w:r w:rsidR="001156FD">
        <w:t xml:space="preserve"> „čekat na déšť, toužit po dešti</w:t>
      </w:r>
      <w:r w:rsidR="00EC74E7">
        <w:t>, vyhlížet déšť</w:t>
      </w:r>
      <w:r w:rsidR="001156FD">
        <w:t>“</w:t>
      </w:r>
      <w:r w:rsidR="00F92D7C">
        <w:t>, *„jako bedla na déšť“</w:t>
      </w:r>
      <w:r w:rsidR="003F285E">
        <w:t>)</w:t>
      </w:r>
      <w:r w:rsidR="005E3526">
        <w:t xml:space="preserve"> nebo</w:t>
      </w:r>
      <w:r w:rsidR="00792080">
        <w:t xml:space="preserve"> </w:t>
      </w:r>
      <w:proofErr w:type="spellStart"/>
      <w:r w:rsidR="00792080">
        <w:rPr>
          <w:i/>
        </w:rPr>
        <w:t>rosnąć</w:t>
      </w:r>
      <w:proofErr w:type="spellEnd"/>
      <w:r w:rsidR="00792080">
        <w:rPr>
          <w:i/>
        </w:rPr>
        <w:t xml:space="preserve"> jak </w:t>
      </w:r>
      <w:proofErr w:type="spellStart"/>
      <w:r w:rsidR="00792080">
        <w:rPr>
          <w:i/>
        </w:rPr>
        <w:t>grzyby</w:t>
      </w:r>
      <w:proofErr w:type="spellEnd"/>
      <w:r w:rsidR="00792080">
        <w:rPr>
          <w:i/>
        </w:rPr>
        <w:t xml:space="preserve"> po </w:t>
      </w:r>
      <w:proofErr w:type="spellStart"/>
      <w:r w:rsidR="00792080">
        <w:rPr>
          <w:i/>
        </w:rPr>
        <w:t>deszczu</w:t>
      </w:r>
      <w:proofErr w:type="spellEnd"/>
      <w:r w:rsidR="005E3526">
        <w:t xml:space="preserve"> („růst jako houby po dešti“).</w:t>
      </w:r>
      <w:r w:rsidR="00792080">
        <w:t xml:space="preserve"> </w:t>
      </w:r>
      <w:r w:rsidR="003F285E">
        <w:t>Odvolávají se na scénu</w:t>
      </w:r>
      <w:r w:rsidR="00792080">
        <w:t xml:space="preserve">, </w:t>
      </w:r>
      <w:r w:rsidR="003F285E">
        <w:t>v níž člověk očekává déšť</w:t>
      </w:r>
      <w:r w:rsidR="00792080">
        <w:t xml:space="preserve"> (</w:t>
      </w:r>
      <w:proofErr w:type="spellStart"/>
      <w:r w:rsidR="00792080">
        <w:rPr>
          <w:i/>
        </w:rPr>
        <w:t>czekać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pragnąć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wyglądać</w:t>
      </w:r>
      <w:proofErr w:type="spellEnd"/>
      <w:r w:rsidR="00792080">
        <w:rPr>
          <w:i/>
        </w:rPr>
        <w:t xml:space="preserve"> jak </w:t>
      </w:r>
      <w:proofErr w:type="spellStart"/>
      <w:r w:rsidR="00792080">
        <w:rPr>
          <w:i/>
        </w:rPr>
        <w:t>kania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deszczu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dżdżu</w:t>
      </w:r>
      <w:proofErr w:type="spellEnd"/>
      <w:r w:rsidR="00792080">
        <w:t>), uk</w:t>
      </w:r>
      <w:r w:rsidR="003F285E">
        <w:t>azují negativní důsledky jeho nepřítomnosti</w:t>
      </w:r>
      <w:r w:rsidR="00792080">
        <w:t xml:space="preserve"> (</w:t>
      </w:r>
      <w:proofErr w:type="spellStart"/>
      <w:r w:rsidR="00792080">
        <w:rPr>
          <w:i/>
        </w:rPr>
        <w:t>susza</w:t>
      </w:r>
      <w:proofErr w:type="spellEnd"/>
      <w:r w:rsidR="001156FD">
        <w:rPr>
          <w:i/>
        </w:rPr>
        <w:t xml:space="preserve"> </w:t>
      </w:r>
      <w:r w:rsidR="001156FD" w:rsidRPr="001156FD">
        <w:t>– „sucho“</w:t>
      </w:r>
      <w:r w:rsidR="00792080" w:rsidRPr="001156FD">
        <w:t>)</w:t>
      </w:r>
      <w:r w:rsidR="00792080">
        <w:t xml:space="preserve"> </w:t>
      </w:r>
      <w:r w:rsidR="003F285E">
        <w:t xml:space="preserve">nebo </w:t>
      </w:r>
      <w:r w:rsidR="003F285E">
        <w:rPr>
          <w:rStyle w:val="tlid-translation"/>
        </w:rPr>
        <w:t>zobrazují, co se stane, když se očekávaný déšť</w:t>
      </w:r>
      <w:r w:rsidR="001156FD">
        <w:rPr>
          <w:rStyle w:val="tlid-translation"/>
        </w:rPr>
        <w:t xml:space="preserve"> objeví</w:t>
      </w:r>
      <w:r w:rsidR="003F285E">
        <w:t xml:space="preserve"> </w:t>
      </w:r>
      <w:r w:rsidR="00792080">
        <w:t>(</w:t>
      </w:r>
      <w:proofErr w:type="spellStart"/>
      <w:r w:rsidR="00792080">
        <w:rPr>
          <w:i/>
        </w:rPr>
        <w:t>rosnąć</w:t>
      </w:r>
      <w:proofErr w:type="spellEnd"/>
      <w:r w:rsidR="00792080">
        <w:rPr>
          <w:i/>
        </w:rPr>
        <w:t xml:space="preserve"> jak </w:t>
      </w:r>
      <w:proofErr w:type="spellStart"/>
      <w:r w:rsidR="00792080">
        <w:rPr>
          <w:i/>
        </w:rPr>
        <w:t>grzyby</w:t>
      </w:r>
      <w:proofErr w:type="spellEnd"/>
      <w:r w:rsidR="00792080">
        <w:rPr>
          <w:i/>
        </w:rPr>
        <w:t xml:space="preserve"> po </w:t>
      </w:r>
      <w:proofErr w:type="spellStart"/>
      <w:r w:rsidR="00792080">
        <w:rPr>
          <w:i/>
        </w:rPr>
        <w:t>deszczu</w:t>
      </w:r>
      <w:proofErr w:type="spellEnd"/>
      <w:r w:rsidR="001156FD">
        <w:t>). Pozitivní hodnota</w:t>
      </w:r>
      <w:r w:rsidR="003F285E">
        <w:t xml:space="preserve"> deště</w:t>
      </w:r>
      <w:r w:rsidR="00256CC0">
        <w:t xml:space="preserve"> je uchována</w:t>
      </w:r>
      <w:r w:rsidR="003F285E">
        <w:t xml:space="preserve"> </w:t>
      </w:r>
      <w:r w:rsidR="00256CC0">
        <w:t>i</w:t>
      </w:r>
      <w:r w:rsidR="00792080">
        <w:t xml:space="preserve"> </w:t>
      </w:r>
      <w:r w:rsidR="00256CC0">
        <w:t>v kulturní symbolice</w:t>
      </w:r>
      <w:r w:rsidR="00792080">
        <w:t xml:space="preserve">, </w:t>
      </w:r>
      <w:r w:rsidR="00256CC0">
        <w:t xml:space="preserve">nejčastěji se déšť spojuje s požehnáním, boží ochranou, milostí, životem, </w:t>
      </w:r>
      <w:r w:rsidR="00256CC0">
        <w:rPr>
          <w:rStyle w:val="tlid-translation"/>
        </w:rPr>
        <w:t>plodností, milosrdenstvím, moudrostí, pravdou nebo očištěním</w:t>
      </w:r>
      <w:r w:rsidR="00256CC0">
        <w:t>.</w:t>
      </w:r>
      <w:r w:rsidR="00792080">
        <w:rPr>
          <w:vertAlign w:val="superscript"/>
        </w:rPr>
        <w:footnoteReference w:id="7"/>
      </w:r>
      <w:r w:rsidR="00792080">
        <w:t xml:space="preserve">  </w:t>
      </w:r>
    </w:p>
    <w:p w14:paraId="21C899A2" w14:textId="6023F4AB" w:rsidR="00B209D7" w:rsidRPr="00256CC0" w:rsidRDefault="001156FD" w:rsidP="001156FD">
      <w:pPr>
        <w:spacing w:after="0" w:line="360" w:lineRule="auto"/>
        <w:ind w:right="0" w:firstLine="681"/>
        <w:rPr>
          <w:color w:val="auto"/>
        </w:rPr>
      </w:pPr>
      <w:r>
        <w:rPr>
          <w:rStyle w:val="tlid-translation"/>
        </w:rPr>
        <w:t>Uvedené</w:t>
      </w:r>
      <w:r w:rsidR="00256CC0">
        <w:rPr>
          <w:rStyle w:val="tlid-translation"/>
        </w:rPr>
        <w:t xml:space="preserve"> příklad</w:t>
      </w:r>
      <w:r>
        <w:rPr>
          <w:rStyle w:val="tlid-translation"/>
        </w:rPr>
        <w:t>y ukazují</w:t>
      </w:r>
      <w:r w:rsidR="00792080">
        <w:t xml:space="preserve">, </w:t>
      </w:r>
      <w:r w:rsidR="00256CC0">
        <w:t>že sémantická analýza</w:t>
      </w:r>
      <w:r w:rsidR="00792080">
        <w:t xml:space="preserve"> –</w:t>
      </w:r>
      <w:r w:rsidR="00256CC0">
        <w:rPr>
          <w:rStyle w:val="tlid-translation"/>
        </w:rPr>
        <w:t xml:space="preserve"> má</w:t>
      </w:r>
      <w:r w:rsidR="00EC74E7">
        <w:rPr>
          <w:rStyle w:val="tlid-translation"/>
        </w:rPr>
        <w:t>-li</w:t>
      </w:r>
      <w:r w:rsidR="00256CC0">
        <w:rPr>
          <w:rStyle w:val="tlid-translation"/>
        </w:rPr>
        <w:t xml:space="preserve"> zachytit přirozené antropocentrické kategorie organizující jazykovou konceptualizaci</w:t>
      </w:r>
      <w:r w:rsidR="00256CC0">
        <w:rPr>
          <w:color w:val="auto"/>
        </w:rPr>
        <w:t xml:space="preserve"> </w:t>
      </w:r>
      <w:r w:rsidR="00792080">
        <w:t xml:space="preserve">– </w:t>
      </w:r>
      <w:r w:rsidR="00256CC0">
        <w:t xml:space="preserve">by </w:t>
      </w:r>
      <w:r w:rsidR="00256CC0">
        <w:rPr>
          <w:rStyle w:val="tlid-translation"/>
        </w:rPr>
        <w:t>neměla pominout koncept narace</w:t>
      </w:r>
      <w:r w:rsidR="00EC74E7">
        <w:rPr>
          <w:rStyle w:val="tlid-translation"/>
        </w:rPr>
        <w:t>,</w:t>
      </w:r>
      <w:r w:rsidR="00256CC0">
        <w:rPr>
          <w:rStyle w:val="tlid-translation"/>
        </w:rPr>
        <w:t xml:space="preserve"> a že je </w:t>
      </w:r>
      <w:r w:rsidR="00EC74E7">
        <w:rPr>
          <w:rStyle w:val="tlid-translation"/>
        </w:rPr>
        <w:t xml:space="preserve">dokonce </w:t>
      </w:r>
      <w:r w:rsidR="00256CC0">
        <w:rPr>
          <w:rStyle w:val="tlid-translation"/>
        </w:rPr>
        <w:t>závislá na charakteristických narativních „nástrojích“</w:t>
      </w:r>
      <w:r w:rsidR="00EC74E7">
        <w:rPr>
          <w:rStyle w:val="tlid-translation"/>
        </w:rPr>
        <w:t xml:space="preserve"> popisu</w:t>
      </w:r>
      <w:r w:rsidR="00256CC0">
        <w:t xml:space="preserve">, jako jsou subjekt, intence, účel, </w:t>
      </w:r>
      <w:r w:rsidR="00342F84">
        <w:t xml:space="preserve">vztahy příčinně-důsledkové </w:t>
      </w:r>
      <w:r w:rsidR="00342F84">
        <w:rPr>
          <w:rStyle w:val="tlid-translation"/>
        </w:rPr>
        <w:t>a sled událostí v čase.</w:t>
      </w:r>
    </w:p>
    <w:p w14:paraId="27BA9F24" w14:textId="46909DB7" w:rsidR="005A10A6" w:rsidRDefault="00342F84" w:rsidP="001156FD">
      <w:pPr>
        <w:spacing w:after="0" w:line="360" w:lineRule="auto"/>
        <w:ind w:right="0" w:firstLine="681"/>
      </w:pPr>
      <w:r>
        <w:rPr>
          <w:rStyle w:val="tlid-translation"/>
        </w:rPr>
        <w:t xml:space="preserve">Je důležité, že prezentovaná rekonstrukce jazykové „narace o dešti“ – i když samotný </w:t>
      </w:r>
      <w:r w:rsidR="001156FD">
        <w:rPr>
          <w:rStyle w:val="tlid-translation"/>
        </w:rPr>
        <w:t>„</w:t>
      </w:r>
      <w:r>
        <w:rPr>
          <w:rStyle w:val="tlid-translation"/>
        </w:rPr>
        <w:t>příběh</w:t>
      </w:r>
      <w:r w:rsidR="001156FD">
        <w:rPr>
          <w:rStyle w:val="tlid-translation"/>
        </w:rPr>
        <w:t>“</w:t>
      </w:r>
      <w:r>
        <w:rPr>
          <w:rStyle w:val="tlid-translation"/>
        </w:rPr>
        <w:t xml:space="preserve"> se může zdát banální – skutečně vyžaduje odpovídající kompetenci</w:t>
      </w:r>
      <w:r w:rsidR="001156FD">
        <w:rPr>
          <w:rStyle w:val="tlid-translation"/>
        </w:rPr>
        <w:t>,</w:t>
      </w:r>
      <w:r>
        <w:t xml:space="preserve"> a především</w:t>
      </w:r>
      <w:r>
        <w:rPr>
          <w:color w:val="auto"/>
        </w:rPr>
        <w:t xml:space="preserve"> </w:t>
      </w:r>
      <w:r>
        <w:rPr>
          <w:rStyle w:val="tlid-translation"/>
          <w:rFonts w:eastAsia="Calibri"/>
        </w:rPr>
        <w:t xml:space="preserve">typicky lidskou </w:t>
      </w:r>
      <w:r>
        <w:rPr>
          <w:rStyle w:val="tlid-translation"/>
          <w:rFonts w:eastAsia="Calibri"/>
          <w:b/>
        </w:rPr>
        <w:t>dovednost</w:t>
      </w:r>
      <w:r w:rsidRPr="00342F84">
        <w:rPr>
          <w:rStyle w:val="tlid-translation"/>
          <w:rFonts w:eastAsia="Calibri"/>
          <w:b/>
        </w:rPr>
        <w:t xml:space="preserve"> koherentně spojovat části sémantiky výrazu rozptýlené ve významu různých jazykových jednotek</w:t>
      </w:r>
      <w:r>
        <w:rPr>
          <w:rStyle w:val="tlid-translation"/>
          <w:rFonts w:eastAsia="Calibri"/>
        </w:rPr>
        <w:t>.</w:t>
      </w:r>
      <w:r>
        <w:rPr>
          <w:color w:val="auto"/>
        </w:rPr>
        <w:t xml:space="preserve"> </w:t>
      </w:r>
      <w:r>
        <w:rPr>
          <w:rStyle w:val="tlid-translation"/>
        </w:rPr>
        <w:t>Tato dovednost se odhaluje především v textech. Texty jso</w:t>
      </w:r>
      <w:r w:rsidR="005A10A6">
        <w:rPr>
          <w:rStyle w:val="tlid-translation"/>
        </w:rPr>
        <w:t xml:space="preserve">u neocenitelným zdrojem </w:t>
      </w:r>
      <w:r w:rsidR="00EC74E7">
        <w:rPr>
          <w:rStyle w:val="tlid-translation"/>
        </w:rPr>
        <w:t>po</w:t>
      </w:r>
      <w:r w:rsidR="005A10A6">
        <w:rPr>
          <w:rStyle w:val="tlid-translation"/>
        </w:rPr>
        <w:t>vědomí</w:t>
      </w:r>
      <w:r>
        <w:rPr>
          <w:rStyle w:val="tlid-translation"/>
        </w:rPr>
        <w:t xml:space="preserve"> o na</w:t>
      </w:r>
      <w:r w:rsidR="005A10A6">
        <w:rPr>
          <w:rStyle w:val="tlid-translation"/>
        </w:rPr>
        <w:t>rativních aspektech jazykové</w:t>
      </w:r>
      <w:r>
        <w:rPr>
          <w:rStyle w:val="tlid-translation"/>
        </w:rPr>
        <w:t>ho obrazu světa.</w:t>
      </w:r>
    </w:p>
    <w:p w14:paraId="06AA388E" w14:textId="77777777" w:rsidR="00EC74E7" w:rsidRDefault="00792080" w:rsidP="00EC74E7">
      <w:pPr>
        <w:spacing w:after="0" w:line="360" w:lineRule="auto"/>
        <w:ind w:right="0" w:firstLine="0"/>
        <w:rPr>
          <w:b/>
        </w:rPr>
      </w:pPr>
      <w:r>
        <w:t xml:space="preserve"> </w:t>
      </w:r>
    </w:p>
    <w:p w14:paraId="3AD560C2" w14:textId="7D6429F3" w:rsidR="00B209D7" w:rsidRPr="00EC74E7" w:rsidRDefault="005A10A6" w:rsidP="00EC74E7">
      <w:pPr>
        <w:spacing w:after="0" w:line="360" w:lineRule="auto"/>
        <w:ind w:right="0" w:firstLine="0"/>
        <w:rPr>
          <w:b/>
          <w:bCs/>
          <w:color w:val="auto"/>
        </w:rPr>
      </w:pPr>
      <w:r w:rsidRPr="00EC74E7">
        <w:rPr>
          <w:b/>
          <w:bCs/>
        </w:rPr>
        <w:t xml:space="preserve">3. </w:t>
      </w:r>
      <w:r w:rsidR="001156FD" w:rsidRPr="00EC74E7">
        <w:rPr>
          <w:b/>
          <w:bCs/>
        </w:rPr>
        <w:t>„Malé narace” – narace textové</w:t>
      </w:r>
      <w:r w:rsidR="00792080" w:rsidRPr="00EC74E7">
        <w:rPr>
          <w:b/>
          <w:bCs/>
        </w:rPr>
        <w:t xml:space="preserve"> </w:t>
      </w:r>
    </w:p>
    <w:p w14:paraId="0A5FA123" w14:textId="777D648F" w:rsidR="005A10A6" w:rsidRDefault="005A10A6" w:rsidP="001156FD">
      <w:pPr>
        <w:ind w:left="-15" w:right="0" w:firstLine="0"/>
      </w:pPr>
      <w:r>
        <w:rPr>
          <w:rStyle w:val="tlid-translation"/>
        </w:rPr>
        <w:t>Lexikální definice jen zřídka odhalují subjektivní</w:t>
      </w:r>
      <w:r w:rsidR="001156FD">
        <w:rPr>
          <w:rStyle w:val="tlid-translation"/>
        </w:rPr>
        <w:t>,</w:t>
      </w:r>
      <w:r>
        <w:rPr>
          <w:rStyle w:val="tlid-translation"/>
        </w:rPr>
        <w:t xml:space="preserve"> narativní konceptuální </w:t>
      </w:r>
      <w:r w:rsidR="001156FD" w:rsidRPr="001156FD">
        <w:rPr>
          <w:rStyle w:val="tlid-translation"/>
        </w:rPr>
        <w:t>systém</w:t>
      </w:r>
      <w:r>
        <w:rPr>
          <w:rStyle w:val="tlid-translation"/>
        </w:rPr>
        <w:t xml:space="preserve"> jazyka:</w:t>
      </w:r>
      <w:r w:rsidRPr="005A10A6">
        <w:rPr>
          <w:rStyle w:val="Nadpis1Char"/>
        </w:rPr>
        <w:t xml:space="preserve"> </w:t>
      </w:r>
      <w:r w:rsidR="001156FD">
        <w:rPr>
          <w:rStyle w:val="tlid-translation"/>
        </w:rPr>
        <w:t xml:space="preserve">obecně </w:t>
      </w:r>
      <w:r w:rsidR="00EC74E7">
        <w:rPr>
          <w:rStyle w:val="tlid-translation"/>
        </w:rPr>
        <w:t xml:space="preserve">vzato </w:t>
      </w:r>
      <w:r w:rsidR="001156FD">
        <w:rPr>
          <w:rStyle w:val="tlid-translation"/>
        </w:rPr>
        <w:t>se uchylují k jiným metodám</w:t>
      </w:r>
      <w:r>
        <w:rPr>
          <w:rStyle w:val="tlid-translation"/>
        </w:rPr>
        <w:t xml:space="preserve"> zpracování </w:t>
      </w:r>
      <w:r w:rsidR="001156FD">
        <w:rPr>
          <w:rStyle w:val="tlid-translation"/>
        </w:rPr>
        <w:t xml:space="preserve">informací, zejm. ke </w:t>
      </w:r>
      <w:r>
        <w:rPr>
          <w:rStyle w:val="tlid-translation"/>
        </w:rPr>
        <w:t>kategorizační</w:t>
      </w:r>
      <w:r w:rsidR="001156FD">
        <w:rPr>
          <w:rStyle w:val="tlid-translation"/>
        </w:rPr>
        <w:t>m (taxonomickým</w:t>
      </w:r>
      <w:r>
        <w:rPr>
          <w:rStyle w:val="tlid-translation"/>
        </w:rPr>
        <w:t>) systém</w:t>
      </w:r>
      <w:r w:rsidR="00EC74E7">
        <w:rPr>
          <w:rStyle w:val="tlid-translation"/>
        </w:rPr>
        <w:t>ům</w:t>
      </w:r>
      <w:r>
        <w:rPr>
          <w:rStyle w:val="tlid-translation"/>
        </w:rPr>
        <w:t>. Proto neodhalují antropocentrický „příběh o světě“, který je</w:t>
      </w:r>
      <w:r w:rsidR="00EC74E7">
        <w:rPr>
          <w:rStyle w:val="tlid-translation"/>
        </w:rPr>
        <w:t xml:space="preserve"> </w:t>
      </w:r>
      <w:r>
        <w:rPr>
          <w:rStyle w:val="tlid-translation"/>
        </w:rPr>
        <w:t>zapsán do</w:t>
      </w:r>
      <w:r w:rsidR="00EC74E7">
        <w:rPr>
          <w:rStyle w:val="tlid-translation"/>
        </w:rPr>
        <w:t xml:space="preserve"> hloubkové</w:t>
      </w:r>
      <w:r>
        <w:rPr>
          <w:rStyle w:val="tlid-translation"/>
        </w:rPr>
        <w:t xml:space="preserve"> struktury význa</w:t>
      </w:r>
      <w:r w:rsidR="001156FD">
        <w:rPr>
          <w:rStyle w:val="tlid-translation"/>
        </w:rPr>
        <w:t>mu. Tento potenciál se obvykle aktivuje</w:t>
      </w:r>
      <w:r>
        <w:rPr>
          <w:rStyle w:val="tlid-translation"/>
        </w:rPr>
        <w:t xml:space="preserve"> až v textech –</w:t>
      </w:r>
      <w:r w:rsidR="001156FD">
        <w:rPr>
          <w:rStyle w:val="tlid-translation"/>
        </w:rPr>
        <w:t xml:space="preserve"> v </w:t>
      </w:r>
      <w:r>
        <w:rPr>
          <w:rStyle w:val="tlid-translation"/>
        </w:rPr>
        <w:t>„malých naracích</w:t>
      </w:r>
      <w:r w:rsidR="00340AD8">
        <w:rPr>
          <w:rStyle w:val="tlid-translation"/>
        </w:rPr>
        <w:t>“, vytvořených</w:t>
      </w:r>
      <w:r>
        <w:rPr>
          <w:rStyle w:val="tlid-translation"/>
        </w:rPr>
        <w:t xml:space="preserve"> jednotlivými uživateli jazyk</w:t>
      </w:r>
      <w:r w:rsidR="00340AD8">
        <w:rPr>
          <w:rStyle w:val="tlid-translation"/>
        </w:rPr>
        <w:t xml:space="preserve">a. Důležité </w:t>
      </w:r>
      <w:r w:rsidR="00E14F77">
        <w:rPr>
          <w:rStyle w:val="tlid-translation"/>
        </w:rPr>
        <w:t>je však to</w:t>
      </w:r>
      <w:r w:rsidR="00340AD8">
        <w:rPr>
          <w:rStyle w:val="tlid-translation"/>
        </w:rPr>
        <w:t xml:space="preserve">, že </w:t>
      </w:r>
      <w:r w:rsidR="00E14F77">
        <w:rPr>
          <w:rStyle w:val="tlid-translation"/>
        </w:rPr>
        <w:t>k nim lze nají</w:t>
      </w:r>
      <w:r w:rsidR="00340AD8">
        <w:rPr>
          <w:rStyle w:val="tlid-translation"/>
        </w:rPr>
        <w:t xml:space="preserve">t </w:t>
      </w:r>
      <w:r w:rsidR="00E14F77">
        <w:rPr>
          <w:rStyle w:val="tlid-translation"/>
        </w:rPr>
        <w:t xml:space="preserve">klíč </w:t>
      </w:r>
      <w:r w:rsidR="00EC74E7">
        <w:rPr>
          <w:rStyle w:val="tlid-translation"/>
        </w:rPr>
        <w:t>pouze</w:t>
      </w:r>
      <w:r w:rsidR="00340AD8">
        <w:rPr>
          <w:rStyle w:val="tlid-translation"/>
        </w:rPr>
        <w:t xml:space="preserve"> ve „velké naraci jazyka“.</w:t>
      </w:r>
    </w:p>
    <w:p w14:paraId="11B57B08" w14:textId="2087BD5C" w:rsidR="00B209D7" w:rsidRDefault="00340AD8" w:rsidP="001B4B57">
      <w:pPr>
        <w:ind w:left="-15" w:right="0"/>
      </w:pPr>
      <w:r>
        <w:rPr>
          <w:rStyle w:val="tlid-translation"/>
        </w:rPr>
        <w:lastRenderedPageBreak/>
        <w:t xml:space="preserve">V tomto článku chci využít jeden z mnoha příkladů </w:t>
      </w:r>
      <w:r w:rsidR="00EC74E7">
        <w:rPr>
          <w:rStyle w:val="tlid-translation"/>
        </w:rPr>
        <w:t xml:space="preserve">poskytnutých </w:t>
      </w:r>
      <w:r>
        <w:rPr>
          <w:rStyle w:val="tlid-translation"/>
        </w:rPr>
        <w:t>kreativní</w:t>
      </w:r>
      <w:r w:rsidR="00EC74E7">
        <w:rPr>
          <w:rStyle w:val="tlid-translation"/>
        </w:rPr>
        <w:t>m</w:t>
      </w:r>
      <w:r>
        <w:rPr>
          <w:rStyle w:val="tlid-translation"/>
        </w:rPr>
        <w:t xml:space="preserve"> text</w:t>
      </w:r>
      <w:r w:rsidR="00EC74E7">
        <w:rPr>
          <w:rStyle w:val="tlid-translation"/>
        </w:rPr>
        <w:t>em</w:t>
      </w:r>
      <w:r>
        <w:rPr>
          <w:rStyle w:val="tlid-translation"/>
        </w:rPr>
        <w:t>,</w:t>
      </w:r>
      <w:r w:rsidR="00792080">
        <w:rPr>
          <w:vertAlign w:val="superscript"/>
        </w:rPr>
        <w:footnoteReference w:id="8"/>
      </w:r>
      <w:r>
        <w:t xml:space="preserve"> v němž se jednotlivé </w:t>
      </w:r>
      <w:r w:rsidR="00EC74E7">
        <w:t>znalosti</w:t>
      </w:r>
      <w:r w:rsidR="00DA3A16">
        <w:t xml:space="preserve"> spojují</w:t>
      </w:r>
      <w:r w:rsidR="00DA3A16">
        <w:rPr>
          <w:rStyle w:val="tlid-translation"/>
        </w:rPr>
        <w:t xml:space="preserve"> do „</w:t>
      </w:r>
      <w:proofErr w:type="spellStart"/>
      <w:r w:rsidR="00DA3A16">
        <w:rPr>
          <w:rStyle w:val="tlid-translation"/>
        </w:rPr>
        <w:t>zjaz</w:t>
      </w:r>
      <w:r w:rsidR="00E14F77">
        <w:rPr>
          <w:rStyle w:val="tlid-translation"/>
        </w:rPr>
        <w:t>ykověného</w:t>
      </w:r>
      <w:proofErr w:type="spellEnd"/>
      <w:r w:rsidR="00E14F77">
        <w:rPr>
          <w:rStyle w:val="tlid-translation"/>
        </w:rPr>
        <w:t xml:space="preserve">“ celku </w:t>
      </w:r>
      <w:r w:rsidR="00EC74E7">
        <w:rPr>
          <w:rStyle w:val="tlid-translation"/>
        </w:rPr>
        <w:t xml:space="preserve">odpovídajícího </w:t>
      </w:r>
      <w:r w:rsidR="00DA3A16">
        <w:rPr>
          <w:rStyle w:val="tlid-translation"/>
        </w:rPr>
        <w:t xml:space="preserve">narativnímu zobrazení reality na úrovni konceptů. </w:t>
      </w:r>
      <w:r w:rsidR="00DA3A16">
        <w:t xml:space="preserve">Tématem zvoleným ke zkoumání kreativního textu – </w:t>
      </w:r>
      <w:r w:rsidR="00EC74E7">
        <w:t>úryvku z básně</w:t>
      </w:r>
      <w:r w:rsidR="00890F09">
        <w:t xml:space="preserve"> </w:t>
      </w:r>
      <w:proofErr w:type="spellStart"/>
      <w:r w:rsidR="00890F09">
        <w:t>Tadeuzse</w:t>
      </w:r>
      <w:proofErr w:type="spellEnd"/>
      <w:r w:rsidR="00DA3A16">
        <w:t xml:space="preserve"> </w:t>
      </w:r>
      <w:proofErr w:type="spellStart"/>
      <w:r w:rsidR="00DA3A16">
        <w:t>Różew</w:t>
      </w:r>
      <w:r w:rsidR="00E14F77">
        <w:t>icze</w:t>
      </w:r>
      <w:proofErr w:type="spellEnd"/>
      <w:r w:rsidR="00E14F77">
        <w:t xml:space="preserve"> – je, podobně jako v </w:t>
      </w:r>
      <w:r w:rsidR="00DA3A16">
        <w:t>uvedené lexikálně-sémantické analýze, déšť:</w:t>
      </w:r>
    </w:p>
    <w:p w14:paraId="7A3DA809" w14:textId="77777777" w:rsidR="00B209D7" w:rsidRDefault="00792080" w:rsidP="006657C6">
      <w:pPr>
        <w:spacing w:after="79" w:line="259" w:lineRule="auto"/>
        <w:ind w:left="142" w:right="0" w:firstLine="3"/>
      </w:pPr>
      <w:r>
        <w:t xml:space="preserve">  </w:t>
      </w:r>
    </w:p>
    <w:p w14:paraId="6235BD63" w14:textId="77777777" w:rsidR="006657C6" w:rsidRPr="00E2711E" w:rsidRDefault="00792080" w:rsidP="006657C6">
      <w:pPr>
        <w:spacing w:line="248" w:lineRule="auto"/>
        <w:ind w:left="142" w:right="3767" w:firstLine="3"/>
        <w:jc w:val="left"/>
        <w:rPr>
          <w:szCs w:val="24"/>
        </w:rPr>
      </w:pPr>
      <w:r w:rsidRPr="00E2711E">
        <w:rPr>
          <w:szCs w:val="24"/>
        </w:rPr>
        <w:t xml:space="preserve">Jest taka </w:t>
      </w:r>
      <w:proofErr w:type="spellStart"/>
      <w:r w:rsidRPr="00E2711E">
        <w:rPr>
          <w:szCs w:val="24"/>
        </w:rPr>
        <w:t>chwila</w:t>
      </w:r>
      <w:proofErr w:type="spellEnd"/>
      <w:r w:rsidRPr="00E2711E">
        <w:rPr>
          <w:szCs w:val="24"/>
        </w:rPr>
        <w:t xml:space="preserve"> </w:t>
      </w:r>
    </w:p>
    <w:p w14:paraId="2A646213" w14:textId="5C23BDD0" w:rsidR="00B209D7" w:rsidRPr="00E2711E" w:rsidRDefault="00792080" w:rsidP="006657C6">
      <w:pPr>
        <w:spacing w:line="248" w:lineRule="auto"/>
        <w:ind w:left="142" w:right="3767" w:firstLine="3"/>
        <w:jc w:val="left"/>
        <w:rPr>
          <w:szCs w:val="24"/>
        </w:rPr>
      </w:pPr>
      <w:proofErr w:type="spellStart"/>
      <w:r w:rsidRPr="00E2711E">
        <w:rPr>
          <w:szCs w:val="24"/>
        </w:rPr>
        <w:t>kiedy</w:t>
      </w:r>
      <w:proofErr w:type="spellEnd"/>
      <w:r w:rsidRPr="00E2711E">
        <w:rPr>
          <w:szCs w:val="24"/>
        </w:rPr>
        <w:t xml:space="preserve"> na </w:t>
      </w:r>
      <w:proofErr w:type="spellStart"/>
      <w:r w:rsidRPr="00E2711E">
        <w:rPr>
          <w:szCs w:val="24"/>
        </w:rPr>
        <w:t>ziemię</w:t>
      </w:r>
      <w:proofErr w:type="spellEnd"/>
      <w:r w:rsidRPr="00E2711E">
        <w:rPr>
          <w:szCs w:val="24"/>
        </w:rPr>
        <w:t xml:space="preserve"> </w:t>
      </w:r>
    </w:p>
    <w:p w14:paraId="68132FAB" w14:textId="77777777" w:rsidR="00B209D7" w:rsidRPr="00E2711E" w:rsidRDefault="00792080" w:rsidP="006657C6">
      <w:pPr>
        <w:spacing w:after="0" w:line="259" w:lineRule="auto"/>
        <w:ind w:left="142" w:right="593" w:firstLine="3"/>
        <w:rPr>
          <w:szCs w:val="24"/>
        </w:rPr>
      </w:pPr>
      <w:proofErr w:type="spellStart"/>
      <w:r w:rsidRPr="00E2711E">
        <w:rPr>
          <w:szCs w:val="24"/>
        </w:rPr>
        <w:t>wypadną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deszcze</w:t>
      </w:r>
      <w:proofErr w:type="spellEnd"/>
      <w:r w:rsidRPr="00E2711E">
        <w:rPr>
          <w:szCs w:val="24"/>
        </w:rPr>
        <w:t xml:space="preserve"> </w:t>
      </w:r>
    </w:p>
    <w:p w14:paraId="431898E0" w14:textId="77777777" w:rsidR="00B209D7" w:rsidRPr="00E2711E" w:rsidRDefault="00792080" w:rsidP="006657C6">
      <w:pPr>
        <w:spacing w:after="13" w:line="259" w:lineRule="auto"/>
        <w:ind w:left="142" w:right="0" w:firstLine="3"/>
        <w:rPr>
          <w:szCs w:val="24"/>
        </w:rPr>
      </w:pPr>
      <w:r w:rsidRPr="00E2711E">
        <w:rPr>
          <w:szCs w:val="24"/>
        </w:rPr>
        <w:t xml:space="preserve"> </w:t>
      </w:r>
    </w:p>
    <w:p w14:paraId="3057C063" w14:textId="77777777" w:rsidR="006657C6" w:rsidRPr="00E2711E" w:rsidRDefault="00792080" w:rsidP="006657C6">
      <w:pPr>
        <w:spacing w:after="21" w:line="249" w:lineRule="auto"/>
        <w:ind w:left="142" w:right="3701" w:firstLine="3"/>
        <w:rPr>
          <w:szCs w:val="24"/>
        </w:rPr>
      </w:pPr>
      <w:proofErr w:type="spellStart"/>
      <w:r w:rsidRPr="00E2711E">
        <w:rPr>
          <w:szCs w:val="24"/>
        </w:rPr>
        <w:t>dzieci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biegają</w:t>
      </w:r>
      <w:proofErr w:type="spellEnd"/>
    </w:p>
    <w:p w14:paraId="5469575D" w14:textId="77777777" w:rsidR="006657C6" w:rsidRPr="00E2711E" w:rsidRDefault="00792080" w:rsidP="006657C6">
      <w:pPr>
        <w:spacing w:after="21" w:line="249" w:lineRule="auto"/>
        <w:ind w:left="142" w:right="3701" w:firstLine="3"/>
        <w:rPr>
          <w:szCs w:val="24"/>
        </w:rPr>
      </w:pPr>
      <w:r w:rsidRPr="00E2711E">
        <w:rPr>
          <w:szCs w:val="24"/>
        </w:rPr>
        <w:t xml:space="preserve">z </w:t>
      </w:r>
      <w:proofErr w:type="spellStart"/>
      <w:r w:rsidRPr="00E2711E">
        <w:rPr>
          <w:szCs w:val="24"/>
        </w:rPr>
        <w:t>rozchylonymi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ustami</w:t>
      </w:r>
      <w:proofErr w:type="spellEnd"/>
      <w:r w:rsidRPr="00E2711E">
        <w:rPr>
          <w:szCs w:val="24"/>
        </w:rPr>
        <w:t xml:space="preserve"> </w:t>
      </w:r>
    </w:p>
    <w:p w14:paraId="21AD967A" w14:textId="03D318C1" w:rsidR="00B209D7" w:rsidRPr="00E2711E" w:rsidRDefault="00792080" w:rsidP="006657C6">
      <w:pPr>
        <w:spacing w:after="21" w:line="249" w:lineRule="auto"/>
        <w:ind w:left="142" w:right="3701" w:firstLine="3"/>
        <w:rPr>
          <w:szCs w:val="24"/>
        </w:rPr>
      </w:pPr>
      <w:r w:rsidRPr="00E2711E">
        <w:rPr>
          <w:szCs w:val="24"/>
        </w:rPr>
        <w:t xml:space="preserve">i </w:t>
      </w:r>
      <w:proofErr w:type="spellStart"/>
      <w:r w:rsidRPr="00E2711E">
        <w:rPr>
          <w:szCs w:val="24"/>
        </w:rPr>
        <w:t>łapią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deszcz</w:t>
      </w:r>
      <w:proofErr w:type="spellEnd"/>
      <w:r w:rsidRPr="00E2711E">
        <w:rPr>
          <w:szCs w:val="24"/>
        </w:rPr>
        <w:t xml:space="preserve"> </w:t>
      </w:r>
    </w:p>
    <w:p w14:paraId="1B729CA4" w14:textId="77777777" w:rsidR="00B209D7" w:rsidRPr="00E2711E" w:rsidRDefault="00792080" w:rsidP="006657C6">
      <w:pPr>
        <w:spacing w:after="0" w:line="259" w:lineRule="auto"/>
        <w:ind w:left="142" w:right="546" w:firstLine="3"/>
        <w:rPr>
          <w:szCs w:val="24"/>
        </w:rPr>
      </w:pPr>
      <w:r w:rsidRPr="00E2711E">
        <w:rPr>
          <w:szCs w:val="24"/>
        </w:rPr>
        <w:t xml:space="preserve">w </w:t>
      </w:r>
      <w:proofErr w:type="spellStart"/>
      <w:r w:rsidRPr="00E2711E">
        <w:rPr>
          <w:szCs w:val="24"/>
        </w:rPr>
        <w:t>rozwarte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dłonie</w:t>
      </w:r>
      <w:proofErr w:type="spellEnd"/>
      <w:r w:rsidRPr="00E2711E">
        <w:rPr>
          <w:szCs w:val="24"/>
        </w:rPr>
        <w:t xml:space="preserve"> </w:t>
      </w:r>
    </w:p>
    <w:p w14:paraId="16EFFCA6" w14:textId="77777777" w:rsidR="00B209D7" w:rsidRPr="00E2711E" w:rsidRDefault="00792080" w:rsidP="006657C6">
      <w:pPr>
        <w:spacing w:after="17" w:line="259" w:lineRule="auto"/>
        <w:ind w:left="142" w:right="0" w:firstLine="3"/>
        <w:rPr>
          <w:szCs w:val="24"/>
        </w:rPr>
      </w:pPr>
      <w:r w:rsidRPr="00E2711E">
        <w:rPr>
          <w:szCs w:val="24"/>
        </w:rPr>
        <w:t xml:space="preserve"> </w:t>
      </w:r>
    </w:p>
    <w:p w14:paraId="6EE2AB92" w14:textId="77777777" w:rsidR="006657C6" w:rsidRPr="00E2711E" w:rsidRDefault="00792080" w:rsidP="006657C6">
      <w:pPr>
        <w:spacing w:line="248" w:lineRule="auto"/>
        <w:ind w:left="142" w:right="4185" w:firstLine="3"/>
        <w:rPr>
          <w:szCs w:val="24"/>
        </w:rPr>
      </w:pPr>
      <w:proofErr w:type="spellStart"/>
      <w:r w:rsidRPr="00E2711E">
        <w:rPr>
          <w:szCs w:val="24"/>
        </w:rPr>
        <w:t>Chwytają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deszcz</w:t>
      </w:r>
      <w:proofErr w:type="spellEnd"/>
    </w:p>
    <w:p w14:paraId="627F2BD5" w14:textId="77777777" w:rsidR="006657C6" w:rsidRPr="00E2711E" w:rsidRDefault="00792080" w:rsidP="006657C6">
      <w:pPr>
        <w:spacing w:line="248" w:lineRule="auto"/>
        <w:ind w:left="142" w:right="4185" w:firstLine="3"/>
        <w:rPr>
          <w:szCs w:val="24"/>
        </w:rPr>
      </w:pPr>
      <w:r w:rsidRPr="00E2711E">
        <w:rPr>
          <w:szCs w:val="24"/>
        </w:rPr>
        <w:t xml:space="preserve">jak </w:t>
      </w:r>
      <w:proofErr w:type="spellStart"/>
      <w:r w:rsidRPr="00E2711E">
        <w:rPr>
          <w:szCs w:val="24"/>
        </w:rPr>
        <w:t>włosy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matki</w:t>
      </w:r>
      <w:proofErr w:type="spellEnd"/>
      <w:r w:rsidRPr="00E2711E">
        <w:rPr>
          <w:szCs w:val="24"/>
        </w:rPr>
        <w:t xml:space="preserve"> </w:t>
      </w:r>
    </w:p>
    <w:p w14:paraId="0FBC2135" w14:textId="50F1ACCE" w:rsidR="00B209D7" w:rsidRPr="00E2711E" w:rsidRDefault="00792080" w:rsidP="006657C6">
      <w:pPr>
        <w:spacing w:line="248" w:lineRule="auto"/>
        <w:ind w:left="142" w:right="4185" w:firstLine="3"/>
        <w:rPr>
          <w:szCs w:val="24"/>
        </w:rPr>
      </w:pPr>
      <w:proofErr w:type="spellStart"/>
      <w:r w:rsidRPr="00E2711E">
        <w:rPr>
          <w:szCs w:val="24"/>
        </w:rPr>
        <w:t>które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spadają</w:t>
      </w:r>
      <w:proofErr w:type="spellEnd"/>
      <w:r w:rsidRPr="00E2711E">
        <w:rPr>
          <w:szCs w:val="24"/>
        </w:rPr>
        <w:t xml:space="preserve"> </w:t>
      </w:r>
    </w:p>
    <w:p w14:paraId="3F52AADF" w14:textId="77777777" w:rsidR="00B209D7" w:rsidRPr="00E2711E" w:rsidRDefault="00792080" w:rsidP="006657C6">
      <w:pPr>
        <w:spacing w:after="0" w:line="259" w:lineRule="auto"/>
        <w:ind w:left="142" w:right="631" w:firstLine="3"/>
        <w:rPr>
          <w:szCs w:val="24"/>
        </w:rPr>
      </w:pPr>
      <w:proofErr w:type="spellStart"/>
      <w:r w:rsidRPr="00E2711E">
        <w:rPr>
          <w:szCs w:val="24"/>
        </w:rPr>
        <w:t>kiedy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się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pochyli</w:t>
      </w:r>
      <w:proofErr w:type="spellEnd"/>
      <w:r w:rsidRPr="00E2711E">
        <w:rPr>
          <w:szCs w:val="24"/>
        </w:rPr>
        <w:t xml:space="preserve"> </w:t>
      </w:r>
    </w:p>
    <w:p w14:paraId="617204D3" w14:textId="77777777" w:rsidR="00B209D7" w:rsidRPr="00E2711E" w:rsidRDefault="00792080" w:rsidP="006657C6">
      <w:pPr>
        <w:spacing w:after="12" w:line="259" w:lineRule="auto"/>
        <w:ind w:left="142" w:right="0" w:firstLine="3"/>
        <w:rPr>
          <w:szCs w:val="24"/>
        </w:rPr>
      </w:pPr>
      <w:r w:rsidRPr="00E2711E">
        <w:rPr>
          <w:szCs w:val="24"/>
        </w:rPr>
        <w:t xml:space="preserve"> </w:t>
      </w:r>
    </w:p>
    <w:p w14:paraId="6BB951E5" w14:textId="77777777" w:rsidR="006657C6" w:rsidRPr="00E2711E" w:rsidRDefault="00792080" w:rsidP="006657C6">
      <w:pPr>
        <w:spacing w:line="248" w:lineRule="auto"/>
        <w:ind w:left="142" w:right="3926" w:firstLine="3"/>
        <w:rPr>
          <w:szCs w:val="24"/>
        </w:rPr>
      </w:pPr>
      <w:r w:rsidRPr="00E2711E">
        <w:rPr>
          <w:szCs w:val="24"/>
        </w:rPr>
        <w:t xml:space="preserve">I tak </w:t>
      </w:r>
      <w:proofErr w:type="spellStart"/>
      <w:r w:rsidRPr="00E2711E">
        <w:rPr>
          <w:szCs w:val="24"/>
        </w:rPr>
        <w:t>się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sypią</w:t>
      </w:r>
      <w:proofErr w:type="spellEnd"/>
      <w:r w:rsidRPr="00E2711E">
        <w:rPr>
          <w:szCs w:val="24"/>
        </w:rPr>
        <w:t xml:space="preserve"> </w:t>
      </w:r>
    </w:p>
    <w:p w14:paraId="6E300E5B" w14:textId="12A8AB1E" w:rsidR="00B209D7" w:rsidRPr="00E2711E" w:rsidRDefault="00792080" w:rsidP="006657C6">
      <w:pPr>
        <w:spacing w:line="248" w:lineRule="auto"/>
        <w:ind w:left="142" w:right="3926" w:firstLine="3"/>
        <w:rPr>
          <w:szCs w:val="24"/>
        </w:rPr>
      </w:pPr>
      <w:r w:rsidRPr="00E2711E">
        <w:rPr>
          <w:szCs w:val="24"/>
        </w:rPr>
        <w:t xml:space="preserve">z </w:t>
      </w:r>
      <w:proofErr w:type="spellStart"/>
      <w:r w:rsidRPr="00E2711E">
        <w:rPr>
          <w:szCs w:val="24"/>
        </w:rPr>
        <w:t>rozplecionej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siatki</w:t>
      </w:r>
      <w:proofErr w:type="spellEnd"/>
      <w:r w:rsidRPr="00E2711E">
        <w:rPr>
          <w:szCs w:val="24"/>
        </w:rPr>
        <w:t xml:space="preserve"> </w:t>
      </w:r>
    </w:p>
    <w:p w14:paraId="44A3B4FD" w14:textId="77777777" w:rsidR="00B209D7" w:rsidRPr="00E2711E" w:rsidRDefault="00792080" w:rsidP="006657C6">
      <w:pPr>
        <w:spacing w:after="0" w:line="259" w:lineRule="auto"/>
        <w:ind w:left="142" w:right="598" w:firstLine="3"/>
        <w:rPr>
          <w:szCs w:val="24"/>
        </w:rPr>
      </w:pPr>
      <w:r w:rsidRPr="00E2711E">
        <w:rPr>
          <w:szCs w:val="24"/>
        </w:rPr>
        <w:t xml:space="preserve">jak </w:t>
      </w:r>
      <w:proofErr w:type="spellStart"/>
      <w:r w:rsidRPr="00E2711E">
        <w:rPr>
          <w:szCs w:val="24"/>
        </w:rPr>
        <w:t>deszcz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motyli</w:t>
      </w:r>
      <w:proofErr w:type="spellEnd"/>
      <w:r w:rsidRPr="00E2711E">
        <w:rPr>
          <w:szCs w:val="24"/>
        </w:rPr>
        <w:t xml:space="preserve"> </w:t>
      </w:r>
    </w:p>
    <w:p w14:paraId="57633888" w14:textId="77777777" w:rsidR="00B209D7" w:rsidRPr="00E2711E" w:rsidRDefault="00792080" w:rsidP="006657C6">
      <w:pPr>
        <w:spacing w:after="17" w:line="259" w:lineRule="auto"/>
        <w:ind w:left="142" w:right="0" w:firstLine="3"/>
        <w:rPr>
          <w:szCs w:val="24"/>
        </w:rPr>
      </w:pPr>
      <w:r w:rsidRPr="00E2711E">
        <w:rPr>
          <w:szCs w:val="24"/>
        </w:rPr>
        <w:t xml:space="preserve"> </w:t>
      </w:r>
    </w:p>
    <w:p w14:paraId="5DEDD7A3" w14:textId="77777777" w:rsidR="006657C6" w:rsidRPr="00E2711E" w:rsidRDefault="00792080" w:rsidP="006657C6">
      <w:pPr>
        <w:spacing w:after="21" w:line="249" w:lineRule="auto"/>
        <w:ind w:left="142" w:right="2883" w:firstLine="3"/>
        <w:rPr>
          <w:szCs w:val="24"/>
        </w:rPr>
      </w:pPr>
      <w:r w:rsidRPr="00E2711E">
        <w:rPr>
          <w:szCs w:val="24"/>
        </w:rPr>
        <w:t xml:space="preserve">A </w:t>
      </w:r>
      <w:proofErr w:type="spellStart"/>
      <w:r w:rsidRPr="00E2711E">
        <w:rPr>
          <w:szCs w:val="24"/>
        </w:rPr>
        <w:t>deszcz</w:t>
      </w:r>
      <w:proofErr w:type="spellEnd"/>
      <w:r w:rsidRPr="00E2711E">
        <w:rPr>
          <w:szCs w:val="24"/>
        </w:rPr>
        <w:t xml:space="preserve"> na </w:t>
      </w:r>
      <w:proofErr w:type="spellStart"/>
      <w:r w:rsidRPr="00E2711E">
        <w:rPr>
          <w:szCs w:val="24"/>
        </w:rPr>
        <w:t>oczach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zamkniętych</w:t>
      </w:r>
      <w:proofErr w:type="spellEnd"/>
      <w:r w:rsidRPr="00E2711E">
        <w:rPr>
          <w:szCs w:val="24"/>
        </w:rPr>
        <w:t xml:space="preserve"> </w:t>
      </w:r>
    </w:p>
    <w:p w14:paraId="63D07889" w14:textId="77777777" w:rsidR="006657C6" w:rsidRPr="00E2711E" w:rsidRDefault="00792080" w:rsidP="006657C6">
      <w:pPr>
        <w:spacing w:after="21" w:line="249" w:lineRule="auto"/>
        <w:ind w:left="142" w:right="2883" w:firstLine="3"/>
        <w:rPr>
          <w:szCs w:val="24"/>
        </w:rPr>
      </w:pPr>
      <w:proofErr w:type="spellStart"/>
      <w:r w:rsidRPr="00E2711E">
        <w:rPr>
          <w:szCs w:val="24"/>
        </w:rPr>
        <w:t>im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siada</w:t>
      </w:r>
      <w:proofErr w:type="spellEnd"/>
    </w:p>
    <w:p w14:paraId="10701092" w14:textId="77777777" w:rsidR="006657C6" w:rsidRPr="00E2711E" w:rsidRDefault="00792080" w:rsidP="006657C6">
      <w:pPr>
        <w:spacing w:after="21" w:line="249" w:lineRule="auto"/>
        <w:ind w:left="142" w:right="2883" w:firstLine="3"/>
        <w:rPr>
          <w:szCs w:val="24"/>
        </w:rPr>
      </w:pPr>
      <w:r w:rsidRPr="00E2711E">
        <w:rPr>
          <w:szCs w:val="24"/>
        </w:rPr>
        <w:t xml:space="preserve">i na </w:t>
      </w:r>
      <w:proofErr w:type="spellStart"/>
      <w:r w:rsidRPr="00E2711E">
        <w:rPr>
          <w:szCs w:val="24"/>
        </w:rPr>
        <w:t>ramionach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cicho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im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opada</w:t>
      </w:r>
      <w:proofErr w:type="spellEnd"/>
    </w:p>
    <w:p w14:paraId="3B590A94" w14:textId="77777777" w:rsidR="006657C6" w:rsidRPr="00E2711E" w:rsidRDefault="00792080" w:rsidP="006657C6">
      <w:pPr>
        <w:spacing w:after="21" w:line="249" w:lineRule="auto"/>
        <w:ind w:left="142" w:right="2883" w:firstLine="3"/>
        <w:rPr>
          <w:szCs w:val="24"/>
        </w:rPr>
      </w:pPr>
      <w:r w:rsidRPr="00E2711E">
        <w:rPr>
          <w:szCs w:val="24"/>
        </w:rPr>
        <w:t xml:space="preserve">i nim </w:t>
      </w:r>
      <w:proofErr w:type="spellStart"/>
      <w:r w:rsidRPr="00E2711E">
        <w:rPr>
          <w:szCs w:val="24"/>
        </w:rPr>
        <w:t>dotknięcie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deszczu</w:t>
      </w:r>
      <w:proofErr w:type="spellEnd"/>
    </w:p>
    <w:p w14:paraId="0015F060" w14:textId="77777777" w:rsidR="006657C6" w:rsidRPr="00E2711E" w:rsidRDefault="00792080" w:rsidP="006657C6">
      <w:pPr>
        <w:spacing w:after="21" w:line="249" w:lineRule="auto"/>
        <w:ind w:left="142" w:right="2883" w:firstLine="3"/>
        <w:rPr>
          <w:szCs w:val="24"/>
        </w:rPr>
      </w:pPr>
      <w:proofErr w:type="spellStart"/>
      <w:r w:rsidRPr="00E2711E">
        <w:rPr>
          <w:szCs w:val="24"/>
        </w:rPr>
        <w:t>powieka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poczuje</w:t>
      </w:r>
      <w:proofErr w:type="spellEnd"/>
      <w:r w:rsidRPr="00E2711E">
        <w:rPr>
          <w:szCs w:val="24"/>
        </w:rPr>
        <w:t xml:space="preserve"> </w:t>
      </w:r>
    </w:p>
    <w:p w14:paraId="147CA575" w14:textId="43FBF076" w:rsidR="00B209D7" w:rsidRPr="00E2711E" w:rsidRDefault="00792080" w:rsidP="006657C6">
      <w:pPr>
        <w:spacing w:after="21" w:line="249" w:lineRule="auto"/>
        <w:ind w:left="142" w:right="2883" w:firstLine="3"/>
        <w:rPr>
          <w:szCs w:val="24"/>
        </w:rPr>
      </w:pPr>
      <w:proofErr w:type="spellStart"/>
      <w:r w:rsidRPr="00E2711E">
        <w:rPr>
          <w:szCs w:val="24"/>
        </w:rPr>
        <w:t>deszcz</w:t>
      </w:r>
      <w:proofErr w:type="spellEnd"/>
      <w:r w:rsidRPr="00E2711E">
        <w:rPr>
          <w:szCs w:val="24"/>
        </w:rPr>
        <w:t xml:space="preserve"> </w:t>
      </w:r>
      <w:proofErr w:type="spellStart"/>
      <w:r w:rsidRPr="00E2711E">
        <w:rPr>
          <w:szCs w:val="24"/>
        </w:rPr>
        <w:t>odlatuje</w:t>
      </w:r>
      <w:proofErr w:type="spellEnd"/>
      <w:r w:rsidRPr="00E2711E">
        <w:rPr>
          <w:szCs w:val="24"/>
        </w:rPr>
        <w:t xml:space="preserve">. </w:t>
      </w:r>
      <w:r w:rsidR="00EC74E7" w:rsidRPr="00E2711E">
        <w:rPr>
          <w:rStyle w:val="Znakapoznpodarou"/>
          <w:szCs w:val="24"/>
        </w:rPr>
        <w:footnoteReference w:id="9"/>
      </w:r>
    </w:p>
    <w:p w14:paraId="0CE42A23" w14:textId="7E46A3ED" w:rsidR="00B209D7" w:rsidRPr="00E2711E" w:rsidRDefault="00792080" w:rsidP="006657C6">
      <w:pPr>
        <w:tabs>
          <w:tab w:val="center" w:pos="721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6718"/>
        </w:tabs>
        <w:spacing w:after="63" w:line="248" w:lineRule="auto"/>
        <w:ind w:left="142" w:right="0" w:firstLine="3"/>
        <w:rPr>
          <w:szCs w:val="24"/>
        </w:rPr>
      </w:pPr>
      <w:r w:rsidRPr="00E2711E">
        <w:rPr>
          <w:rFonts w:ascii="Calibri" w:eastAsia="Calibri" w:hAnsi="Calibri" w:cs="Calibri"/>
          <w:szCs w:val="24"/>
        </w:rPr>
        <w:tab/>
      </w:r>
      <w:r w:rsidRPr="00E2711E">
        <w:rPr>
          <w:b/>
          <w:szCs w:val="24"/>
        </w:rPr>
        <w:t xml:space="preserve"> </w:t>
      </w:r>
      <w:r w:rsidRPr="00E2711E">
        <w:rPr>
          <w:b/>
          <w:szCs w:val="24"/>
        </w:rPr>
        <w:tab/>
        <w:t xml:space="preserve"> </w:t>
      </w:r>
      <w:r w:rsidRPr="00E2711E">
        <w:rPr>
          <w:b/>
          <w:szCs w:val="24"/>
        </w:rPr>
        <w:tab/>
        <w:t xml:space="preserve"> </w:t>
      </w:r>
      <w:r w:rsidRPr="00E2711E">
        <w:rPr>
          <w:b/>
          <w:szCs w:val="24"/>
        </w:rPr>
        <w:tab/>
        <w:t xml:space="preserve"> </w:t>
      </w:r>
      <w:r w:rsidRPr="00E2711E">
        <w:rPr>
          <w:b/>
          <w:szCs w:val="24"/>
        </w:rPr>
        <w:tab/>
        <w:t xml:space="preserve"> </w:t>
      </w:r>
      <w:r w:rsidRPr="00E2711E">
        <w:rPr>
          <w:b/>
          <w:szCs w:val="24"/>
        </w:rPr>
        <w:tab/>
        <w:t xml:space="preserve"> </w:t>
      </w:r>
      <w:r w:rsidRPr="00E2711E">
        <w:rPr>
          <w:b/>
          <w:szCs w:val="24"/>
        </w:rPr>
        <w:tab/>
        <w:t xml:space="preserve"> </w:t>
      </w:r>
      <w:r w:rsidRPr="00E2711E">
        <w:rPr>
          <w:b/>
          <w:szCs w:val="24"/>
        </w:rPr>
        <w:tab/>
      </w:r>
      <w:r w:rsidRPr="00E2711E">
        <w:rPr>
          <w:szCs w:val="24"/>
        </w:rPr>
        <w:t xml:space="preserve">[T. </w:t>
      </w:r>
      <w:proofErr w:type="spellStart"/>
      <w:r w:rsidRPr="00E2711E">
        <w:rPr>
          <w:szCs w:val="24"/>
        </w:rPr>
        <w:t>Różewicz</w:t>
      </w:r>
      <w:proofErr w:type="spellEnd"/>
      <w:r w:rsidRPr="00E2711E">
        <w:rPr>
          <w:szCs w:val="24"/>
        </w:rPr>
        <w:t xml:space="preserve">, 1988: 211] </w:t>
      </w:r>
    </w:p>
    <w:p w14:paraId="28312FC6" w14:textId="77777777" w:rsidR="00F92818" w:rsidRDefault="00F92818" w:rsidP="001B4B57">
      <w:pPr>
        <w:tabs>
          <w:tab w:val="center" w:pos="721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6718"/>
        </w:tabs>
        <w:spacing w:after="63" w:line="248" w:lineRule="auto"/>
        <w:ind w:right="0" w:firstLine="0"/>
      </w:pPr>
    </w:p>
    <w:p w14:paraId="6E81A806" w14:textId="5C3E434B" w:rsidR="00E077B2" w:rsidRDefault="00890F09" w:rsidP="006657C6">
      <w:pPr>
        <w:spacing w:after="0" w:line="360" w:lineRule="auto"/>
        <w:ind w:right="0" w:firstLine="0"/>
      </w:pPr>
      <w:r>
        <w:rPr>
          <w:color w:val="auto"/>
          <w:szCs w:val="24"/>
        </w:rPr>
        <w:t>První verše básně</w:t>
      </w:r>
      <w:r w:rsidRPr="00890F09">
        <w:rPr>
          <w:color w:val="auto"/>
          <w:szCs w:val="24"/>
        </w:rPr>
        <w:t xml:space="preserve"> jasně evokují okamžik popsat</w:t>
      </w:r>
      <w:r w:rsidR="00F92D7C">
        <w:rPr>
          <w:color w:val="auto"/>
          <w:szCs w:val="24"/>
        </w:rPr>
        <w:t>elný</w:t>
      </w:r>
      <w:r w:rsidRPr="00890F09">
        <w:rPr>
          <w:color w:val="auto"/>
          <w:szCs w:val="24"/>
        </w:rPr>
        <w:t xml:space="preserve"> jako začátek deště.</w:t>
      </w:r>
      <w:r w:rsidR="00792080">
        <w:t xml:space="preserve"> </w:t>
      </w:r>
      <w:r w:rsidR="00E14F77">
        <w:rPr>
          <w:rStyle w:val="tlid-translation"/>
        </w:rPr>
        <w:t>Je</w:t>
      </w:r>
      <w:r w:rsidR="00F92D7C">
        <w:rPr>
          <w:rStyle w:val="tlid-translation"/>
        </w:rPr>
        <w:t xml:space="preserve"> </w:t>
      </w:r>
      <w:r w:rsidR="00E14F77">
        <w:rPr>
          <w:rStyle w:val="tlid-translation"/>
        </w:rPr>
        <w:t xml:space="preserve">tedy </w:t>
      </w:r>
      <w:r w:rsidR="00F92D7C">
        <w:rPr>
          <w:rStyle w:val="tlid-translation"/>
        </w:rPr>
        <w:t xml:space="preserve">o </w:t>
      </w:r>
      <w:r w:rsidR="00E14F77">
        <w:rPr>
          <w:rStyle w:val="tlid-translation"/>
        </w:rPr>
        <w:t>moment</w:t>
      </w:r>
      <w:r>
        <w:rPr>
          <w:rStyle w:val="tlid-translation"/>
        </w:rPr>
        <w:t>, kdy „z mraků nashromážděných na obloze začíná padat na zem</w:t>
      </w:r>
      <w:r w:rsidR="00EC74E7">
        <w:rPr>
          <w:rStyle w:val="tlid-translation"/>
        </w:rPr>
        <w:t>i</w:t>
      </w:r>
      <w:r>
        <w:rPr>
          <w:rStyle w:val="tlid-translation"/>
        </w:rPr>
        <w:t xml:space="preserve"> </w:t>
      </w:r>
      <w:r w:rsidR="00E14F77">
        <w:rPr>
          <w:rStyle w:val="tlid-translation"/>
        </w:rPr>
        <w:t xml:space="preserve">voda </w:t>
      </w:r>
      <w:r>
        <w:rPr>
          <w:rStyle w:val="tlid-translation"/>
        </w:rPr>
        <w:t xml:space="preserve">v podobě kapek“. </w:t>
      </w:r>
      <w:r w:rsidR="00F92818">
        <w:rPr>
          <w:rStyle w:val="tlid-translation"/>
        </w:rPr>
        <w:t>Jednoduché</w:t>
      </w:r>
      <w:r w:rsidR="00E14F77">
        <w:rPr>
          <w:rStyle w:val="tlid-translation"/>
        </w:rPr>
        <w:t xml:space="preserve"> schéma „pohybu shora dolů“ je v textu obsaženo</w:t>
      </w:r>
      <w:r w:rsidR="00F92818">
        <w:rPr>
          <w:rStyle w:val="tlid-translation"/>
        </w:rPr>
        <w:t xml:space="preserve"> </w:t>
      </w:r>
      <w:r>
        <w:rPr>
          <w:rStyle w:val="tlid-translation"/>
        </w:rPr>
        <w:t>v sémantice s</w:t>
      </w:r>
      <w:r w:rsidR="00F92818">
        <w:rPr>
          <w:rStyle w:val="tlid-translation"/>
        </w:rPr>
        <w:t xml:space="preserve">loves </w:t>
      </w:r>
      <w:proofErr w:type="spellStart"/>
      <w:r w:rsidR="00F92818">
        <w:rPr>
          <w:i/>
        </w:rPr>
        <w:t>wypadną</w:t>
      </w:r>
      <w:proofErr w:type="spellEnd"/>
      <w:r w:rsidR="00F92818">
        <w:t xml:space="preserve">, </w:t>
      </w:r>
      <w:proofErr w:type="spellStart"/>
      <w:r w:rsidR="00F92818">
        <w:rPr>
          <w:i/>
        </w:rPr>
        <w:t>spadają</w:t>
      </w:r>
      <w:proofErr w:type="spellEnd"/>
      <w:r w:rsidR="00F92818">
        <w:t xml:space="preserve">, </w:t>
      </w:r>
      <w:proofErr w:type="spellStart"/>
      <w:r w:rsidR="00F92818">
        <w:rPr>
          <w:i/>
        </w:rPr>
        <w:t>sypią</w:t>
      </w:r>
      <w:proofErr w:type="spellEnd"/>
      <w:r w:rsidR="00F92818">
        <w:t xml:space="preserve"> </w:t>
      </w:r>
      <w:proofErr w:type="spellStart"/>
      <w:r w:rsidR="00F92818">
        <w:rPr>
          <w:i/>
        </w:rPr>
        <w:t>się</w:t>
      </w:r>
      <w:proofErr w:type="spellEnd"/>
      <w:r w:rsidR="00F92818">
        <w:t xml:space="preserve">, </w:t>
      </w:r>
      <w:proofErr w:type="spellStart"/>
      <w:r w:rsidR="00F92818">
        <w:rPr>
          <w:i/>
        </w:rPr>
        <w:t>opada</w:t>
      </w:r>
      <w:proofErr w:type="spellEnd"/>
      <w:r w:rsidR="00F92818">
        <w:rPr>
          <w:rStyle w:val="tlid-translation"/>
        </w:rPr>
        <w:t xml:space="preserve"> (</w:t>
      </w:r>
      <w:r w:rsidR="006657C6">
        <w:rPr>
          <w:rStyle w:val="tlid-translation"/>
        </w:rPr>
        <w:t>„</w:t>
      </w:r>
      <w:r w:rsidRPr="006657C6">
        <w:rPr>
          <w:rStyle w:val="tlid-translation"/>
        </w:rPr>
        <w:t>vy</w:t>
      </w:r>
      <w:r w:rsidR="006657C6" w:rsidRPr="006657C6">
        <w:rPr>
          <w:rStyle w:val="tlid-translation"/>
        </w:rPr>
        <w:t>padnou“</w:t>
      </w:r>
      <w:r w:rsidR="00F92818" w:rsidRPr="006657C6">
        <w:rPr>
          <w:rStyle w:val="tlid-translation"/>
        </w:rPr>
        <w:t xml:space="preserve">, </w:t>
      </w:r>
      <w:r w:rsidR="006657C6" w:rsidRPr="006657C6">
        <w:rPr>
          <w:rStyle w:val="tlid-translation"/>
        </w:rPr>
        <w:t>„</w:t>
      </w:r>
      <w:r w:rsidR="00F92818" w:rsidRPr="006657C6">
        <w:rPr>
          <w:rStyle w:val="tlid-translation"/>
        </w:rPr>
        <w:t>padají</w:t>
      </w:r>
      <w:r w:rsidR="006657C6" w:rsidRPr="006657C6">
        <w:rPr>
          <w:rStyle w:val="tlid-translation"/>
        </w:rPr>
        <w:t>“</w:t>
      </w:r>
      <w:r w:rsidR="00F92818" w:rsidRPr="006657C6">
        <w:rPr>
          <w:rStyle w:val="tlid-translation"/>
        </w:rPr>
        <w:t xml:space="preserve">, </w:t>
      </w:r>
      <w:r w:rsidR="006657C6" w:rsidRPr="006657C6">
        <w:rPr>
          <w:rStyle w:val="tlid-translation"/>
        </w:rPr>
        <w:t>„</w:t>
      </w:r>
      <w:r w:rsidR="00F92818" w:rsidRPr="006657C6">
        <w:rPr>
          <w:rStyle w:val="tlid-translation"/>
        </w:rPr>
        <w:t>sypou se</w:t>
      </w:r>
      <w:r w:rsidR="006657C6" w:rsidRPr="006657C6">
        <w:rPr>
          <w:rStyle w:val="tlid-translation"/>
        </w:rPr>
        <w:t>“</w:t>
      </w:r>
      <w:r w:rsidR="00F92818" w:rsidRPr="006657C6">
        <w:rPr>
          <w:rStyle w:val="tlid-translation"/>
        </w:rPr>
        <w:t xml:space="preserve">, </w:t>
      </w:r>
      <w:r w:rsidR="006657C6" w:rsidRPr="006657C6">
        <w:rPr>
          <w:rStyle w:val="tlid-translation"/>
        </w:rPr>
        <w:t>„</w:t>
      </w:r>
      <w:r w:rsidR="00F92818" w:rsidRPr="006657C6">
        <w:rPr>
          <w:rStyle w:val="tlid-translation"/>
        </w:rPr>
        <w:t>padá</w:t>
      </w:r>
      <w:r w:rsidR="006657C6">
        <w:rPr>
          <w:rStyle w:val="tlid-translation"/>
        </w:rPr>
        <w:t>“</w:t>
      </w:r>
      <w:r w:rsidR="00F92818">
        <w:rPr>
          <w:rStyle w:val="tlid-translation"/>
        </w:rPr>
        <w:t>); objevuje se také na</w:t>
      </w:r>
      <w:r w:rsidR="006657C6">
        <w:rPr>
          <w:rStyle w:val="tlid-translation"/>
        </w:rPr>
        <w:t xml:space="preserve"> pozadí scény dětské hry, v níž</w:t>
      </w:r>
      <w:r w:rsidR="00F92818">
        <w:rPr>
          <w:rStyle w:val="tlid-translation"/>
        </w:rPr>
        <w:t xml:space="preserve"> malí hrdinové </w:t>
      </w:r>
      <w:proofErr w:type="spellStart"/>
      <w:r w:rsidR="00F92818">
        <w:rPr>
          <w:i/>
        </w:rPr>
        <w:t>łapią</w:t>
      </w:r>
      <w:proofErr w:type="spellEnd"/>
      <w:r w:rsidR="00F92818">
        <w:t xml:space="preserve">, </w:t>
      </w:r>
      <w:proofErr w:type="spellStart"/>
      <w:r w:rsidR="00F92818">
        <w:rPr>
          <w:i/>
        </w:rPr>
        <w:t>chwytają</w:t>
      </w:r>
      <w:proofErr w:type="spellEnd"/>
      <w:r w:rsidR="00F92818">
        <w:t xml:space="preserve"> (</w:t>
      </w:r>
      <w:r w:rsidR="006657C6">
        <w:t>„</w:t>
      </w:r>
      <w:r w:rsidR="00F92818">
        <w:rPr>
          <w:rStyle w:val="tlid-translation"/>
        </w:rPr>
        <w:t>chytají</w:t>
      </w:r>
      <w:r w:rsidR="006657C6">
        <w:rPr>
          <w:rStyle w:val="tlid-translation"/>
        </w:rPr>
        <w:t>“</w:t>
      </w:r>
      <w:r w:rsidR="00F92818">
        <w:rPr>
          <w:rStyle w:val="tlid-translation"/>
        </w:rPr>
        <w:t xml:space="preserve">, </w:t>
      </w:r>
      <w:r w:rsidR="006657C6">
        <w:rPr>
          <w:rStyle w:val="tlid-translation"/>
        </w:rPr>
        <w:t>„</w:t>
      </w:r>
      <w:r w:rsidR="00E14F77">
        <w:rPr>
          <w:rStyle w:val="tlid-translation"/>
        </w:rPr>
        <w:t>lapají</w:t>
      </w:r>
      <w:r w:rsidR="006657C6">
        <w:rPr>
          <w:rStyle w:val="tlid-translation"/>
        </w:rPr>
        <w:t>“</w:t>
      </w:r>
      <w:r w:rsidR="00F92818">
        <w:rPr>
          <w:rStyle w:val="tlid-translation"/>
        </w:rPr>
        <w:t xml:space="preserve">) déšť padající z nebe. Tato scéna </w:t>
      </w:r>
      <w:r w:rsidR="00F92818">
        <w:rPr>
          <w:rStyle w:val="tlid-translation"/>
        </w:rPr>
        <w:lastRenderedPageBreak/>
        <w:t>je plná dyn</w:t>
      </w:r>
      <w:r w:rsidR="00BA004C">
        <w:rPr>
          <w:rStyle w:val="tlid-translation"/>
        </w:rPr>
        <w:t>amiky a radosti díky kumulaci</w:t>
      </w:r>
      <w:r w:rsidR="00F92818">
        <w:rPr>
          <w:rStyle w:val="tlid-translation"/>
        </w:rPr>
        <w:t xml:space="preserve"> sloves vztahujících se k chování dětí: </w:t>
      </w:r>
      <w:proofErr w:type="spellStart"/>
      <w:r w:rsidR="00F92818">
        <w:rPr>
          <w:i/>
        </w:rPr>
        <w:t>biegają</w:t>
      </w:r>
      <w:proofErr w:type="spellEnd"/>
      <w:r w:rsidR="00F92818">
        <w:t xml:space="preserve">, </w:t>
      </w:r>
      <w:proofErr w:type="spellStart"/>
      <w:r w:rsidR="00F92818">
        <w:rPr>
          <w:i/>
        </w:rPr>
        <w:t>łapią</w:t>
      </w:r>
      <w:proofErr w:type="spellEnd"/>
      <w:r w:rsidR="00F92818">
        <w:t xml:space="preserve">, </w:t>
      </w:r>
      <w:proofErr w:type="spellStart"/>
      <w:r w:rsidR="00F92818">
        <w:rPr>
          <w:i/>
        </w:rPr>
        <w:t>chwytają</w:t>
      </w:r>
      <w:proofErr w:type="spellEnd"/>
      <w:r w:rsidR="00F92818">
        <w:rPr>
          <w:i/>
        </w:rPr>
        <w:t xml:space="preserve"> </w:t>
      </w:r>
      <w:r w:rsidR="00EC74E7">
        <w:t>(„běhají“, „</w:t>
      </w:r>
      <w:r w:rsidR="00EC74E7">
        <w:rPr>
          <w:rStyle w:val="tlid-translation"/>
        </w:rPr>
        <w:t>chytají“, „lapají“)</w:t>
      </w:r>
      <w:r w:rsidR="00F92818" w:rsidRPr="00F92818">
        <w:t>.</w:t>
      </w:r>
      <w:r w:rsidR="00F92818">
        <w:t xml:space="preserve"> </w:t>
      </w:r>
      <w:r w:rsidR="00F92818">
        <w:rPr>
          <w:rStyle w:val="tlid-translation"/>
        </w:rPr>
        <w:t>Má hlubší s</w:t>
      </w:r>
      <w:r w:rsidR="00BA004C">
        <w:rPr>
          <w:rStyle w:val="tlid-translation"/>
        </w:rPr>
        <w:t xml:space="preserve">ymboliku, </w:t>
      </w:r>
      <w:r w:rsidR="00EC74E7">
        <w:rPr>
          <w:rStyle w:val="tlid-translation"/>
        </w:rPr>
        <w:t>pro</w:t>
      </w:r>
      <w:r w:rsidR="00BA004C">
        <w:rPr>
          <w:rStyle w:val="tlid-translation"/>
        </w:rPr>
        <w:t> jejíž po</w:t>
      </w:r>
      <w:r w:rsidR="00EC74E7">
        <w:rPr>
          <w:rStyle w:val="tlid-translation"/>
        </w:rPr>
        <w:t>chope</w:t>
      </w:r>
      <w:r w:rsidR="00BA004C">
        <w:rPr>
          <w:rStyle w:val="tlid-translation"/>
        </w:rPr>
        <w:t>ní</w:t>
      </w:r>
      <w:r w:rsidR="00F92818">
        <w:rPr>
          <w:rStyle w:val="tlid-translation"/>
        </w:rPr>
        <w:t xml:space="preserve"> mohou být užitečné obrazy deště </w:t>
      </w:r>
      <w:r w:rsidR="00FB43BB">
        <w:rPr>
          <w:rStyle w:val="tlid-translation"/>
        </w:rPr>
        <w:t>fixované v jazyce a kultuře jako fenoménu pro člověka příznivého</w:t>
      </w:r>
      <w:r w:rsidR="00F92818">
        <w:rPr>
          <w:rStyle w:val="tlid-translation"/>
        </w:rPr>
        <w:t xml:space="preserve">; </w:t>
      </w:r>
      <w:r w:rsidR="00FB43BB">
        <w:rPr>
          <w:rStyle w:val="tlid-translation"/>
        </w:rPr>
        <w:t xml:space="preserve">v textu jsou metaforicky spojeny se vztahem mezi matkou a dítětem, protože děti </w:t>
      </w:r>
      <w:r w:rsidR="00792080">
        <w:rPr>
          <w:sz w:val="20"/>
        </w:rPr>
        <w:t>„</w:t>
      </w:r>
      <w:proofErr w:type="spellStart"/>
      <w:r w:rsidR="00FB43BB">
        <w:t>c</w:t>
      </w:r>
      <w:r w:rsidR="00792080">
        <w:t>hwytają</w:t>
      </w:r>
      <w:proofErr w:type="spellEnd"/>
      <w:r w:rsidR="00792080">
        <w:t xml:space="preserve"> </w:t>
      </w:r>
      <w:proofErr w:type="spellStart"/>
      <w:r w:rsidR="00792080">
        <w:t>deszcz</w:t>
      </w:r>
      <w:proofErr w:type="spellEnd"/>
      <w:r w:rsidR="00792080">
        <w:t xml:space="preserve">/ jak </w:t>
      </w:r>
      <w:proofErr w:type="spellStart"/>
      <w:r w:rsidR="00792080">
        <w:t>włosy</w:t>
      </w:r>
      <w:proofErr w:type="spellEnd"/>
      <w:r w:rsidR="00792080">
        <w:t xml:space="preserve"> </w:t>
      </w:r>
      <w:proofErr w:type="spellStart"/>
      <w:r w:rsidR="00792080">
        <w:t>matki</w:t>
      </w:r>
      <w:proofErr w:type="spellEnd"/>
      <w:r w:rsidR="00792080">
        <w:t xml:space="preserve">/ </w:t>
      </w:r>
      <w:proofErr w:type="spellStart"/>
      <w:r w:rsidR="00792080">
        <w:t>które</w:t>
      </w:r>
      <w:proofErr w:type="spellEnd"/>
      <w:r w:rsidR="00792080">
        <w:t xml:space="preserve"> </w:t>
      </w:r>
      <w:proofErr w:type="spellStart"/>
      <w:r w:rsidR="00792080">
        <w:t>spadają</w:t>
      </w:r>
      <w:proofErr w:type="spellEnd"/>
      <w:r w:rsidR="00792080">
        <w:t xml:space="preserve">/ </w:t>
      </w:r>
      <w:proofErr w:type="spellStart"/>
      <w:r w:rsidR="00792080">
        <w:t>kiedy</w:t>
      </w:r>
      <w:proofErr w:type="spellEnd"/>
      <w:r w:rsidR="00792080">
        <w:t xml:space="preserve"> </w:t>
      </w:r>
      <w:proofErr w:type="spellStart"/>
      <w:r w:rsidR="00792080">
        <w:t>się</w:t>
      </w:r>
      <w:proofErr w:type="spellEnd"/>
      <w:r w:rsidR="00792080">
        <w:t xml:space="preserve"> </w:t>
      </w:r>
      <w:proofErr w:type="spellStart"/>
      <w:r w:rsidR="00792080">
        <w:t>pochy</w:t>
      </w:r>
      <w:r w:rsidR="00FB43BB">
        <w:t>li</w:t>
      </w:r>
      <w:proofErr w:type="spellEnd"/>
      <w:r w:rsidR="00FB43BB">
        <w:t>” („chytají déšť / jak vlasy matky</w:t>
      </w:r>
      <w:r w:rsidR="00EC74E7">
        <w:t xml:space="preserve"> </w:t>
      </w:r>
      <w:r w:rsidR="00FB43BB">
        <w:t xml:space="preserve">/ které </w:t>
      </w:r>
      <w:r w:rsidR="00EC74E7">
        <w:t xml:space="preserve">jí </w:t>
      </w:r>
      <w:r w:rsidR="00FB43BB">
        <w:t>spadnou</w:t>
      </w:r>
      <w:r w:rsidR="00EC74E7">
        <w:t xml:space="preserve"> </w:t>
      </w:r>
      <w:r w:rsidR="00FB43BB">
        <w:t xml:space="preserve">/ když se </w:t>
      </w:r>
      <w:r w:rsidR="00EC74E7">
        <w:t>s</w:t>
      </w:r>
      <w:r w:rsidR="00FB43BB">
        <w:t xml:space="preserve">kloní“). Základem metafory je spojení padajících kapek s měkce </w:t>
      </w:r>
      <w:r w:rsidR="00453325">
        <w:t>s</w:t>
      </w:r>
      <w:r w:rsidR="00FB43BB">
        <w:t>padajícími vlasy ženy</w:t>
      </w:r>
      <w:r w:rsidR="00BA004C">
        <w:t xml:space="preserve"> – matky; díky tomu získává tex</w:t>
      </w:r>
      <w:r w:rsidR="00FB43BB">
        <w:t>tový obraz deště jemnost a</w:t>
      </w:r>
      <w:r w:rsidR="00FB43BB">
        <w:rPr>
          <w:rStyle w:val="tlid-translation"/>
        </w:rPr>
        <w:t xml:space="preserve"> </w:t>
      </w:r>
      <w:r w:rsidR="00453325">
        <w:rPr>
          <w:rStyle w:val="tlid-translation"/>
        </w:rPr>
        <w:t>něhu</w:t>
      </w:r>
      <w:r w:rsidR="00FB43BB">
        <w:rPr>
          <w:rStyle w:val="tlid-translation"/>
        </w:rPr>
        <w:t xml:space="preserve">. </w:t>
      </w:r>
      <w:r w:rsidR="00FB43BB" w:rsidRPr="00FB43BB">
        <w:rPr>
          <w:color w:val="auto"/>
          <w:szCs w:val="24"/>
        </w:rPr>
        <w:t>Radost a bezstarostnost signalizuj</w:t>
      </w:r>
      <w:r w:rsidR="00FB43BB">
        <w:rPr>
          <w:color w:val="auto"/>
          <w:szCs w:val="24"/>
        </w:rPr>
        <w:t>e poetické syntagma „sypou</w:t>
      </w:r>
      <w:r w:rsidR="00FB43BB" w:rsidRPr="00FB43BB">
        <w:rPr>
          <w:color w:val="auto"/>
          <w:szCs w:val="24"/>
        </w:rPr>
        <w:t xml:space="preserve"> se jako déšť motýlů“,</w:t>
      </w:r>
      <w:r w:rsidR="00FB43BB">
        <w:rPr>
          <w:color w:val="auto"/>
          <w:szCs w:val="24"/>
        </w:rPr>
        <w:t xml:space="preserve"> především s ohledem na konotace lexému </w:t>
      </w:r>
      <w:r w:rsidR="00FB43BB" w:rsidRPr="00FB43BB">
        <w:rPr>
          <w:i/>
          <w:color w:val="auto"/>
          <w:szCs w:val="24"/>
        </w:rPr>
        <w:t>motýl</w:t>
      </w:r>
      <w:r w:rsidR="00FB43BB">
        <w:rPr>
          <w:color w:val="auto"/>
          <w:szCs w:val="24"/>
        </w:rPr>
        <w:t xml:space="preserve"> </w:t>
      </w:r>
      <w:r w:rsidR="00453325">
        <w:rPr>
          <w:color w:val="auto"/>
          <w:szCs w:val="24"/>
        </w:rPr>
        <w:t>(</w:t>
      </w:r>
      <w:r w:rsidR="00FB43BB">
        <w:rPr>
          <w:color w:val="auto"/>
          <w:szCs w:val="24"/>
        </w:rPr>
        <w:t>„krásný, barevný, spojený se sluncem, přírodou, květinami“</w:t>
      </w:r>
      <w:r w:rsidR="00453325">
        <w:rPr>
          <w:color w:val="auto"/>
          <w:szCs w:val="24"/>
        </w:rPr>
        <w:t>)</w:t>
      </w:r>
      <w:r w:rsidR="00FB43BB">
        <w:rPr>
          <w:color w:val="auto"/>
          <w:szCs w:val="24"/>
        </w:rPr>
        <w:t>.</w:t>
      </w:r>
      <w:r w:rsidR="004913F6">
        <w:rPr>
          <w:color w:val="auto"/>
          <w:szCs w:val="24"/>
        </w:rPr>
        <w:t xml:space="preserve"> </w:t>
      </w:r>
      <w:r w:rsidR="004913F6">
        <w:rPr>
          <w:rStyle w:val="tlid-translation"/>
        </w:rPr>
        <w:t>Objevuje se tu</w:t>
      </w:r>
      <w:r w:rsidR="00FB43BB">
        <w:rPr>
          <w:rStyle w:val="tlid-translation"/>
        </w:rPr>
        <w:t xml:space="preserve"> také obraz deště zapsaný v jazyce jako nahromadění velkého množství něčeho</w:t>
      </w:r>
      <w:r w:rsidR="004913F6">
        <w:rPr>
          <w:color w:val="auto"/>
          <w:szCs w:val="24"/>
        </w:rPr>
        <w:t xml:space="preserve"> </w:t>
      </w:r>
      <w:r w:rsidR="004913F6">
        <w:t>(srov.</w:t>
      </w:r>
      <w:r w:rsidR="00792080">
        <w:t xml:space="preserve"> </w:t>
      </w:r>
      <w:proofErr w:type="spellStart"/>
      <w:r w:rsidR="00792080">
        <w:rPr>
          <w:i/>
        </w:rPr>
        <w:t>deszcz</w:t>
      </w:r>
      <w:proofErr w:type="spellEnd"/>
      <w:r w:rsidR="00792080">
        <w:rPr>
          <w:i/>
        </w:rPr>
        <w:t xml:space="preserve"> </w:t>
      </w:r>
      <w:proofErr w:type="spellStart"/>
      <w:r w:rsidR="00792080">
        <w:rPr>
          <w:i/>
        </w:rPr>
        <w:t>pocałunków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nagród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pochwał</w:t>
      </w:r>
      <w:proofErr w:type="spellEnd"/>
      <w:r w:rsidR="00792080">
        <w:rPr>
          <w:i/>
        </w:rPr>
        <w:t xml:space="preserve">/ </w:t>
      </w:r>
      <w:proofErr w:type="spellStart"/>
      <w:r w:rsidR="00792080">
        <w:rPr>
          <w:i/>
        </w:rPr>
        <w:t>obelg</w:t>
      </w:r>
      <w:proofErr w:type="spellEnd"/>
      <w:r w:rsidR="00BA004C">
        <w:t xml:space="preserve"> –</w:t>
      </w:r>
      <w:r w:rsidR="004913F6">
        <w:t xml:space="preserve"> „</w:t>
      </w:r>
      <w:r w:rsidR="004913F6">
        <w:rPr>
          <w:rStyle w:val="tlid-translation"/>
        </w:rPr>
        <w:t>déšť polibků / ocenění / pochval / urážek</w:t>
      </w:r>
      <w:r w:rsidR="00BA004C">
        <w:rPr>
          <w:rStyle w:val="tlid-translation"/>
        </w:rPr>
        <w:t>“</w:t>
      </w:r>
      <w:r w:rsidR="004913F6">
        <w:rPr>
          <w:rStyle w:val="tlid-translation"/>
        </w:rPr>
        <w:t>). Konotace deště jako „prospěšného jevu, dávajícího život a radost, omývajícího, očišťujícího“ jsou aktivovány v celé sekvenci prezentovaných událostí</w:t>
      </w:r>
      <w:r w:rsidR="004913F6">
        <w:rPr>
          <w:rStyle w:val="tlid-translation"/>
          <w:color w:val="auto"/>
          <w:szCs w:val="24"/>
        </w:rPr>
        <w:t>, takových</w:t>
      </w:r>
      <w:r w:rsidR="00BA004C">
        <w:rPr>
          <w:rStyle w:val="tlid-translation"/>
          <w:color w:val="auto"/>
          <w:szCs w:val="24"/>
        </w:rPr>
        <w:t>,</w:t>
      </w:r>
      <w:r w:rsidR="004913F6">
        <w:rPr>
          <w:rStyle w:val="tlid-translation"/>
          <w:color w:val="auto"/>
          <w:szCs w:val="24"/>
        </w:rPr>
        <w:t xml:space="preserve"> jako </w:t>
      </w:r>
      <w:r w:rsidR="00BA004C">
        <w:rPr>
          <w:rStyle w:val="tlid-translation"/>
          <w:color w:val="auto"/>
          <w:szCs w:val="24"/>
        </w:rPr>
        <w:t xml:space="preserve">je </w:t>
      </w:r>
      <w:r w:rsidR="004913F6">
        <w:rPr>
          <w:rStyle w:val="tlid-translation"/>
          <w:color w:val="auto"/>
          <w:szCs w:val="24"/>
        </w:rPr>
        <w:t xml:space="preserve">chytání deště do dlaní, padání kapek na oči, víčka, </w:t>
      </w:r>
      <w:r w:rsidR="004913F6">
        <w:rPr>
          <w:rStyle w:val="tlid-translation"/>
        </w:rPr>
        <w:t xml:space="preserve">ramena a </w:t>
      </w:r>
      <w:r w:rsidR="00453325">
        <w:rPr>
          <w:rStyle w:val="tlid-translation"/>
        </w:rPr>
        <w:t xml:space="preserve">do </w:t>
      </w:r>
      <w:r w:rsidR="004913F6">
        <w:rPr>
          <w:rStyle w:val="tlid-translation"/>
        </w:rPr>
        <w:t>otevřen</w:t>
      </w:r>
      <w:r w:rsidR="00453325">
        <w:rPr>
          <w:rStyle w:val="tlid-translation"/>
        </w:rPr>
        <w:t>ých</w:t>
      </w:r>
      <w:r w:rsidR="004913F6">
        <w:rPr>
          <w:rStyle w:val="tlid-translation"/>
        </w:rPr>
        <w:t xml:space="preserve"> úst dětí.</w:t>
      </w:r>
      <w:r w:rsidR="004A3360">
        <w:rPr>
          <w:rStyle w:val="tlid-translation"/>
        </w:rPr>
        <w:t xml:space="preserve"> </w:t>
      </w:r>
      <w:r w:rsidR="00BA004C">
        <w:rPr>
          <w:rStyle w:val="tlid-translation"/>
        </w:rPr>
        <w:t xml:space="preserve">Dalším </w:t>
      </w:r>
      <w:r w:rsidR="004913F6">
        <w:rPr>
          <w:rStyle w:val="tlid-translation"/>
        </w:rPr>
        <w:t>kouskem</w:t>
      </w:r>
      <w:r w:rsidR="00BA004C">
        <w:rPr>
          <w:rStyle w:val="tlid-translation"/>
        </w:rPr>
        <w:t xml:space="preserve"> znalosti</w:t>
      </w:r>
      <w:r w:rsidR="004913F6">
        <w:rPr>
          <w:rStyle w:val="tlid-translation"/>
        </w:rPr>
        <w:t xml:space="preserve"> potřebn</w:t>
      </w:r>
      <w:r w:rsidR="00E2711E">
        <w:rPr>
          <w:rStyle w:val="tlid-translation"/>
        </w:rPr>
        <w:t>é</w:t>
      </w:r>
      <w:r w:rsidR="00E92D9C">
        <w:rPr>
          <w:rStyle w:val="tlid-translation"/>
        </w:rPr>
        <w:t xml:space="preserve"> k tomu, aby</w:t>
      </w:r>
      <w:r w:rsidR="004913F6">
        <w:rPr>
          <w:rStyle w:val="tlid-translation"/>
        </w:rPr>
        <w:t xml:space="preserve"> přečten</w:t>
      </w:r>
      <w:r w:rsidR="00E92D9C">
        <w:rPr>
          <w:rStyle w:val="tlid-translation"/>
        </w:rPr>
        <w:t>ý</w:t>
      </w:r>
      <w:r w:rsidR="004913F6">
        <w:rPr>
          <w:rStyle w:val="tlid-translation"/>
        </w:rPr>
        <w:t xml:space="preserve"> „příběh</w:t>
      </w:r>
      <w:r w:rsidR="0004769F">
        <w:rPr>
          <w:rStyle w:val="tlid-translation"/>
        </w:rPr>
        <w:t>“</w:t>
      </w:r>
      <w:r w:rsidR="00E92D9C">
        <w:rPr>
          <w:rStyle w:val="tlid-translation"/>
        </w:rPr>
        <w:t xml:space="preserve"> získal soudržnost,</w:t>
      </w:r>
      <w:r w:rsidR="004913F6">
        <w:rPr>
          <w:rStyle w:val="tlid-translation"/>
        </w:rPr>
        <w:t xml:space="preserve"> je obraz deště jako jevu,</w:t>
      </w:r>
      <w:r w:rsidR="00E92D9C">
        <w:rPr>
          <w:rStyle w:val="tlid-translation"/>
        </w:rPr>
        <w:t xml:space="preserve"> který je jemný, nepůsobí škodu a nevzbuzuje strach </w:t>
      </w:r>
      <w:r w:rsidR="00792080">
        <w:t xml:space="preserve">(„A </w:t>
      </w:r>
      <w:proofErr w:type="spellStart"/>
      <w:r w:rsidR="00792080">
        <w:t>deszcz</w:t>
      </w:r>
      <w:proofErr w:type="spellEnd"/>
      <w:r w:rsidR="00792080">
        <w:t xml:space="preserve"> na </w:t>
      </w:r>
      <w:proofErr w:type="spellStart"/>
      <w:r w:rsidR="00792080">
        <w:t>oczach</w:t>
      </w:r>
      <w:proofErr w:type="spellEnd"/>
      <w:r w:rsidR="00792080">
        <w:t xml:space="preserve"> </w:t>
      </w:r>
      <w:proofErr w:type="spellStart"/>
      <w:r w:rsidR="00792080">
        <w:t>zamkniętych</w:t>
      </w:r>
      <w:proofErr w:type="spellEnd"/>
      <w:r w:rsidR="00453325">
        <w:t xml:space="preserve"> </w:t>
      </w:r>
      <w:r w:rsidR="00792080">
        <w:t xml:space="preserve">/ </w:t>
      </w:r>
      <w:proofErr w:type="spellStart"/>
      <w:r w:rsidR="00792080">
        <w:t>im</w:t>
      </w:r>
      <w:proofErr w:type="spellEnd"/>
      <w:r w:rsidR="00792080">
        <w:t xml:space="preserve"> </w:t>
      </w:r>
      <w:proofErr w:type="spellStart"/>
      <w:r w:rsidR="00792080">
        <w:t>siada</w:t>
      </w:r>
      <w:proofErr w:type="spellEnd"/>
      <w:r w:rsidR="00453325">
        <w:t xml:space="preserve"> </w:t>
      </w:r>
      <w:r w:rsidR="00792080">
        <w:t xml:space="preserve">/ i na </w:t>
      </w:r>
      <w:proofErr w:type="spellStart"/>
      <w:r w:rsidR="00792080">
        <w:t>ramionach</w:t>
      </w:r>
      <w:proofErr w:type="spellEnd"/>
      <w:r w:rsidR="00792080">
        <w:t xml:space="preserve"> </w:t>
      </w:r>
      <w:proofErr w:type="spellStart"/>
      <w:r w:rsidR="00792080">
        <w:t>cicho</w:t>
      </w:r>
      <w:proofErr w:type="spellEnd"/>
      <w:r w:rsidR="00792080">
        <w:t xml:space="preserve"> </w:t>
      </w:r>
      <w:proofErr w:type="spellStart"/>
      <w:r w:rsidR="00792080">
        <w:t>im</w:t>
      </w:r>
      <w:proofErr w:type="spellEnd"/>
      <w:r w:rsidR="00792080">
        <w:t xml:space="preserve"> </w:t>
      </w:r>
      <w:proofErr w:type="spellStart"/>
      <w:r w:rsidR="00792080">
        <w:t>opada</w:t>
      </w:r>
      <w:proofErr w:type="spellEnd"/>
      <w:r w:rsidR="00792080">
        <w:t>”), co</w:t>
      </w:r>
      <w:r w:rsidR="00E92D9C">
        <w:t xml:space="preserve">ž </w:t>
      </w:r>
      <w:r w:rsidR="00E92D9C">
        <w:rPr>
          <w:rStyle w:val="tlid-translation"/>
        </w:rPr>
        <w:t xml:space="preserve">zdůrazňují zvláště lexikální jednotky </w:t>
      </w:r>
      <w:proofErr w:type="spellStart"/>
      <w:r w:rsidR="00E92D9C" w:rsidRPr="00E92D9C">
        <w:rPr>
          <w:i/>
        </w:rPr>
        <w:t>siada</w:t>
      </w:r>
      <w:proofErr w:type="spellEnd"/>
      <w:r w:rsidR="00E92D9C" w:rsidRPr="00E92D9C">
        <w:rPr>
          <w:rStyle w:val="tlid-translation"/>
          <w:i/>
        </w:rPr>
        <w:t xml:space="preserve"> </w:t>
      </w:r>
      <w:r w:rsidR="00E92D9C" w:rsidRPr="00E92D9C">
        <w:rPr>
          <w:rStyle w:val="tlid-translation"/>
        </w:rPr>
        <w:t>(„sedá“)</w:t>
      </w:r>
      <w:r w:rsidR="00E92D9C">
        <w:rPr>
          <w:rStyle w:val="tlid-translation"/>
        </w:rPr>
        <w:t xml:space="preserve"> a </w:t>
      </w:r>
      <w:proofErr w:type="spellStart"/>
      <w:r w:rsidR="00E92D9C" w:rsidRPr="00E92D9C">
        <w:rPr>
          <w:i/>
        </w:rPr>
        <w:t>cicho</w:t>
      </w:r>
      <w:proofErr w:type="spellEnd"/>
      <w:r w:rsidR="00E92D9C">
        <w:rPr>
          <w:rStyle w:val="tlid-translation"/>
        </w:rPr>
        <w:t xml:space="preserve"> („</w:t>
      </w:r>
      <w:r w:rsidR="00E92D9C" w:rsidRPr="00E92D9C">
        <w:rPr>
          <w:rStyle w:val="tlid-translation"/>
        </w:rPr>
        <w:t>tiše</w:t>
      </w:r>
      <w:r w:rsidR="00E92D9C">
        <w:rPr>
          <w:rStyle w:val="tlid-translation"/>
        </w:rPr>
        <w:t>“)</w:t>
      </w:r>
      <w:r w:rsidR="00E92D9C" w:rsidRPr="00E92D9C">
        <w:rPr>
          <w:rStyle w:val="tlid-translation"/>
        </w:rPr>
        <w:t>.</w:t>
      </w:r>
      <w:r w:rsidR="004A3360">
        <w:t xml:space="preserve"> </w:t>
      </w:r>
      <w:r w:rsidR="00E92D9C">
        <w:t>První z nich</w:t>
      </w:r>
      <w:r w:rsidR="00E92D9C">
        <w:rPr>
          <w:rStyle w:val="tlid-translation"/>
        </w:rPr>
        <w:t xml:space="preserve"> „ochočuje“ déšť tím, že mu připisuje chování přátelské k </w:t>
      </w:r>
      <w:r w:rsidR="0004769F">
        <w:rPr>
          <w:rStyle w:val="tlid-translation"/>
        </w:rPr>
        <w:t>živým</w:t>
      </w:r>
      <w:r w:rsidR="00E92D9C">
        <w:rPr>
          <w:rStyle w:val="tlid-translation"/>
        </w:rPr>
        <w:t xml:space="preserve"> bytost</w:t>
      </w:r>
      <w:r w:rsidR="0004769F">
        <w:rPr>
          <w:rStyle w:val="tlid-translation"/>
        </w:rPr>
        <w:t>em</w:t>
      </w:r>
      <w:r w:rsidR="00E92D9C">
        <w:rPr>
          <w:rStyle w:val="tlid-translation"/>
        </w:rPr>
        <w:t xml:space="preserve"> </w:t>
      </w:r>
      <w:r w:rsidR="00E92D9C">
        <w:t>(</w:t>
      </w:r>
      <w:proofErr w:type="spellStart"/>
      <w:r w:rsidR="00E92D9C">
        <w:rPr>
          <w:i/>
        </w:rPr>
        <w:t>siada</w:t>
      </w:r>
      <w:proofErr w:type="spellEnd"/>
      <w:r w:rsidR="00E92D9C">
        <w:t>)</w:t>
      </w:r>
      <w:r w:rsidR="00BA004C">
        <w:t>, a také</w:t>
      </w:r>
      <w:r w:rsidR="00453325">
        <w:t xml:space="preserve"> tím,</w:t>
      </w:r>
      <w:r w:rsidR="00E92D9C">
        <w:t xml:space="preserve"> že ho zbavuje </w:t>
      </w:r>
      <w:r w:rsidR="00937FE8">
        <w:rPr>
          <w:rStyle w:val="tlid-translation"/>
        </w:rPr>
        <w:t>prudkosti, často doprováz</w:t>
      </w:r>
      <w:r w:rsidR="00453325">
        <w:rPr>
          <w:rStyle w:val="tlid-translation"/>
        </w:rPr>
        <w:t>ející</w:t>
      </w:r>
      <w:r w:rsidR="00937FE8">
        <w:rPr>
          <w:rStyle w:val="tlid-translation"/>
        </w:rPr>
        <w:t xml:space="preserve"> padání něčeho</w:t>
      </w:r>
      <w:r w:rsidR="00E92D9C">
        <w:rPr>
          <w:rStyle w:val="tlid-translation"/>
        </w:rPr>
        <w:t xml:space="preserve"> z velké výšky</w:t>
      </w:r>
      <w:r w:rsidR="00792080">
        <w:t xml:space="preserve">; </w:t>
      </w:r>
      <w:r w:rsidR="00937FE8">
        <w:t>druhá (</w:t>
      </w:r>
      <w:proofErr w:type="spellStart"/>
      <w:r w:rsidR="00937FE8">
        <w:rPr>
          <w:i/>
        </w:rPr>
        <w:t>cicho</w:t>
      </w:r>
      <w:proofErr w:type="spellEnd"/>
      <w:r w:rsidR="00937FE8">
        <w:t>)</w:t>
      </w:r>
      <w:r w:rsidR="0004769F">
        <w:t xml:space="preserve"> </w:t>
      </w:r>
      <w:r w:rsidR="00937FE8">
        <w:t>navíc vnáší</w:t>
      </w:r>
      <w:r w:rsidR="00937FE8">
        <w:rPr>
          <w:rStyle w:val="tlid-translation"/>
        </w:rPr>
        <w:t xml:space="preserve"> do obrazu klid a zároveň evokuje v jazyce fixované obrazy jemných zv</w:t>
      </w:r>
      <w:r w:rsidR="00BA004C">
        <w:rPr>
          <w:rStyle w:val="tlid-translation"/>
        </w:rPr>
        <w:t>uků padajícího deště. Poslední scéna citovaného úryvku</w:t>
      </w:r>
      <w:r w:rsidR="00937FE8">
        <w:rPr>
          <w:rStyle w:val="tlid-translation"/>
        </w:rPr>
        <w:t xml:space="preserve"> </w:t>
      </w:r>
      <w:r w:rsidR="00937FE8" w:rsidRPr="00937FE8">
        <w:rPr>
          <w:color w:val="auto"/>
          <w:szCs w:val="24"/>
        </w:rPr>
        <w:t>zdůrazňuje efemérní, krátkodobou povahu deště:</w:t>
      </w:r>
      <w:r w:rsidR="00BA004C">
        <w:t xml:space="preserve"> </w:t>
      </w:r>
      <w:r w:rsidR="00792080">
        <w:t xml:space="preserve">„i nim </w:t>
      </w:r>
      <w:proofErr w:type="spellStart"/>
      <w:r w:rsidR="00792080">
        <w:t>dotknięcie</w:t>
      </w:r>
      <w:proofErr w:type="spellEnd"/>
      <w:r w:rsidR="00792080">
        <w:t xml:space="preserve"> </w:t>
      </w:r>
      <w:proofErr w:type="spellStart"/>
      <w:r w:rsidR="00792080">
        <w:t>deszczu</w:t>
      </w:r>
      <w:proofErr w:type="spellEnd"/>
      <w:r w:rsidR="00792080">
        <w:t xml:space="preserve">/ </w:t>
      </w:r>
      <w:proofErr w:type="spellStart"/>
      <w:r w:rsidR="00792080">
        <w:t>powieka</w:t>
      </w:r>
      <w:proofErr w:type="spellEnd"/>
      <w:r w:rsidR="00792080">
        <w:t xml:space="preserve"> </w:t>
      </w:r>
      <w:proofErr w:type="spellStart"/>
      <w:r w:rsidR="00792080">
        <w:t>poczuje</w:t>
      </w:r>
      <w:proofErr w:type="spellEnd"/>
      <w:r w:rsidR="00792080">
        <w:t xml:space="preserve">/ </w:t>
      </w:r>
      <w:proofErr w:type="spellStart"/>
      <w:r w:rsidR="00792080">
        <w:t>deszcz</w:t>
      </w:r>
      <w:proofErr w:type="spellEnd"/>
      <w:r w:rsidR="00792080">
        <w:t xml:space="preserve"> </w:t>
      </w:r>
      <w:proofErr w:type="spellStart"/>
      <w:r w:rsidR="00792080">
        <w:t>odlatuje</w:t>
      </w:r>
      <w:proofErr w:type="spellEnd"/>
      <w:r w:rsidR="00792080">
        <w:t xml:space="preserve">”. </w:t>
      </w:r>
      <w:r w:rsidR="0004769F">
        <w:t>Přestává pršet a déšť po sobě zanechává jen dojem jemného</w:t>
      </w:r>
      <w:r w:rsidR="00BA004C">
        <w:rPr>
          <w:rStyle w:val="tlid-translation"/>
        </w:rPr>
        <w:t>, téměř ne</w:t>
      </w:r>
      <w:r w:rsidR="00453325">
        <w:rPr>
          <w:rStyle w:val="tlid-translation"/>
        </w:rPr>
        <w:t>zachytite</w:t>
      </w:r>
      <w:r w:rsidR="00BA004C">
        <w:rPr>
          <w:rStyle w:val="tlid-translation"/>
        </w:rPr>
        <w:t>lného doteku</w:t>
      </w:r>
      <w:r w:rsidR="00453325">
        <w:rPr>
          <w:rStyle w:val="tlid-translation"/>
        </w:rPr>
        <w:t>. Tím se</w:t>
      </w:r>
      <w:r w:rsidR="00BA004C">
        <w:rPr>
          <w:rStyle w:val="tlid-translation"/>
        </w:rPr>
        <w:t xml:space="preserve"> přirozeně uzavírá vyprávěný příběh</w:t>
      </w:r>
      <w:r w:rsidR="00E077B2">
        <w:rPr>
          <w:rStyle w:val="tlid-translation"/>
        </w:rPr>
        <w:t xml:space="preserve"> ve shodě s logikou „narace o dešti“, zaznamenané v našem jazyce a kultuře.</w:t>
      </w:r>
    </w:p>
    <w:p w14:paraId="7F17F319" w14:textId="77777777" w:rsidR="00B209D7" w:rsidRDefault="00B209D7" w:rsidP="001B4B57">
      <w:pPr>
        <w:spacing w:after="126" w:line="259" w:lineRule="auto"/>
        <w:ind w:left="706" w:right="0" w:firstLine="0"/>
      </w:pPr>
    </w:p>
    <w:p w14:paraId="54D60F46" w14:textId="77777777" w:rsidR="00B209D7" w:rsidRDefault="00E077B2" w:rsidP="001B4B57">
      <w:pPr>
        <w:pStyle w:val="Nadpis1"/>
        <w:numPr>
          <w:ilvl w:val="0"/>
          <w:numId w:val="0"/>
        </w:numPr>
        <w:spacing w:after="108"/>
        <w:ind w:right="0"/>
        <w:jc w:val="both"/>
        <w:rPr>
          <w:rStyle w:val="alt-edited"/>
          <w:rFonts w:eastAsia="Calibri"/>
        </w:rPr>
      </w:pPr>
      <w:r>
        <w:t xml:space="preserve">4. </w:t>
      </w:r>
      <w:r w:rsidR="005A7E5E">
        <w:rPr>
          <w:rStyle w:val="alt-edited"/>
          <w:rFonts w:eastAsia="Calibri"/>
        </w:rPr>
        <w:t>S</w:t>
      </w:r>
      <w:r>
        <w:rPr>
          <w:rStyle w:val="alt-edited"/>
          <w:rFonts w:eastAsia="Calibri"/>
        </w:rPr>
        <w:t>hrnutí</w:t>
      </w:r>
    </w:p>
    <w:p w14:paraId="43E24AD1" w14:textId="61486B2F" w:rsidR="00B209D7" w:rsidRDefault="005A7E5E" w:rsidP="002A1502">
      <w:pPr>
        <w:ind w:firstLine="0"/>
      </w:pPr>
      <w:proofErr w:type="spellStart"/>
      <w:r>
        <w:rPr>
          <w:rStyle w:val="tlid-translation"/>
        </w:rPr>
        <w:t>Mikronarace</w:t>
      </w:r>
      <w:proofErr w:type="spellEnd"/>
      <w:r>
        <w:rPr>
          <w:rStyle w:val="tlid-translation"/>
        </w:rPr>
        <w:t xml:space="preserve"> zabudované do jednotlivých slov nejsou samozřejmě od sebe </w:t>
      </w:r>
      <w:r w:rsidR="002A1502">
        <w:rPr>
          <w:rStyle w:val="tlid-translation"/>
        </w:rPr>
        <w:t xml:space="preserve">vzájemně </w:t>
      </w:r>
      <w:r>
        <w:rPr>
          <w:rStyle w:val="tlid-translation"/>
        </w:rPr>
        <w:t>odtrženými příběhy.</w:t>
      </w:r>
      <w:r w:rsidR="002A1502">
        <w:t xml:space="preserve"> </w:t>
      </w:r>
      <w:r>
        <w:rPr>
          <w:rStyle w:val="tlid-translation"/>
        </w:rPr>
        <w:t>Vš</w:t>
      </w:r>
      <w:r w:rsidR="00453325">
        <w:rPr>
          <w:rStyle w:val="tlid-translation"/>
        </w:rPr>
        <w:t>e</w:t>
      </w:r>
      <w:r>
        <w:rPr>
          <w:rStyle w:val="tlid-translation"/>
        </w:rPr>
        <w:t>chn</w:t>
      </w:r>
      <w:r w:rsidR="00453325">
        <w:rPr>
          <w:rStyle w:val="tlid-translation"/>
        </w:rPr>
        <w:t>y</w:t>
      </w:r>
      <w:r>
        <w:rPr>
          <w:rStyle w:val="tlid-translation"/>
        </w:rPr>
        <w:t xml:space="preserve"> patří do jedné velké narace jazyka, </w:t>
      </w:r>
      <w:r w:rsidR="00453325">
        <w:rPr>
          <w:rStyle w:val="tlid-translation"/>
        </w:rPr>
        <w:t xml:space="preserve">lze je </w:t>
      </w:r>
      <w:r>
        <w:rPr>
          <w:rStyle w:val="tlid-translation"/>
        </w:rPr>
        <w:t>interpret</w:t>
      </w:r>
      <w:r w:rsidR="00453325">
        <w:rPr>
          <w:rStyle w:val="tlid-translation"/>
        </w:rPr>
        <w:t>ovat</w:t>
      </w:r>
      <w:r>
        <w:rPr>
          <w:rStyle w:val="tlid-translation"/>
        </w:rPr>
        <w:t xml:space="preserve"> se v jejím </w:t>
      </w:r>
      <w:r w:rsidR="00453325">
        <w:rPr>
          <w:rStyle w:val="tlid-translation"/>
        </w:rPr>
        <w:t>kontextu</w:t>
      </w:r>
      <w:r>
        <w:rPr>
          <w:rStyle w:val="tlid-translation"/>
        </w:rPr>
        <w:t xml:space="preserve"> a soudržnost jim dává perspektiva subjektu, vnořená do kulturně a zkušenostně generovaného, </w:t>
      </w:r>
      <w:r>
        <w:t>intersubjektivního</w:t>
      </w:r>
      <w:r w:rsidR="00E141FF">
        <w:t xml:space="preserve"> </w:t>
      </w:r>
      <w:proofErr w:type="spellStart"/>
      <w:r w:rsidR="00E141FF">
        <w:t>vědení</w:t>
      </w:r>
      <w:proofErr w:type="spellEnd"/>
      <w:r w:rsidR="00792080">
        <w:t xml:space="preserve"> o </w:t>
      </w:r>
      <w:r w:rsidR="00E141FF">
        <w:t xml:space="preserve">světě. </w:t>
      </w:r>
      <w:r w:rsidR="00BA004C">
        <w:rPr>
          <w:rStyle w:val="tlid-translation"/>
        </w:rPr>
        <w:t>Širší</w:t>
      </w:r>
      <w:r w:rsidR="00E141FF">
        <w:rPr>
          <w:rStyle w:val="tlid-translation"/>
        </w:rPr>
        <w:t xml:space="preserve"> struktura této narace se odhaluje při popisu celých lexikálních skupin, ukazujících jazykové vztahy k rozsáhlejším konceptuálním oblastem. Narace rozbudované šíře – </w:t>
      </w:r>
      <w:proofErr w:type="spellStart"/>
      <w:r w:rsidR="00E141FF">
        <w:rPr>
          <w:rStyle w:val="tlid-translation"/>
        </w:rPr>
        <w:t>makronarace</w:t>
      </w:r>
      <w:proofErr w:type="spellEnd"/>
      <w:r w:rsidR="00E141FF">
        <w:rPr>
          <w:rStyle w:val="tlid-translation"/>
        </w:rPr>
        <w:t xml:space="preserve"> – potvrzují a zvýrazňují konsekventně </w:t>
      </w:r>
      <w:r w:rsidR="00E141FF">
        <w:rPr>
          <w:rStyle w:val="tlid-translation"/>
        </w:rPr>
        <w:lastRenderedPageBreak/>
        <w:t xml:space="preserve">realizovanou perspektivu subjektu, která je do jazyka vepsána. Dobrým příkladem </w:t>
      </w:r>
      <w:r w:rsidR="00453325">
        <w:rPr>
          <w:rStyle w:val="tlid-translation"/>
        </w:rPr>
        <w:t>tu</w:t>
      </w:r>
      <w:r w:rsidR="00E141FF">
        <w:rPr>
          <w:rStyle w:val="tlid-translation"/>
        </w:rPr>
        <w:t xml:space="preserve"> může být analýza názvů barev, jakou ve vztahu k jejich prototypovým referencím provedl R. </w:t>
      </w:r>
      <w:proofErr w:type="spellStart"/>
      <w:r w:rsidR="00E141FF">
        <w:rPr>
          <w:rStyle w:val="tlid-translation"/>
        </w:rPr>
        <w:t>Tokarski</w:t>
      </w:r>
      <w:proofErr w:type="spellEnd"/>
      <w:r w:rsidR="00792080">
        <w:t xml:space="preserve"> (</w:t>
      </w:r>
      <w:proofErr w:type="spellStart"/>
      <w:r w:rsidR="00792080">
        <w:t>Tokarski</w:t>
      </w:r>
      <w:proofErr w:type="spellEnd"/>
      <w:r w:rsidR="00792080">
        <w:t xml:space="preserve"> 1995). Autor </w:t>
      </w:r>
      <w:r w:rsidR="00E141FF">
        <w:t xml:space="preserve">ukazuje v jazyce </w:t>
      </w:r>
      <w:r w:rsidR="00453325">
        <w:t>fixované soudy</w:t>
      </w:r>
      <w:r w:rsidR="00BA004C">
        <w:t xml:space="preserve"> v</w:t>
      </w:r>
      <w:r w:rsidR="00453325">
        <w:t>yjádřené v souvislosti s</w:t>
      </w:r>
      <w:r w:rsidR="00BA004C">
        <w:t> prototypovým</w:t>
      </w:r>
      <w:r w:rsidR="00453325">
        <w:t>i</w:t>
      </w:r>
      <w:r w:rsidR="00BA004C">
        <w:t xml:space="preserve"> referenc</w:t>
      </w:r>
      <w:r w:rsidR="00453325">
        <w:t>emi</w:t>
      </w:r>
      <w:r w:rsidR="00BA004C">
        <w:t xml:space="preserve"> barev</w:t>
      </w:r>
      <w:r w:rsidR="00453325">
        <w:t xml:space="preserve"> –</w:t>
      </w:r>
      <w:r w:rsidR="00E141FF">
        <w:t xml:space="preserve"> bílé a černé (den a noc)</w:t>
      </w:r>
      <w:r w:rsidR="00792080">
        <w:t xml:space="preserve">, </w:t>
      </w:r>
      <w:r w:rsidR="00E141FF">
        <w:t>červené (krev nebo ohe</w:t>
      </w:r>
      <w:r w:rsidR="00130431">
        <w:t>ň</w:t>
      </w:r>
      <w:r w:rsidR="00792080">
        <w:t xml:space="preserve">), </w:t>
      </w:r>
      <w:r w:rsidR="00E141FF">
        <w:t xml:space="preserve">žluté </w:t>
      </w:r>
      <w:r w:rsidR="00792080">
        <w:t>(</w:t>
      </w:r>
      <w:r w:rsidR="00E141FF">
        <w:t xml:space="preserve">slunce nebo </w:t>
      </w:r>
      <w:r w:rsidR="00130431">
        <w:t xml:space="preserve">nemoc </w:t>
      </w:r>
      <w:r w:rsidR="00E141FF">
        <w:t xml:space="preserve">a </w:t>
      </w:r>
      <w:r w:rsidR="00130431">
        <w:t>stáří), modré</w:t>
      </w:r>
      <w:r w:rsidR="00792080">
        <w:rPr>
          <w:i/>
        </w:rPr>
        <w:t xml:space="preserve"> </w:t>
      </w:r>
      <w:r w:rsidR="00130431">
        <w:t>(nebe</w:t>
      </w:r>
      <w:r w:rsidR="00792080">
        <w:t xml:space="preserve">), </w:t>
      </w:r>
      <w:r w:rsidR="00130431">
        <w:t>zelené (</w:t>
      </w:r>
      <w:proofErr w:type="spellStart"/>
      <w:r w:rsidR="00130431">
        <w:t>rostlinnost</w:t>
      </w:r>
      <w:proofErr w:type="spellEnd"/>
      <w:r w:rsidR="00130431">
        <w:t xml:space="preserve">, příroda) atd. </w:t>
      </w:r>
      <w:r w:rsidR="00BA004C">
        <w:t>a tyto</w:t>
      </w:r>
      <w:r w:rsidR="00130431">
        <w:t xml:space="preserve"> teze bohatě ilustruje slovníkovými i textovými příklady. Co je podstatné</w:t>
      </w:r>
      <w:r w:rsidR="00792080">
        <w:t xml:space="preserve">, </w:t>
      </w:r>
      <w:r w:rsidR="00130431">
        <w:t xml:space="preserve">názvy barev díky takovéto metodě popisu </w:t>
      </w:r>
      <w:r w:rsidR="00130431">
        <w:rPr>
          <w:rStyle w:val="tlid-translation"/>
        </w:rPr>
        <w:t>nevstupují do nějakých abstraktních a statických rámců</w:t>
      </w:r>
      <w:r w:rsidR="00792080">
        <w:t xml:space="preserve">, </w:t>
      </w:r>
      <w:r w:rsidR="00130431">
        <w:t xml:space="preserve">ale </w:t>
      </w:r>
      <w:r w:rsidR="00130431">
        <w:rPr>
          <w:rStyle w:val="tlid-translation"/>
        </w:rPr>
        <w:t>jsou synchronizovány se záznamem specifické lidské zkušenosti a odkazují k „příběhům“ o tom, jak člověk rozli</w:t>
      </w:r>
      <w:r w:rsidR="00453325">
        <w:rPr>
          <w:rStyle w:val="tlid-translation"/>
        </w:rPr>
        <w:t>ši</w:t>
      </w:r>
      <w:r w:rsidR="00130431">
        <w:rPr>
          <w:rStyle w:val="tlid-translation"/>
        </w:rPr>
        <w:t>l a pojmenoval barvy prostřednictvím kontaktu s konkrétními objekty (takovými, jako jsou krev, oheň nebe nebo slunce) a jak jim</w:t>
      </w:r>
      <w:r w:rsidR="00130431">
        <w:t xml:space="preserve"> </w:t>
      </w:r>
      <w:r w:rsidR="00F032C9">
        <w:rPr>
          <w:rStyle w:val="tlid-translation"/>
        </w:rPr>
        <w:t>přiřkl určité</w:t>
      </w:r>
      <w:r w:rsidR="00130431">
        <w:rPr>
          <w:rStyle w:val="tlid-translation"/>
        </w:rPr>
        <w:t xml:space="preserve"> emocionální, kulturní a symbolické obsahy</w:t>
      </w:r>
      <w:r w:rsidR="00792080">
        <w:t xml:space="preserve">.  </w:t>
      </w:r>
    </w:p>
    <w:p w14:paraId="4E18C911" w14:textId="002D6CE6" w:rsidR="00453325" w:rsidRDefault="00C01342" w:rsidP="00453325">
      <w:pPr>
        <w:ind w:right="0"/>
        <w:rPr>
          <w:rStyle w:val="tlid-translation"/>
        </w:rPr>
      </w:pPr>
      <w:r>
        <w:rPr>
          <w:rStyle w:val="tlid-translation"/>
        </w:rPr>
        <w:t xml:space="preserve">Mám-li shrnout, </w:t>
      </w:r>
      <w:proofErr w:type="spellStart"/>
      <w:r>
        <w:rPr>
          <w:rStyle w:val="tlid-translation"/>
        </w:rPr>
        <w:t>narativitě</w:t>
      </w:r>
      <w:proofErr w:type="spellEnd"/>
      <w:r>
        <w:rPr>
          <w:rStyle w:val="tlid-translation"/>
        </w:rPr>
        <w:t xml:space="preserve"> jazyka chci rozumět jako jednomu z asp</w:t>
      </w:r>
      <w:r w:rsidR="00130431">
        <w:rPr>
          <w:rStyle w:val="tlid-translation"/>
        </w:rPr>
        <w:t>ektů jazykového obrazu světa</w:t>
      </w:r>
      <w:r>
        <w:rPr>
          <w:rStyle w:val="tlid-translation"/>
        </w:rPr>
        <w:t>,</w:t>
      </w:r>
      <w:r w:rsidR="00130431">
        <w:rPr>
          <w:rStyle w:val="tlid-translation"/>
        </w:rPr>
        <w:t xml:space="preserve"> </w:t>
      </w:r>
      <w:r w:rsidR="002F17EC">
        <w:t xml:space="preserve">a současně </w:t>
      </w:r>
      <w:r w:rsidR="00C70CCB">
        <w:t xml:space="preserve">i </w:t>
      </w:r>
      <w:r w:rsidR="002F17EC">
        <w:t>jako mentální</w:t>
      </w:r>
      <w:r>
        <w:t>mu procesu interpretace světa za pomoci</w:t>
      </w:r>
      <w:r w:rsidR="0004531A">
        <w:t xml:space="preserve"> jazyka, díky němuž</w:t>
      </w:r>
      <w:r w:rsidR="002F17EC">
        <w:t xml:space="preserve"> je skutečnost pro</w:t>
      </w:r>
      <w:r>
        <w:t xml:space="preserve"> člověka jazykově uchopitelná a </w:t>
      </w:r>
      <w:r w:rsidR="00F032C9">
        <w:t>s</w:t>
      </w:r>
      <w:r>
        <w:t>rozum</w:t>
      </w:r>
      <w:r w:rsidR="00F032C9">
        <w:t>itelná</w:t>
      </w:r>
      <w:r w:rsidR="002F17EC">
        <w:t xml:space="preserve"> v antropocentrických kategoriích účelu, intence, příčiny a následku. </w:t>
      </w:r>
      <w:r w:rsidR="002F17EC">
        <w:rPr>
          <w:rStyle w:val="tlid-translation"/>
        </w:rPr>
        <w:t>Na druhé straně jazyk</w:t>
      </w:r>
      <w:r>
        <w:rPr>
          <w:rStyle w:val="tlid-translation"/>
        </w:rPr>
        <w:t xml:space="preserve"> chápaný</w:t>
      </w:r>
      <w:r w:rsidR="002F17EC">
        <w:rPr>
          <w:rStyle w:val="tlid-translation"/>
        </w:rPr>
        <w:t xml:space="preserve"> jako velká narace otevírá intersubjektivní kulturní prostor, v němž jsou dynamická posloupnost událostí a charakteristik i přiro</w:t>
      </w:r>
      <w:r>
        <w:rPr>
          <w:rStyle w:val="tlid-translation"/>
        </w:rPr>
        <w:t>zená proměnlivost světa zahrnuty do kontextu</w:t>
      </w:r>
      <w:r w:rsidR="002F17EC">
        <w:rPr>
          <w:rStyle w:val="tlid-translation"/>
        </w:rPr>
        <w:t xml:space="preserve"> koherentní</w:t>
      </w:r>
      <w:r>
        <w:rPr>
          <w:rStyle w:val="tlid-translation"/>
        </w:rPr>
        <w:t>ho řádu, budovaného jako soubor</w:t>
      </w:r>
      <w:r w:rsidR="002F17EC">
        <w:rPr>
          <w:rStyle w:val="tlid-translation"/>
        </w:rPr>
        <w:t xml:space="preserve"> soudů a hodnot sdílených v daném kulturním a jazykovém společenství. Velká narace jazyka představuje klíč k nekonečnému počtu malých narací, k</w:t>
      </w:r>
      <w:r w:rsidR="0004531A">
        <w:rPr>
          <w:rStyle w:val="tlid-translation"/>
        </w:rPr>
        <w:t>teré lze považovat za výpovědi jednotlivých narátorů</w:t>
      </w:r>
      <w:r w:rsidR="002F17EC">
        <w:rPr>
          <w:rStyle w:val="tlid-translation"/>
        </w:rPr>
        <w:t>.</w:t>
      </w:r>
      <w:r>
        <w:rPr>
          <w:rStyle w:val="tlid-translation"/>
        </w:rPr>
        <w:t xml:space="preserve"> </w:t>
      </w:r>
      <w:r w:rsidR="0004531A">
        <w:rPr>
          <w:rStyle w:val="tlid-translation"/>
        </w:rPr>
        <w:t>Na druhé straně nám elementy velké narace jazyka, jež</w:t>
      </w:r>
      <w:r w:rsidR="002F17EC">
        <w:rPr>
          <w:rStyle w:val="tlid-translation"/>
        </w:rPr>
        <w:t xml:space="preserve"> čt</w:t>
      </w:r>
      <w:r w:rsidR="0004531A">
        <w:rPr>
          <w:rStyle w:val="tlid-translation"/>
        </w:rPr>
        <w:t>eme prostřednictvím</w:t>
      </w:r>
      <w:r w:rsidR="002F17EC">
        <w:rPr>
          <w:rStyle w:val="tlid-translation"/>
        </w:rPr>
        <w:t xml:space="preserve"> autorských „malých narací“, umož</w:t>
      </w:r>
      <w:r w:rsidR="0004531A">
        <w:rPr>
          <w:rStyle w:val="tlid-translation"/>
        </w:rPr>
        <w:t>ňují pochopit pojmovou soudržnost</w:t>
      </w:r>
      <w:r w:rsidR="002F17EC">
        <w:rPr>
          <w:rStyle w:val="tlid-translation"/>
        </w:rPr>
        <w:t xml:space="preserve"> jazykové interpretace světa.</w:t>
      </w:r>
    </w:p>
    <w:p w14:paraId="16C5CDF2" w14:textId="3D7A8D76" w:rsidR="00453325" w:rsidRDefault="00453325" w:rsidP="00453325">
      <w:pPr>
        <w:ind w:right="0"/>
        <w:rPr>
          <w:rStyle w:val="tlid-translation"/>
        </w:rPr>
      </w:pPr>
    </w:p>
    <w:p w14:paraId="30F4131B" w14:textId="3A0C5198" w:rsidR="00B209D7" w:rsidRPr="00E2711E" w:rsidRDefault="00453325" w:rsidP="00453325">
      <w:pPr>
        <w:ind w:right="0" w:firstLine="0"/>
        <w:rPr>
          <w:b/>
          <w:bCs/>
          <w:sz w:val="20"/>
          <w:szCs w:val="20"/>
        </w:rPr>
      </w:pPr>
      <w:r w:rsidRPr="00E2711E">
        <w:rPr>
          <w:rStyle w:val="tlid-translation"/>
          <w:b/>
          <w:bCs/>
          <w:sz w:val="20"/>
          <w:szCs w:val="20"/>
        </w:rPr>
        <w:t>Literatura</w:t>
      </w:r>
    </w:p>
    <w:p w14:paraId="1E8DB319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Bańko</w:t>
      </w:r>
      <w:proofErr w:type="spellEnd"/>
      <w:r w:rsidRPr="00E2711E">
        <w:rPr>
          <w:sz w:val="20"/>
          <w:szCs w:val="20"/>
        </w:rPr>
        <w:t xml:space="preserve"> M. (2000), </w:t>
      </w:r>
      <w:r w:rsidRPr="00E2711E">
        <w:rPr>
          <w:i/>
          <w:sz w:val="20"/>
          <w:szCs w:val="20"/>
        </w:rPr>
        <w:t xml:space="preserve">Inny </w:t>
      </w:r>
      <w:proofErr w:type="spellStart"/>
      <w:r w:rsidRPr="00E2711E">
        <w:rPr>
          <w:i/>
          <w:sz w:val="20"/>
          <w:szCs w:val="20"/>
        </w:rPr>
        <w:t>słownik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języka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polskiego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Warszawa</w:t>
      </w:r>
      <w:proofErr w:type="spellEnd"/>
      <w:r w:rsidRPr="00E2711E">
        <w:rPr>
          <w:sz w:val="20"/>
          <w:szCs w:val="20"/>
        </w:rPr>
        <w:t xml:space="preserve">. </w:t>
      </w:r>
    </w:p>
    <w:p w14:paraId="3D1C9A14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Barthes</w:t>
      </w:r>
      <w:proofErr w:type="spellEnd"/>
      <w:r w:rsidRPr="00E2711E">
        <w:rPr>
          <w:sz w:val="20"/>
          <w:szCs w:val="20"/>
        </w:rPr>
        <w:t xml:space="preserve"> R. (1968), </w:t>
      </w:r>
      <w:proofErr w:type="spellStart"/>
      <w:r w:rsidRPr="00E2711E">
        <w:rPr>
          <w:i/>
          <w:sz w:val="20"/>
          <w:szCs w:val="20"/>
        </w:rPr>
        <w:t>Wstęp</w:t>
      </w:r>
      <w:proofErr w:type="spellEnd"/>
      <w:r w:rsidRPr="00E2711E">
        <w:rPr>
          <w:i/>
          <w:sz w:val="20"/>
          <w:szCs w:val="20"/>
        </w:rPr>
        <w:t xml:space="preserve"> do </w:t>
      </w:r>
      <w:proofErr w:type="spellStart"/>
      <w:r w:rsidRPr="00E2711E">
        <w:rPr>
          <w:i/>
          <w:sz w:val="20"/>
          <w:szCs w:val="20"/>
        </w:rPr>
        <w:t>analizy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strukturalnej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opowiadań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przeł</w:t>
      </w:r>
      <w:proofErr w:type="spellEnd"/>
      <w:r w:rsidRPr="00E2711E">
        <w:rPr>
          <w:sz w:val="20"/>
          <w:szCs w:val="20"/>
        </w:rPr>
        <w:t xml:space="preserve">. W. </w:t>
      </w:r>
      <w:proofErr w:type="spellStart"/>
      <w:r w:rsidRPr="00E2711E">
        <w:rPr>
          <w:sz w:val="20"/>
          <w:szCs w:val="20"/>
        </w:rPr>
        <w:t>Błońska</w:t>
      </w:r>
      <w:proofErr w:type="spellEnd"/>
      <w:r w:rsidRPr="00E2711E">
        <w:rPr>
          <w:sz w:val="20"/>
          <w:szCs w:val="20"/>
        </w:rPr>
        <w:t>, „</w:t>
      </w:r>
      <w:proofErr w:type="spellStart"/>
      <w:r w:rsidRPr="00E2711E">
        <w:rPr>
          <w:sz w:val="20"/>
          <w:szCs w:val="20"/>
        </w:rPr>
        <w:t>Pamiętnik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Literacki</w:t>
      </w:r>
      <w:proofErr w:type="spellEnd"/>
      <w:r w:rsidRPr="00E2711E">
        <w:rPr>
          <w:sz w:val="20"/>
          <w:szCs w:val="20"/>
        </w:rPr>
        <w:t xml:space="preserve">”, 4, 327‒359. </w:t>
      </w:r>
    </w:p>
    <w:p w14:paraId="0D4FBC7F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Bartmiński</w:t>
      </w:r>
      <w:proofErr w:type="spellEnd"/>
      <w:r w:rsidRPr="00E2711E">
        <w:rPr>
          <w:sz w:val="20"/>
          <w:szCs w:val="20"/>
        </w:rPr>
        <w:t xml:space="preserve"> J. (2007), </w:t>
      </w:r>
      <w:proofErr w:type="spellStart"/>
      <w:r w:rsidRPr="00E2711E">
        <w:rPr>
          <w:i/>
          <w:sz w:val="20"/>
          <w:szCs w:val="20"/>
        </w:rPr>
        <w:t>Językowe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podstawy</w:t>
      </w:r>
      <w:proofErr w:type="spellEnd"/>
      <w:r w:rsidRPr="00E2711E">
        <w:rPr>
          <w:i/>
          <w:sz w:val="20"/>
          <w:szCs w:val="20"/>
        </w:rPr>
        <w:t xml:space="preserve"> obrazu </w:t>
      </w:r>
      <w:proofErr w:type="spellStart"/>
      <w:r w:rsidRPr="00E2711E">
        <w:rPr>
          <w:i/>
          <w:sz w:val="20"/>
          <w:szCs w:val="20"/>
        </w:rPr>
        <w:t>świata</w:t>
      </w:r>
      <w:proofErr w:type="spellEnd"/>
      <w:r w:rsidRPr="00E2711E">
        <w:rPr>
          <w:sz w:val="20"/>
          <w:szCs w:val="20"/>
        </w:rPr>
        <w:t xml:space="preserve">, Lublin. </w:t>
      </w:r>
    </w:p>
    <w:p w14:paraId="46FF15B3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Bartmiński</w:t>
      </w:r>
      <w:proofErr w:type="spellEnd"/>
      <w:r w:rsidRPr="00E2711E">
        <w:rPr>
          <w:sz w:val="20"/>
          <w:szCs w:val="20"/>
        </w:rPr>
        <w:t xml:space="preserve"> J., </w:t>
      </w:r>
      <w:proofErr w:type="spellStart"/>
      <w:r w:rsidRPr="00E2711E">
        <w:rPr>
          <w:sz w:val="20"/>
          <w:szCs w:val="20"/>
        </w:rPr>
        <w:t>Tokarski</w:t>
      </w:r>
      <w:proofErr w:type="spellEnd"/>
      <w:r w:rsidRPr="00E2711E">
        <w:rPr>
          <w:sz w:val="20"/>
          <w:szCs w:val="20"/>
        </w:rPr>
        <w:t xml:space="preserve"> R. (1986), </w:t>
      </w:r>
      <w:proofErr w:type="spellStart"/>
      <w:r w:rsidRPr="00E2711E">
        <w:rPr>
          <w:i/>
          <w:sz w:val="20"/>
          <w:szCs w:val="20"/>
        </w:rPr>
        <w:t>Językowy</w:t>
      </w:r>
      <w:proofErr w:type="spellEnd"/>
      <w:r w:rsidRPr="00E2711E">
        <w:rPr>
          <w:i/>
          <w:sz w:val="20"/>
          <w:szCs w:val="20"/>
        </w:rPr>
        <w:t xml:space="preserve"> obraz </w:t>
      </w:r>
      <w:proofErr w:type="spellStart"/>
      <w:r w:rsidRPr="00E2711E">
        <w:rPr>
          <w:i/>
          <w:sz w:val="20"/>
          <w:szCs w:val="20"/>
        </w:rPr>
        <w:t>świata</w:t>
      </w:r>
      <w:proofErr w:type="spellEnd"/>
      <w:r w:rsidRPr="00E2711E">
        <w:rPr>
          <w:i/>
          <w:sz w:val="20"/>
          <w:szCs w:val="20"/>
        </w:rPr>
        <w:t xml:space="preserve"> a </w:t>
      </w:r>
      <w:proofErr w:type="spellStart"/>
      <w:r w:rsidRPr="00E2711E">
        <w:rPr>
          <w:i/>
          <w:sz w:val="20"/>
          <w:szCs w:val="20"/>
        </w:rPr>
        <w:t>spójność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tekstu</w:t>
      </w:r>
      <w:proofErr w:type="spellEnd"/>
      <w:r w:rsidRPr="00E2711E">
        <w:rPr>
          <w:sz w:val="20"/>
          <w:szCs w:val="20"/>
        </w:rPr>
        <w:t xml:space="preserve">, [w:] </w:t>
      </w:r>
      <w:proofErr w:type="spellStart"/>
      <w:r w:rsidRPr="00E2711E">
        <w:rPr>
          <w:i/>
          <w:sz w:val="20"/>
          <w:szCs w:val="20"/>
        </w:rPr>
        <w:t>Teoria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tekstu</w:t>
      </w:r>
      <w:proofErr w:type="spellEnd"/>
      <w:r w:rsidRPr="00E2711E">
        <w:rPr>
          <w:i/>
          <w:sz w:val="20"/>
          <w:szCs w:val="20"/>
        </w:rPr>
        <w:t xml:space="preserve">. </w:t>
      </w:r>
      <w:proofErr w:type="spellStart"/>
      <w:r w:rsidRPr="00E2711E">
        <w:rPr>
          <w:i/>
          <w:sz w:val="20"/>
          <w:szCs w:val="20"/>
        </w:rPr>
        <w:t>Zbiór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studiów</w:t>
      </w:r>
      <w:proofErr w:type="spellEnd"/>
      <w:r w:rsidRPr="00E2711E">
        <w:rPr>
          <w:sz w:val="20"/>
          <w:szCs w:val="20"/>
        </w:rPr>
        <w:t xml:space="preserve">, pod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T. </w:t>
      </w:r>
      <w:proofErr w:type="spellStart"/>
      <w:r w:rsidRPr="00E2711E">
        <w:rPr>
          <w:sz w:val="20"/>
          <w:szCs w:val="20"/>
        </w:rPr>
        <w:t>Dobrzyńskiej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Wrocław</w:t>
      </w:r>
      <w:proofErr w:type="spellEnd"/>
      <w:r w:rsidRPr="00E2711E">
        <w:rPr>
          <w:sz w:val="20"/>
          <w:szCs w:val="20"/>
        </w:rPr>
        <w:t xml:space="preserve">, s. 65–81. </w:t>
      </w:r>
    </w:p>
    <w:p w14:paraId="42F04B65" w14:textId="38974C0F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Bartol-Jarosińska</w:t>
      </w:r>
      <w:proofErr w:type="spellEnd"/>
      <w:r w:rsidRPr="00E2711E">
        <w:rPr>
          <w:sz w:val="20"/>
          <w:szCs w:val="20"/>
        </w:rPr>
        <w:t xml:space="preserve"> D.</w:t>
      </w:r>
      <w:r w:rsidR="00F032C9" w:rsidRPr="00E2711E">
        <w:rPr>
          <w:sz w:val="20"/>
          <w:szCs w:val="20"/>
        </w:rPr>
        <w:t xml:space="preserve"> </w:t>
      </w:r>
      <w:r w:rsidRPr="00E2711E">
        <w:rPr>
          <w:sz w:val="20"/>
          <w:szCs w:val="20"/>
        </w:rPr>
        <w:t xml:space="preserve">(1999), </w:t>
      </w:r>
      <w:proofErr w:type="spellStart"/>
      <w:r w:rsidRPr="00E2711E">
        <w:rPr>
          <w:i/>
          <w:sz w:val="20"/>
          <w:szCs w:val="20"/>
        </w:rPr>
        <w:t>Zagadnienia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leksykalno-semantyczne</w:t>
      </w:r>
      <w:proofErr w:type="spellEnd"/>
      <w:r w:rsidRPr="00E2711E">
        <w:rPr>
          <w:sz w:val="20"/>
          <w:szCs w:val="20"/>
        </w:rPr>
        <w:t xml:space="preserve">, [w:] </w:t>
      </w:r>
      <w:r w:rsidRPr="00E2711E">
        <w:rPr>
          <w:i/>
          <w:sz w:val="20"/>
          <w:szCs w:val="20"/>
        </w:rPr>
        <w:t xml:space="preserve">Nauka o </w:t>
      </w:r>
      <w:proofErr w:type="spellStart"/>
      <w:r w:rsidRPr="00E2711E">
        <w:rPr>
          <w:i/>
          <w:sz w:val="20"/>
          <w:szCs w:val="20"/>
        </w:rPr>
        <w:t>języku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dla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polonistów</w:t>
      </w:r>
      <w:proofErr w:type="spellEnd"/>
      <w:r w:rsidRPr="00E2711E">
        <w:rPr>
          <w:sz w:val="20"/>
          <w:szCs w:val="20"/>
        </w:rPr>
        <w:t xml:space="preserve">, pod.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S. </w:t>
      </w:r>
      <w:proofErr w:type="spellStart"/>
      <w:r w:rsidRPr="00E2711E">
        <w:rPr>
          <w:sz w:val="20"/>
          <w:szCs w:val="20"/>
        </w:rPr>
        <w:t>Dubisza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Warszawa</w:t>
      </w:r>
      <w:proofErr w:type="spellEnd"/>
      <w:r w:rsidRPr="00E2711E">
        <w:rPr>
          <w:sz w:val="20"/>
          <w:szCs w:val="20"/>
        </w:rPr>
        <w:t xml:space="preserve">, s. 386‒411. </w:t>
      </w:r>
    </w:p>
    <w:p w14:paraId="058CEFCA" w14:textId="3B9993D9" w:rsidR="00B209D7" w:rsidRPr="00E2711E" w:rsidRDefault="00792080" w:rsidP="001B4B57">
      <w:pPr>
        <w:spacing w:after="2" w:line="25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Buchowski</w:t>
      </w:r>
      <w:proofErr w:type="spellEnd"/>
      <w:r w:rsidRPr="00E2711E">
        <w:rPr>
          <w:sz w:val="20"/>
          <w:szCs w:val="20"/>
        </w:rPr>
        <w:t xml:space="preserve"> M., </w:t>
      </w:r>
      <w:proofErr w:type="spellStart"/>
      <w:r w:rsidRPr="00E2711E">
        <w:rPr>
          <w:sz w:val="20"/>
          <w:szCs w:val="20"/>
        </w:rPr>
        <w:t>Burszta</w:t>
      </w:r>
      <w:proofErr w:type="spellEnd"/>
      <w:r w:rsidRPr="00E2711E">
        <w:rPr>
          <w:sz w:val="20"/>
          <w:szCs w:val="20"/>
        </w:rPr>
        <w:t xml:space="preserve"> W. J., (1993), </w:t>
      </w:r>
      <w:proofErr w:type="spellStart"/>
      <w:r w:rsidRPr="00E2711E">
        <w:rPr>
          <w:i/>
          <w:sz w:val="20"/>
          <w:szCs w:val="20"/>
        </w:rPr>
        <w:t>Antropologia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kognitywna</w:t>
      </w:r>
      <w:proofErr w:type="spellEnd"/>
      <w:r w:rsidRPr="00E2711E">
        <w:rPr>
          <w:i/>
          <w:sz w:val="20"/>
          <w:szCs w:val="20"/>
        </w:rPr>
        <w:t xml:space="preserve">: </w:t>
      </w:r>
      <w:proofErr w:type="spellStart"/>
      <w:r w:rsidRPr="00E2711E">
        <w:rPr>
          <w:i/>
          <w:sz w:val="20"/>
          <w:szCs w:val="20"/>
        </w:rPr>
        <w:t>charakterystyka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orientacji</w:t>
      </w:r>
      <w:proofErr w:type="spellEnd"/>
      <w:r w:rsidRPr="00E2711E">
        <w:rPr>
          <w:sz w:val="20"/>
          <w:szCs w:val="20"/>
        </w:rPr>
        <w:t xml:space="preserve">, [w:] </w:t>
      </w:r>
      <w:proofErr w:type="spellStart"/>
      <w:r w:rsidRPr="00E2711E">
        <w:rPr>
          <w:i/>
          <w:sz w:val="20"/>
          <w:szCs w:val="20"/>
        </w:rPr>
        <w:t>Amerykańska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antropologia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kognitywna</w:t>
      </w:r>
      <w:proofErr w:type="spellEnd"/>
      <w:r w:rsidRPr="00E2711E">
        <w:rPr>
          <w:i/>
          <w:sz w:val="20"/>
          <w:szCs w:val="20"/>
        </w:rPr>
        <w:t xml:space="preserve">. </w:t>
      </w:r>
      <w:proofErr w:type="spellStart"/>
      <w:r w:rsidRPr="00E2711E">
        <w:rPr>
          <w:i/>
          <w:sz w:val="20"/>
          <w:szCs w:val="20"/>
        </w:rPr>
        <w:t>Poznanie</w:t>
      </w:r>
      <w:proofErr w:type="spellEnd"/>
      <w:r w:rsidRPr="00E2711E">
        <w:rPr>
          <w:i/>
          <w:sz w:val="20"/>
          <w:szCs w:val="20"/>
        </w:rPr>
        <w:t xml:space="preserve">, </w:t>
      </w:r>
      <w:proofErr w:type="spellStart"/>
      <w:r w:rsidRPr="00E2711E">
        <w:rPr>
          <w:i/>
          <w:sz w:val="20"/>
          <w:szCs w:val="20"/>
        </w:rPr>
        <w:t>język</w:t>
      </w:r>
      <w:proofErr w:type="spellEnd"/>
      <w:r w:rsidRPr="00E2711E">
        <w:rPr>
          <w:i/>
          <w:sz w:val="20"/>
          <w:szCs w:val="20"/>
        </w:rPr>
        <w:t xml:space="preserve">, </w:t>
      </w:r>
      <w:proofErr w:type="spellStart"/>
      <w:r w:rsidRPr="00E2711E">
        <w:rPr>
          <w:i/>
          <w:sz w:val="20"/>
          <w:szCs w:val="20"/>
        </w:rPr>
        <w:t>klasyfikacja</w:t>
      </w:r>
      <w:proofErr w:type="spellEnd"/>
      <w:r w:rsidRPr="00E2711E">
        <w:rPr>
          <w:i/>
          <w:sz w:val="20"/>
          <w:szCs w:val="20"/>
        </w:rPr>
        <w:t>, kultura</w:t>
      </w:r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wybór</w:t>
      </w:r>
      <w:proofErr w:type="spellEnd"/>
      <w:r w:rsidRPr="00E2711E">
        <w:rPr>
          <w:sz w:val="20"/>
          <w:szCs w:val="20"/>
        </w:rPr>
        <w:t xml:space="preserve"> i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M. </w:t>
      </w:r>
      <w:proofErr w:type="spellStart"/>
      <w:r w:rsidRPr="00E2711E">
        <w:rPr>
          <w:sz w:val="20"/>
          <w:szCs w:val="20"/>
        </w:rPr>
        <w:t>Buchowski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Instytut</w:t>
      </w:r>
      <w:proofErr w:type="spellEnd"/>
      <w:r w:rsidRPr="00E2711E">
        <w:rPr>
          <w:sz w:val="20"/>
          <w:szCs w:val="20"/>
        </w:rPr>
        <w:t xml:space="preserve"> Kultury, </w:t>
      </w:r>
      <w:proofErr w:type="spellStart"/>
      <w:r w:rsidRPr="00E2711E">
        <w:rPr>
          <w:sz w:val="20"/>
          <w:szCs w:val="20"/>
        </w:rPr>
        <w:t>Warszawa</w:t>
      </w:r>
      <w:proofErr w:type="spellEnd"/>
      <w:r w:rsidRPr="00E2711E">
        <w:rPr>
          <w:sz w:val="20"/>
          <w:szCs w:val="20"/>
        </w:rPr>
        <w:t xml:space="preserve">, s. 11‒24. </w:t>
      </w:r>
    </w:p>
    <w:p w14:paraId="15DC6FC4" w14:textId="69B7648E" w:rsidR="00B209D7" w:rsidRPr="00E2711E" w:rsidRDefault="00792080" w:rsidP="00F032C9">
      <w:pPr>
        <w:spacing w:after="2" w:line="25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Burzyńska</w:t>
      </w:r>
      <w:proofErr w:type="spellEnd"/>
      <w:r w:rsidRPr="00E2711E">
        <w:rPr>
          <w:sz w:val="20"/>
          <w:szCs w:val="20"/>
        </w:rPr>
        <w:t xml:space="preserve"> A., (2004), </w:t>
      </w:r>
      <w:r w:rsidRPr="00E2711E">
        <w:rPr>
          <w:i/>
          <w:sz w:val="20"/>
          <w:szCs w:val="20"/>
        </w:rPr>
        <w:t xml:space="preserve">Kariera </w:t>
      </w:r>
      <w:proofErr w:type="spellStart"/>
      <w:r w:rsidRPr="00E2711E">
        <w:rPr>
          <w:i/>
          <w:sz w:val="20"/>
          <w:szCs w:val="20"/>
        </w:rPr>
        <w:t>narracji</w:t>
      </w:r>
      <w:proofErr w:type="spellEnd"/>
      <w:r w:rsidRPr="00E2711E">
        <w:rPr>
          <w:i/>
          <w:sz w:val="20"/>
          <w:szCs w:val="20"/>
        </w:rPr>
        <w:t xml:space="preserve">. O </w:t>
      </w:r>
      <w:proofErr w:type="spellStart"/>
      <w:r w:rsidRPr="00E2711E">
        <w:rPr>
          <w:i/>
          <w:sz w:val="20"/>
          <w:szCs w:val="20"/>
        </w:rPr>
        <w:t>zwrocie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narratywistycznym</w:t>
      </w:r>
      <w:proofErr w:type="spellEnd"/>
      <w:r w:rsidRPr="00E2711E">
        <w:rPr>
          <w:i/>
          <w:sz w:val="20"/>
          <w:szCs w:val="20"/>
        </w:rPr>
        <w:t xml:space="preserve"> w </w:t>
      </w:r>
      <w:proofErr w:type="spellStart"/>
      <w:r w:rsidRPr="00E2711E">
        <w:rPr>
          <w:i/>
          <w:sz w:val="20"/>
          <w:szCs w:val="20"/>
        </w:rPr>
        <w:t>humanistyce</w:t>
      </w:r>
      <w:proofErr w:type="spellEnd"/>
      <w:r w:rsidRPr="00E2711E">
        <w:rPr>
          <w:sz w:val="20"/>
          <w:szCs w:val="20"/>
        </w:rPr>
        <w:t xml:space="preserve">, [w:] </w:t>
      </w:r>
      <w:proofErr w:type="spellStart"/>
      <w:r w:rsidRPr="00E2711E">
        <w:rPr>
          <w:i/>
          <w:sz w:val="20"/>
          <w:szCs w:val="20"/>
        </w:rPr>
        <w:t>Narracja</w:t>
      </w:r>
      <w:proofErr w:type="spellEnd"/>
      <w:r w:rsidRPr="00E2711E">
        <w:rPr>
          <w:i/>
          <w:sz w:val="20"/>
          <w:szCs w:val="20"/>
        </w:rPr>
        <w:t xml:space="preserve"> i </w:t>
      </w:r>
      <w:proofErr w:type="spellStart"/>
      <w:r w:rsidRPr="00E2711E">
        <w:rPr>
          <w:i/>
          <w:sz w:val="20"/>
          <w:szCs w:val="20"/>
        </w:rPr>
        <w:t>tożsamość</w:t>
      </w:r>
      <w:proofErr w:type="spellEnd"/>
      <w:r w:rsidRPr="00E2711E">
        <w:rPr>
          <w:i/>
          <w:sz w:val="20"/>
          <w:szCs w:val="20"/>
        </w:rPr>
        <w:t xml:space="preserve"> (II). </w:t>
      </w:r>
      <w:proofErr w:type="spellStart"/>
      <w:r w:rsidRPr="00E2711E">
        <w:rPr>
          <w:i/>
          <w:sz w:val="20"/>
          <w:szCs w:val="20"/>
        </w:rPr>
        <w:t>Antropologiczne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problemy</w:t>
      </w:r>
      <w:proofErr w:type="spellEnd"/>
      <w:r w:rsidRPr="00E2711E">
        <w:rPr>
          <w:i/>
          <w:sz w:val="20"/>
          <w:szCs w:val="20"/>
        </w:rPr>
        <w:t xml:space="preserve"> literatury</w:t>
      </w:r>
      <w:r w:rsidRPr="00E2711E">
        <w:rPr>
          <w:sz w:val="20"/>
          <w:szCs w:val="20"/>
        </w:rPr>
        <w:t xml:space="preserve">, pod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W. </w:t>
      </w:r>
      <w:proofErr w:type="spellStart"/>
      <w:r w:rsidRPr="00E2711E">
        <w:rPr>
          <w:sz w:val="20"/>
          <w:szCs w:val="20"/>
        </w:rPr>
        <w:t>Boleckiego</w:t>
      </w:r>
      <w:proofErr w:type="spellEnd"/>
      <w:r w:rsidRPr="00E2711E">
        <w:rPr>
          <w:sz w:val="20"/>
          <w:szCs w:val="20"/>
        </w:rPr>
        <w:t xml:space="preserve"> i R. </w:t>
      </w:r>
      <w:proofErr w:type="spellStart"/>
      <w:r w:rsidRPr="00E2711E">
        <w:rPr>
          <w:sz w:val="20"/>
          <w:szCs w:val="20"/>
        </w:rPr>
        <w:t>Nycza</w:t>
      </w:r>
      <w:proofErr w:type="spellEnd"/>
      <w:r w:rsidRPr="00E2711E">
        <w:rPr>
          <w:sz w:val="20"/>
          <w:szCs w:val="20"/>
        </w:rPr>
        <w:t xml:space="preserve">, IBL PAN, </w:t>
      </w:r>
      <w:proofErr w:type="spellStart"/>
      <w:r w:rsidRPr="00E2711E">
        <w:rPr>
          <w:sz w:val="20"/>
          <w:szCs w:val="20"/>
        </w:rPr>
        <w:t>Warszawa</w:t>
      </w:r>
      <w:proofErr w:type="spellEnd"/>
      <w:r w:rsidRPr="00E2711E">
        <w:rPr>
          <w:sz w:val="20"/>
          <w:szCs w:val="20"/>
        </w:rPr>
        <w:t xml:space="preserve"> 2004, s. 7‒27.  </w:t>
      </w:r>
    </w:p>
    <w:p w14:paraId="44B8739E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lastRenderedPageBreak/>
        <w:t>Burzyńska</w:t>
      </w:r>
      <w:proofErr w:type="spellEnd"/>
      <w:r w:rsidRPr="00E2711E">
        <w:rPr>
          <w:sz w:val="20"/>
          <w:szCs w:val="20"/>
        </w:rPr>
        <w:t xml:space="preserve"> A. (2008), </w:t>
      </w:r>
      <w:proofErr w:type="spellStart"/>
      <w:r w:rsidRPr="00E2711E">
        <w:rPr>
          <w:i/>
          <w:sz w:val="20"/>
          <w:szCs w:val="20"/>
        </w:rPr>
        <w:t>Idee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narracyjności</w:t>
      </w:r>
      <w:proofErr w:type="spellEnd"/>
      <w:r w:rsidRPr="00E2711E">
        <w:rPr>
          <w:i/>
          <w:sz w:val="20"/>
          <w:szCs w:val="20"/>
        </w:rPr>
        <w:t xml:space="preserve"> w </w:t>
      </w:r>
      <w:proofErr w:type="spellStart"/>
      <w:r w:rsidRPr="00E2711E">
        <w:rPr>
          <w:i/>
          <w:sz w:val="20"/>
          <w:szCs w:val="20"/>
        </w:rPr>
        <w:t>humanistyce</w:t>
      </w:r>
      <w:proofErr w:type="spellEnd"/>
      <w:r w:rsidRPr="00E2711E">
        <w:rPr>
          <w:sz w:val="20"/>
          <w:szCs w:val="20"/>
        </w:rPr>
        <w:t xml:space="preserve">, [w:] </w:t>
      </w:r>
      <w:proofErr w:type="spellStart"/>
      <w:r w:rsidRPr="00E2711E">
        <w:rPr>
          <w:i/>
          <w:sz w:val="20"/>
          <w:szCs w:val="20"/>
        </w:rPr>
        <w:t>Narracja</w:t>
      </w:r>
      <w:proofErr w:type="spellEnd"/>
      <w:r w:rsidRPr="00E2711E">
        <w:rPr>
          <w:i/>
          <w:sz w:val="20"/>
          <w:szCs w:val="20"/>
        </w:rPr>
        <w:t xml:space="preserve">. </w:t>
      </w:r>
      <w:proofErr w:type="spellStart"/>
      <w:r w:rsidRPr="00E2711E">
        <w:rPr>
          <w:i/>
          <w:sz w:val="20"/>
          <w:szCs w:val="20"/>
        </w:rPr>
        <w:t>Teoria</w:t>
      </w:r>
      <w:proofErr w:type="spellEnd"/>
      <w:r w:rsidRPr="00E2711E">
        <w:rPr>
          <w:i/>
          <w:sz w:val="20"/>
          <w:szCs w:val="20"/>
        </w:rPr>
        <w:t xml:space="preserve"> i </w:t>
      </w:r>
      <w:proofErr w:type="spellStart"/>
      <w:r w:rsidRPr="00E2711E">
        <w:rPr>
          <w:i/>
          <w:sz w:val="20"/>
          <w:szCs w:val="20"/>
        </w:rPr>
        <w:t>praktyka</w:t>
      </w:r>
      <w:proofErr w:type="spellEnd"/>
      <w:r w:rsidRPr="00E2711E">
        <w:rPr>
          <w:sz w:val="20"/>
          <w:szCs w:val="20"/>
        </w:rPr>
        <w:t xml:space="preserve">, pod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B. Janusz, K. </w:t>
      </w:r>
      <w:proofErr w:type="spellStart"/>
      <w:r w:rsidRPr="00E2711E">
        <w:rPr>
          <w:sz w:val="20"/>
          <w:szCs w:val="20"/>
        </w:rPr>
        <w:t>Gdowskiej</w:t>
      </w:r>
      <w:proofErr w:type="spellEnd"/>
      <w:r w:rsidRPr="00E2711E">
        <w:rPr>
          <w:sz w:val="20"/>
          <w:szCs w:val="20"/>
        </w:rPr>
        <w:t xml:space="preserve">, B. de Barbaro, </w:t>
      </w:r>
      <w:proofErr w:type="spellStart"/>
      <w:r w:rsidRPr="00E2711E">
        <w:rPr>
          <w:sz w:val="20"/>
          <w:szCs w:val="20"/>
        </w:rPr>
        <w:t>Wydawnictwo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Uniwersytetu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Jagiellońskiego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Kraków</w:t>
      </w:r>
      <w:proofErr w:type="spellEnd"/>
      <w:r w:rsidRPr="00E2711E">
        <w:rPr>
          <w:sz w:val="20"/>
          <w:szCs w:val="20"/>
        </w:rPr>
        <w:t xml:space="preserve">, s. 21‒36. </w:t>
      </w:r>
    </w:p>
    <w:p w14:paraId="73383DD3" w14:textId="77777777" w:rsidR="00B209D7" w:rsidRPr="00E2711E" w:rsidRDefault="00792080" w:rsidP="001B4B57">
      <w:pPr>
        <w:spacing w:after="2" w:line="25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Chlewiński</w:t>
      </w:r>
      <w:proofErr w:type="spellEnd"/>
      <w:r w:rsidRPr="00E2711E">
        <w:rPr>
          <w:sz w:val="20"/>
          <w:szCs w:val="20"/>
        </w:rPr>
        <w:t xml:space="preserve"> Z. (1999), </w:t>
      </w:r>
      <w:proofErr w:type="spellStart"/>
      <w:r w:rsidRPr="00E2711E">
        <w:rPr>
          <w:i/>
          <w:sz w:val="20"/>
          <w:szCs w:val="20"/>
        </w:rPr>
        <w:t>Umysł</w:t>
      </w:r>
      <w:proofErr w:type="spellEnd"/>
      <w:r w:rsidRPr="00E2711E">
        <w:rPr>
          <w:i/>
          <w:sz w:val="20"/>
          <w:szCs w:val="20"/>
        </w:rPr>
        <w:t xml:space="preserve">. </w:t>
      </w:r>
      <w:proofErr w:type="spellStart"/>
      <w:r w:rsidRPr="00E2711E">
        <w:rPr>
          <w:i/>
          <w:sz w:val="20"/>
          <w:szCs w:val="20"/>
        </w:rPr>
        <w:t>Dynamiczna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organizacja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pojęć</w:t>
      </w:r>
      <w:proofErr w:type="spellEnd"/>
      <w:r w:rsidRPr="00E2711E">
        <w:rPr>
          <w:i/>
          <w:sz w:val="20"/>
          <w:szCs w:val="20"/>
        </w:rPr>
        <w:t xml:space="preserve">. </w:t>
      </w:r>
      <w:proofErr w:type="spellStart"/>
      <w:r w:rsidRPr="00E2711E">
        <w:rPr>
          <w:i/>
          <w:sz w:val="20"/>
          <w:szCs w:val="20"/>
        </w:rPr>
        <w:t>Analiza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psychologiczna</w:t>
      </w:r>
      <w:proofErr w:type="spellEnd"/>
      <w:r w:rsidRPr="00E2711E">
        <w:rPr>
          <w:sz w:val="20"/>
          <w:szCs w:val="20"/>
        </w:rPr>
        <w:t xml:space="preserve">, PWN, </w:t>
      </w:r>
      <w:proofErr w:type="spellStart"/>
      <w:r w:rsidRPr="00E2711E">
        <w:rPr>
          <w:sz w:val="20"/>
          <w:szCs w:val="20"/>
        </w:rPr>
        <w:t>Warszawa</w:t>
      </w:r>
      <w:proofErr w:type="spellEnd"/>
      <w:r w:rsidRPr="00E2711E">
        <w:rPr>
          <w:sz w:val="20"/>
          <w:szCs w:val="20"/>
        </w:rPr>
        <w:t xml:space="preserve">. </w:t>
      </w:r>
    </w:p>
    <w:p w14:paraId="4FA8C827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Doroszewski</w:t>
      </w:r>
      <w:proofErr w:type="spellEnd"/>
      <w:r w:rsidRPr="00E2711E">
        <w:rPr>
          <w:sz w:val="20"/>
          <w:szCs w:val="20"/>
        </w:rPr>
        <w:t xml:space="preserve"> W. (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.), (1958‒1969), </w:t>
      </w:r>
      <w:proofErr w:type="spellStart"/>
      <w:r w:rsidRPr="00E2711E">
        <w:rPr>
          <w:i/>
          <w:sz w:val="20"/>
          <w:szCs w:val="20"/>
        </w:rPr>
        <w:t>Słownik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języka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polskiego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Warszawa</w:t>
      </w:r>
      <w:proofErr w:type="spellEnd"/>
      <w:r w:rsidRPr="00E2711E">
        <w:rPr>
          <w:sz w:val="20"/>
          <w:szCs w:val="20"/>
        </w:rPr>
        <w:t xml:space="preserve">. </w:t>
      </w:r>
    </w:p>
    <w:p w14:paraId="19136DCA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Dryll</w:t>
      </w:r>
      <w:proofErr w:type="spellEnd"/>
      <w:r w:rsidRPr="00E2711E">
        <w:rPr>
          <w:sz w:val="20"/>
          <w:szCs w:val="20"/>
        </w:rPr>
        <w:t xml:space="preserve"> E. (2010), </w:t>
      </w:r>
      <w:proofErr w:type="spellStart"/>
      <w:r w:rsidRPr="00E2711E">
        <w:rPr>
          <w:i/>
          <w:sz w:val="20"/>
          <w:szCs w:val="20"/>
        </w:rPr>
        <w:t>Wielkie</w:t>
      </w:r>
      <w:proofErr w:type="spellEnd"/>
      <w:r w:rsidRPr="00E2711E">
        <w:rPr>
          <w:i/>
          <w:sz w:val="20"/>
          <w:szCs w:val="20"/>
        </w:rPr>
        <w:t xml:space="preserve"> i </w:t>
      </w:r>
      <w:proofErr w:type="spellStart"/>
      <w:r w:rsidRPr="00E2711E">
        <w:rPr>
          <w:i/>
          <w:sz w:val="20"/>
          <w:szCs w:val="20"/>
        </w:rPr>
        <w:t>małe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narracje</w:t>
      </w:r>
      <w:proofErr w:type="spellEnd"/>
      <w:r w:rsidRPr="00E2711E">
        <w:rPr>
          <w:i/>
          <w:sz w:val="20"/>
          <w:szCs w:val="20"/>
        </w:rPr>
        <w:t xml:space="preserve"> w </w:t>
      </w:r>
      <w:proofErr w:type="spellStart"/>
      <w:r w:rsidRPr="00E2711E">
        <w:rPr>
          <w:i/>
          <w:sz w:val="20"/>
          <w:szCs w:val="20"/>
        </w:rPr>
        <w:t>życiu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człowieka</w:t>
      </w:r>
      <w:proofErr w:type="spellEnd"/>
      <w:r w:rsidRPr="00E2711E">
        <w:rPr>
          <w:sz w:val="20"/>
          <w:szCs w:val="20"/>
        </w:rPr>
        <w:t xml:space="preserve">, [w:] </w:t>
      </w:r>
      <w:proofErr w:type="spellStart"/>
      <w:r w:rsidRPr="00E2711E">
        <w:rPr>
          <w:i/>
          <w:sz w:val="20"/>
          <w:szCs w:val="20"/>
        </w:rPr>
        <w:t>Badania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narracyjne</w:t>
      </w:r>
      <w:proofErr w:type="spellEnd"/>
      <w:r w:rsidRPr="00E2711E">
        <w:rPr>
          <w:i/>
          <w:sz w:val="20"/>
          <w:szCs w:val="20"/>
        </w:rPr>
        <w:t xml:space="preserve"> w psychologii</w:t>
      </w:r>
      <w:r w:rsidRPr="00E2711E">
        <w:rPr>
          <w:sz w:val="20"/>
          <w:szCs w:val="20"/>
        </w:rPr>
        <w:t xml:space="preserve">, pod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M. </w:t>
      </w:r>
      <w:proofErr w:type="spellStart"/>
      <w:r w:rsidRPr="00E2711E">
        <w:rPr>
          <w:sz w:val="20"/>
          <w:szCs w:val="20"/>
        </w:rPr>
        <w:t>Straś-Romanowskiej</w:t>
      </w:r>
      <w:proofErr w:type="spellEnd"/>
      <w:r w:rsidRPr="00E2711E">
        <w:rPr>
          <w:sz w:val="20"/>
          <w:szCs w:val="20"/>
        </w:rPr>
        <w:t xml:space="preserve">, B. </w:t>
      </w:r>
      <w:proofErr w:type="spellStart"/>
      <w:r w:rsidRPr="00E2711E">
        <w:rPr>
          <w:sz w:val="20"/>
          <w:szCs w:val="20"/>
        </w:rPr>
        <w:t>Bartosz</w:t>
      </w:r>
      <w:proofErr w:type="spellEnd"/>
      <w:r w:rsidRPr="00E2711E">
        <w:rPr>
          <w:sz w:val="20"/>
          <w:szCs w:val="20"/>
        </w:rPr>
        <w:t xml:space="preserve">, M. </w:t>
      </w:r>
      <w:proofErr w:type="spellStart"/>
      <w:r w:rsidRPr="00E2711E">
        <w:rPr>
          <w:sz w:val="20"/>
          <w:szCs w:val="20"/>
        </w:rPr>
        <w:t>Żurko</w:t>
      </w:r>
      <w:proofErr w:type="spellEnd"/>
      <w:r w:rsidRPr="00E2711E">
        <w:rPr>
          <w:sz w:val="20"/>
          <w:szCs w:val="20"/>
        </w:rPr>
        <w:t xml:space="preserve">, ENETEIA, </w:t>
      </w:r>
      <w:proofErr w:type="spellStart"/>
      <w:r w:rsidRPr="00E2711E">
        <w:rPr>
          <w:sz w:val="20"/>
          <w:szCs w:val="20"/>
        </w:rPr>
        <w:t>Wydawnictwo</w:t>
      </w:r>
      <w:proofErr w:type="spellEnd"/>
      <w:r w:rsidRPr="00E2711E">
        <w:rPr>
          <w:sz w:val="20"/>
          <w:szCs w:val="20"/>
        </w:rPr>
        <w:t xml:space="preserve"> Psychologii i Kultury, </w:t>
      </w:r>
      <w:proofErr w:type="spellStart"/>
      <w:r w:rsidRPr="00E2711E">
        <w:rPr>
          <w:sz w:val="20"/>
          <w:szCs w:val="20"/>
        </w:rPr>
        <w:t>Warszawa</w:t>
      </w:r>
      <w:proofErr w:type="spellEnd"/>
      <w:r w:rsidRPr="00E2711E">
        <w:rPr>
          <w:sz w:val="20"/>
          <w:szCs w:val="20"/>
        </w:rPr>
        <w:t xml:space="preserve">, s. 163‒182. </w:t>
      </w:r>
    </w:p>
    <w:p w14:paraId="1967AE42" w14:textId="77777777" w:rsidR="00B209D7" w:rsidRPr="00E2711E" w:rsidRDefault="00792080" w:rsidP="001B4B57">
      <w:pPr>
        <w:spacing w:after="2" w:line="25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Filar</w:t>
      </w:r>
      <w:proofErr w:type="spellEnd"/>
      <w:r w:rsidRPr="00E2711E">
        <w:rPr>
          <w:sz w:val="20"/>
          <w:szCs w:val="20"/>
        </w:rPr>
        <w:t xml:space="preserve"> D. (2013), </w:t>
      </w:r>
      <w:proofErr w:type="spellStart"/>
      <w:r w:rsidRPr="00E2711E">
        <w:rPr>
          <w:i/>
          <w:sz w:val="20"/>
          <w:szCs w:val="20"/>
        </w:rPr>
        <w:t>Narracyjne</w:t>
      </w:r>
      <w:proofErr w:type="spellEnd"/>
      <w:r w:rsidRPr="00E2711E">
        <w:rPr>
          <w:i/>
          <w:sz w:val="20"/>
          <w:szCs w:val="20"/>
        </w:rPr>
        <w:t xml:space="preserve"> aspekty </w:t>
      </w:r>
      <w:proofErr w:type="spellStart"/>
      <w:r w:rsidRPr="00E2711E">
        <w:rPr>
          <w:i/>
          <w:sz w:val="20"/>
          <w:szCs w:val="20"/>
        </w:rPr>
        <w:t>językowego</w:t>
      </w:r>
      <w:proofErr w:type="spellEnd"/>
      <w:r w:rsidRPr="00E2711E">
        <w:rPr>
          <w:i/>
          <w:sz w:val="20"/>
          <w:szCs w:val="20"/>
        </w:rPr>
        <w:t xml:space="preserve"> obrazu </w:t>
      </w:r>
      <w:proofErr w:type="spellStart"/>
      <w:r w:rsidRPr="00E2711E">
        <w:rPr>
          <w:i/>
          <w:sz w:val="20"/>
          <w:szCs w:val="20"/>
        </w:rPr>
        <w:t>świata</w:t>
      </w:r>
      <w:proofErr w:type="spellEnd"/>
      <w:r w:rsidRPr="00E2711E">
        <w:rPr>
          <w:i/>
          <w:sz w:val="20"/>
          <w:szCs w:val="20"/>
        </w:rPr>
        <w:t xml:space="preserve">. </w:t>
      </w:r>
      <w:proofErr w:type="spellStart"/>
      <w:r w:rsidRPr="00E2711E">
        <w:rPr>
          <w:i/>
          <w:sz w:val="20"/>
          <w:szCs w:val="20"/>
        </w:rPr>
        <w:t>Interpretacja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marzenia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we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współczesnej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polszczyźnie</w:t>
      </w:r>
      <w:proofErr w:type="spellEnd"/>
      <w:r w:rsidRPr="00E2711E">
        <w:rPr>
          <w:sz w:val="20"/>
          <w:szCs w:val="20"/>
        </w:rPr>
        <w:t xml:space="preserve">, Lublin. </w:t>
      </w:r>
    </w:p>
    <w:p w14:paraId="3994E594" w14:textId="5BA87F51" w:rsidR="00B209D7" w:rsidRPr="00E2711E" w:rsidRDefault="00792080" w:rsidP="001B4B57">
      <w:pPr>
        <w:spacing w:after="2" w:line="25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Filar</w:t>
      </w:r>
      <w:proofErr w:type="spellEnd"/>
      <w:r w:rsidRPr="00E2711E">
        <w:rPr>
          <w:sz w:val="20"/>
          <w:szCs w:val="20"/>
        </w:rPr>
        <w:t xml:space="preserve"> D., </w:t>
      </w:r>
      <w:proofErr w:type="spellStart"/>
      <w:r w:rsidRPr="00E2711E">
        <w:rPr>
          <w:sz w:val="20"/>
          <w:szCs w:val="20"/>
        </w:rPr>
        <w:t>Piekarczyk</w:t>
      </w:r>
      <w:proofErr w:type="spellEnd"/>
      <w:r w:rsidRPr="00E2711E">
        <w:rPr>
          <w:sz w:val="20"/>
          <w:szCs w:val="20"/>
        </w:rPr>
        <w:t>. (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>.)</w:t>
      </w:r>
      <w:r w:rsidRPr="00E2711E">
        <w:rPr>
          <w:i/>
          <w:sz w:val="20"/>
          <w:szCs w:val="20"/>
        </w:rPr>
        <w:t>,</w:t>
      </w:r>
      <w:r w:rsidR="00E2711E" w:rsidRPr="00E2711E">
        <w:rPr>
          <w:i/>
          <w:sz w:val="20"/>
          <w:szCs w:val="20"/>
        </w:rPr>
        <w:t xml:space="preserve"> </w:t>
      </w:r>
      <w:r w:rsidRPr="00E2711E">
        <w:rPr>
          <w:sz w:val="20"/>
          <w:szCs w:val="20"/>
        </w:rPr>
        <w:t>(2013),</w:t>
      </w:r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Narracyjność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języka</w:t>
      </w:r>
      <w:proofErr w:type="spellEnd"/>
      <w:r w:rsidRPr="00E2711E">
        <w:rPr>
          <w:i/>
          <w:sz w:val="20"/>
          <w:szCs w:val="20"/>
        </w:rPr>
        <w:t xml:space="preserve"> i kultury. Literatura i media</w:t>
      </w:r>
      <w:r w:rsidRPr="00E2711E">
        <w:rPr>
          <w:sz w:val="20"/>
          <w:szCs w:val="20"/>
        </w:rPr>
        <w:t xml:space="preserve"> Lublin. </w:t>
      </w:r>
    </w:p>
    <w:p w14:paraId="2038432C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Fillmore</w:t>
      </w:r>
      <w:proofErr w:type="spellEnd"/>
      <w:r w:rsidRPr="00E2711E">
        <w:rPr>
          <w:sz w:val="20"/>
          <w:szCs w:val="20"/>
        </w:rPr>
        <w:t xml:space="preserve"> Ch. J. (1977), </w:t>
      </w:r>
      <w:proofErr w:type="spellStart"/>
      <w:r w:rsidRPr="00E2711E">
        <w:rPr>
          <w:i/>
          <w:sz w:val="20"/>
          <w:szCs w:val="20"/>
        </w:rPr>
        <w:t>Topics</w:t>
      </w:r>
      <w:proofErr w:type="spellEnd"/>
      <w:r w:rsidRPr="00E2711E">
        <w:rPr>
          <w:i/>
          <w:sz w:val="20"/>
          <w:szCs w:val="20"/>
        </w:rPr>
        <w:t xml:space="preserve"> in </w:t>
      </w:r>
      <w:proofErr w:type="spellStart"/>
      <w:r w:rsidRPr="00E2711E">
        <w:rPr>
          <w:i/>
          <w:sz w:val="20"/>
          <w:szCs w:val="20"/>
        </w:rPr>
        <w:t>lexical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semantics</w:t>
      </w:r>
      <w:proofErr w:type="spellEnd"/>
      <w:r w:rsidRPr="00E2711E">
        <w:rPr>
          <w:sz w:val="20"/>
          <w:szCs w:val="20"/>
        </w:rPr>
        <w:t xml:space="preserve">, [w:] </w:t>
      </w:r>
      <w:proofErr w:type="spellStart"/>
      <w:r w:rsidRPr="00E2711E">
        <w:rPr>
          <w:i/>
          <w:sz w:val="20"/>
          <w:szCs w:val="20"/>
        </w:rPr>
        <w:t>Current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Issues</w:t>
      </w:r>
      <w:proofErr w:type="spellEnd"/>
      <w:r w:rsidRPr="00E2711E">
        <w:rPr>
          <w:i/>
          <w:sz w:val="20"/>
          <w:szCs w:val="20"/>
        </w:rPr>
        <w:t xml:space="preserve"> in </w:t>
      </w:r>
      <w:proofErr w:type="spellStart"/>
      <w:r w:rsidRPr="00E2711E">
        <w:rPr>
          <w:i/>
          <w:sz w:val="20"/>
          <w:szCs w:val="20"/>
        </w:rPr>
        <w:t>Linguistic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Theory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.: R. W. Cole, Indiana University </w:t>
      </w:r>
      <w:proofErr w:type="spellStart"/>
      <w:r w:rsidRPr="00E2711E">
        <w:rPr>
          <w:sz w:val="20"/>
          <w:szCs w:val="20"/>
        </w:rPr>
        <w:t>Press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Bloomington</w:t>
      </w:r>
      <w:proofErr w:type="spellEnd"/>
      <w:r w:rsidRPr="00E2711E">
        <w:rPr>
          <w:sz w:val="20"/>
          <w:szCs w:val="20"/>
        </w:rPr>
        <w:t xml:space="preserve"> – London. </w:t>
      </w:r>
    </w:p>
    <w:p w14:paraId="2975B1BF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Grzegorczykowa</w:t>
      </w:r>
      <w:proofErr w:type="spellEnd"/>
      <w:r w:rsidRPr="00E2711E">
        <w:rPr>
          <w:sz w:val="20"/>
          <w:szCs w:val="20"/>
        </w:rPr>
        <w:t xml:space="preserve"> R. (1999), </w:t>
      </w:r>
      <w:proofErr w:type="spellStart"/>
      <w:r w:rsidRPr="00E2711E">
        <w:rPr>
          <w:i/>
          <w:sz w:val="20"/>
          <w:szCs w:val="20"/>
        </w:rPr>
        <w:t>Pojęcie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językowego</w:t>
      </w:r>
      <w:proofErr w:type="spellEnd"/>
      <w:r w:rsidRPr="00E2711E">
        <w:rPr>
          <w:i/>
          <w:sz w:val="20"/>
          <w:szCs w:val="20"/>
        </w:rPr>
        <w:t xml:space="preserve"> obrazu </w:t>
      </w:r>
      <w:proofErr w:type="spellStart"/>
      <w:r w:rsidRPr="00E2711E">
        <w:rPr>
          <w:i/>
          <w:sz w:val="20"/>
          <w:szCs w:val="20"/>
        </w:rPr>
        <w:t>świata</w:t>
      </w:r>
      <w:proofErr w:type="spellEnd"/>
      <w:r w:rsidRPr="00E2711E">
        <w:rPr>
          <w:sz w:val="20"/>
          <w:szCs w:val="20"/>
        </w:rPr>
        <w:t xml:space="preserve"> [w:] </w:t>
      </w:r>
      <w:proofErr w:type="spellStart"/>
      <w:r w:rsidRPr="00E2711E">
        <w:rPr>
          <w:i/>
          <w:sz w:val="20"/>
          <w:szCs w:val="20"/>
        </w:rPr>
        <w:t>Językowy</w:t>
      </w:r>
      <w:proofErr w:type="spellEnd"/>
      <w:r w:rsidRPr="00E2711E">
        <w:rPr>
          <w:i/>
          <w:sz w:val="20"/>
          <w:szCs w:val="20"/>
        </w:rPr>
        <w:t xml:space="preserve"> obraz </w:t>
      </w:r>
      <w:proofErr w:type="spellStart"/>
      <w:r w:rsidRPr="00E2711E">
        <w:rPr>
          <w:i/>
          <w:sz w:val="20"/>
          <w:szCs w:val="20"/>
        </w:rPr>
        <w:t>świata</w:t>
      </w:r>
      <w:proofErr w:type="spellEnd"/>
      <w:r w:rsidRPr="00E2711E">
        <w:rPr>
          <w:sz w:val="20"/>
          <w:szCs w:val="20"/>
        </w:rPr>
        <w:t xml:space="preserve">, pod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>.</w:t>
      </w:r>
      <w:r w:rsidR="00943A4D" w:rsidRPr="00E2711E">
        <w:rPr>
          <w:sz w:val="20"/>
          <w:szCs w:val="20"/>
        </w:rPr>
        <w:t xml:space="preserve"> </w:t>
      </w:r>
      <w:r w:rsidRPr="00E2711E">
        <w:rPr>
          <w:sz w:val="20"/>
          <w:szCs w:val="20"/>
        </w:rPr>
        <w:t xml:space="preserve">J. </w:t>
      </w:r>
      <w:proofErr w:type="spellStart"/>
      <w:r w:rsidRPr="00E2711E">
        <w:rPr>
          <w:sz w:val="20"/>
          <w:szCs w:val="20"/>
        </w:rPr>
        <w:t>Bartmińskiego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Wydawnictwo</w:t>
      </w:r>
      <w:proofErr w:type="spellEnd"/>
      <w:r w:rsidRPr="00E2711E">
        <w:rPr>
          <w:sz w:val="20"/>
          <w:szCs w:val="20"/>
        </w:rPr>
        <w:t xml:space="preserve"> UMCS, Lublin, s. 39-46. </w:t>
      </w:r>
    </w:p>
    <w:p w14:paraId="2330C029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Grzegorczykowa</w:t>
      </w:r>
      <w:proofErr w:type="spellEnd"/>
      <w:r w:rsidRPr="00E2711E">
        <w:rPr>
          <w:sz w:val="20"/>
          <w:szCs w:val="20"/>
        </w:rPr>
        <w:t xml:space="preserve"> R. (2001), </w:t>
      </w:r>
      <w:proofErr w:type="spellStart"/>
      <w:r w:rsidRPr="00E2711E">
        <w:rPr>
          <w:i/>
          <w:sz w:val="20"/>
          <w:szCs w:val="20"/>
        </w:rPr>
        <w:t>Wprowadzenie</w:t>
      </w:r>
      <w:proofErr w:type="spellEnd"/>
      <w:r w:rsidRPr="00E2711E">
        <w:rPr>
          <w:i/>
          <w:sz w:val="20"/>
          <w:szCs w:val="20"/>
        </w:rPr>
        <w:t xml:space="preserve"> do </w:t>
      </w:r>
      <w:proofErr w:type="spellStart"/>
      <w:r w:rsidRPr="00E2711E">
        <w:rPr>
          <w:i/>
          <w:sz w:val="20"/>
          <w:szCs w:val="20"/>
        </w:rPr>
        <w:t>semantyki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językoznawczej</w:t>
      </w:r>
      <w:proofErr w:type="spellEnd"/>
      <w:r w:rsidRPr="00E2711E">
        <w:rPr>
          <w:sz w:val="20"/>
          <w:szCs w:val="20"/>
        </w:rPr>
        <w:t xml:space="preserve">, PWN, </w:t>
      </w:r>
      <w:proofErr w:type="spellStart"/>
      <w:r w:rsidRPr="00E2711E">
        <w:rPr>
          <w:sz w:val="20"/>
          <w:szCs w:val="20"/>
        </w:rPr>
        <w:t>Warszawa</w:t>
      </w:r>
      <w:proofErr w:type="spellEnd"/>
      <w:r w:rsidRPr="00E2711E">
        <w:rPr>
          <w:sz w:val="20"/>
          <w:szCs w:val="20"/>
        </w:rPr>
        <w:t xml:space="preserve">. </w:t>
      </w:r>
    </w:p>
    <w:p w14:paraId="20489B38" w14:textId="77777777" w:rsidR="00B209D7" w:rsidRPr="00E2711E" w:rsidRDefault="00792080" w:rsidP="001B4B57">
      <w:pPr>
        <w:spacing w:after="2" w:line="25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Hardy</w:t>
      </w:r>
      <w:proofErr w:type="spellEnd"/>
      <w:r w:rsidRPr="00E2711E">
        <w:rPr>
          <w:sz w:val="20"/>
          <w:szCs w:val="20"/>
        </w:rPr>
        <w:t xml:space="preserve"> B. (1968),</w:t>
      </w:r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Towards</w:t>
      </w:r>
      <w:proofErr w:type="spellEnd"/>
      <w:r w:rsidRPr="00E2711E">
        <w:rPr>
          <w:i/>
          <w:sz w:val="20"/>
          <w:szCs w:val="20"/>
        </w:rPr>
        <w:t xml:space="preserve"> a </w:t>
      </w:r>
      <w:proofErr w:type="spellStart"/>
      <w:r w:rsidRPr="00E2711E">
        <w:rPr>
          <w:i/>
          <w:sz w:val="20"/>
          <w:szCs w:val="20"/>
        </w:rPr>
        <w:t>Poetics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of</w:t>
      </w:r>
      <w:proofErr w:type="spellEnd"/>
      <w:r w:rsidRPr="00E2711E">
        <w:rPr>
          <w:i/>
          <w:sz w:val="20"/>
          <w:szCs w:val="20"/>
        </w:rPr>
        <w:t xml:space="preserve"> Fiction</w:t>
      </w:r>
      <w:r w:rsidRPr="00E2711E">
        <w:rPr>
          <w:sz w:val="20"/>
          <w:szCs w:val="20"/>
        </w:rPr>
        <w:t xml:space="preserve">, [w:] </w:t>
      </w:r>
      <w:r w:rsidRPr="00E2711E">
        <w:rPr>
          <w:i/>
          <w:sz w:val="20"/>
          <w:szCs w:val="20"/>
        </w:rPr>
        <w:t>Novel</w:t>
      </w:r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nr</w:t>
      </w:r>
      <w:proofErr w:type="spellEnd"/>
      <w:r w:rsidRPr="00E2711E">
        <w:rPr>
          <w:sz w:val="20"/>
          <w:szCs w:val="20"/>
        </w:rPr>
        <w:t xml:space="preserve"> 2 </w:t>
      </w:r>
    </w:p>
    <w:p w14:paraId="1C778146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Januszkiewicz</w:t>
      </w:r>
      <w:proofErr w:type="spellEnd"/>
      <w:r w:rsidRPr="00E2711E">
        <w:rPr>
          <w:sz w:val="20"/>
          <w:szCs w:val="20"/>
        </w:rPr>
        <w:t xml:space="preserve"> M.</w:t>
      </w:r>
      <w:r w:rsidR="00943A4D" w:rsidRPr="00E2711E">
        <w:rPr>
          <w:sz w:val="20"/>
          <w:szCs w:val="20"/>
        </w:rPr>
        <w:t xml:space="preserve"> </w:t>
      </w:r>
      <w:r w:rsidRPr="00E2711E">
        <w:rPr>
          <w:sz w:val="20"/>
          <w:szCs w:val="20"/>
        </w:rPr>
        <w:t xml:space="preserve">(2013), </w:t>
      </w:r>
      <w:proofErr w:type="spellStart"/>
      <w:r w:rsidRPr="00E2711E">
        <w:rPr>
          <w:i/>
          <w:sz w:val="20"/>
          <w:szCs w:val="20"/>
        </w:rPr>
        <w:t>Hermeneutyka</w:t>
      </w:r>
      <w:proofErr w:type="spellEnd"/>
      <w:r w:rsidRPr="00E2711E">
        <w:rPr>
          <w:i/>
          <w:sz w:val="20"/>
          <w:szCs w:val="20"/>
        </w:rPr>
        <w:t xml:space="preserve"> i </w:t>
      </w:r>
      <w:proofErr w:type="spellStart"/>
      <w:r w:rsidRPr="00E2711E">
        <w:rPr>
          <w:i/>
          <w:sz w:val="20"/>
          <w:szCs w:val="20"/>
        </w:rPr>
        <w:t>narracja</w:t>
      </w:r>
      <w:proofErr w:type="spellEnd"/>
      <w:r w:rsidRPr="00E2711E">
        <w:rPr>
          <w:sz w:val="20"/>
          <w:szCs w:val="20"/>
        </w:rPr>
        <w:t xml:space="preserve"> [w:] </w:t>
      </w:r>
      <w:proofErr w:type="spellStart"/>
      <w:r w:rsidRPr="00E2711E">
        <w:rPr>
          <w:i/>
          <w:sz w:val="20"/>
          <w:szCs w:val="20"/>
        </w:rPr>
        <w:t>Narracyjność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języka</w:t>
      </w:r>
      <w:proofErr w:type="spellEnd"/>
      <w:r w:rsidRPr="00E2711E">
        <w:rPr>
          <w:i/>
          <w:sz w:val="20"/>
          <w:szCs w:val="20"/>
        </w:rPr>
        <w:t xml:space="preserve"> i kultury. Literatura i media</w:t>
      </w:r>
      <w:r w:rsidRPr="00E2711E">
        <w:rPr>
          <w:sz w:val="20"/>
          <w:szCs w:val="20"/>
        </w:rPr>
        <w:t xml:space="preserve"> (2013), pod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D. </w:t>
      </w:r>
      <w:proofErr w:type="spellStart"/>
      <w:r w:rsidRPr="00E2711E">
        <w:rPr>
          <w:sz w:val="20"/>
          <w:szCs w:val="20"/>
        </w:rPr>
        <w:t>Filar</w:t>
      </w:r>
      <w:proofErr w:type="spellEnd"/>
      <w:r w:rsidRPr="00E2711E">
        <w:rPr>
          <w:sz w:val="20"/>
          <w:szCs w:val="20"/>
        </w:rPr>
        <w:t xml:space="preserve"> i D. </w:t>
      </w:r>
      <w:proofErr w:type="spellStart"/>
      <w:r w:rsidRPr="00E2711E">
        <w:rPr>
          <w:sz w:val="20"/>
          <w:szCs w:val="20"/>
        </w:rPr>
        <w:t>Piekarczyk</w:t>
      </w:r>
      <w:proofErr w:type="spellEnd"/>
      <w:r w:rsidRPr="00E2711E">
        <w:rPr>
          <w:sz w:val="20"/>
          <w:szCs w:val="20"/>
        </w:rPr>
        <w:t xml:space="preserve">, Lublin, s. 11-24. </w:t>
      </w:r>
    </w:p>
    <w:p w14:paraId="2FA70A4F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Kardela</w:t>
      </w:r>
      <w:proofErr w:type="spellEnd"/>
      <w:r w:rsidRPr="00E2711E">
        <w:rPr>
          <w:sz w:val="20"/>
          <w:szCs w:val="20"/>
        </w:rPr>
        <w:t xml:space="preserve"> H. (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.), (1994), </w:t>
      </w:r>
      <w:proofErr w:type="spellStart"/>
      <w:r w:rsidRPr="00E2711E">
        <w:rPr>
          <w:i/>
          <w:sz w:val="20"/>
          <w:szCs w:val="20"/>
        </w:rPr>
        <w:t>Podstawy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gramatyki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kognitywnej</w:t>
      </w:r>
      <w:proofErr w:type="spellEnd"/>
      <w:r w:rsidRPr="00E2711E">
        <w:rPr>
          <w:sz w:val="20"/>
          <w:szCs w:val="20"/>
        </w:rPr>
        <w:t>, „</w:t>
      </w:r>
      <w:proofErr w:type="spellStart"/>
      <w:r w:rsidRPr="00E2711E">
        <w:rPr>
          <w:sz w:val="20"/>
          <w:szCs w:val="20"/>
        </w:rPr>
        <w:t>Biblioteka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Myśli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Semiotycznej</w:t>
      </w:r>
      <w:proofErr w:type="spellEnd"/>
      <w:r w:rsidRPr="00E2711E">
        <w:rPr>
          <w:sz w:val="20"/>
          <w:szCs w:val="20"/>
        </w:rPr>
        <w:t xml:space="preserve">”, 31, </w:t>
      </w:r>
      <w:proofErr w:type="spellStart"/>
      <w:r w:rsidRPr="00E2711E">
        <w:rPr>
          <w:sz w:val="20"/>
          <w:szCs w:val="20"/>
        </w:rPr>
        <w:t>Zakład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Semiotyki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Logicznej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Uniwersytetu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Warszawskiego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Polskie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Towarzystwo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Semiotyczne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Warszawa</w:t>
      </w:r>
      <w:proofErr w:type="spellEnd"/>
      <w:r w:rsidRPr="00E2711E">
        <w:rPr>
          <w:sz w:val="20"/>
          <w:szCs w:val="20"/>
        </w:rPr>
        <w:t xml:space="preserve">. </w:t>
      </w:r>
    </w:p>
    <w:p w14:paraId="36435529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Kopaliński</w:t>
      </w:r>
      <w:proofErr w:type="spellEnd"/>
      <w:r w:rsidRPr="00E2711E">
        <w:rPr>
          <w:sz w:val="20"/>
          <w:szCs w:val="20"/>
        </w:rPr>
        <w:t xml:space="preserve"> W. (1991), </w:t>
      </w:r>
      <w:proofErr w:type="spellStart"/>
      <w:r w:rsidRPr="00E2711E">
        <w:rPr>
          <w:i/>
          <w:sz w:val="20"/>
          <w:szCs w:val="20"/>
        </w:rPr>
        <w:t>Słownik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symboli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Warszawa</w:t>
      </w:r>
      <w:proofErr w:type="spellEnd"/>
      <w:r w:rsidRPr="00E2711E">
        <w:rPr>
          <w:sz w:val="20"/>
          <w:szCs w:val="20"/>
        </w:rPr>
        <w:t xml:space="preserve">. </w:t>
      </w:r>
    </w:p>
    <w:p w14:paraId="5026E547" w14:textId="77777777" w:rsidR="00B209D7" w:rsidRPr="00E2711E" w:rsidRDefault="00792080" w:rsidP="001B4B57">
      <w:pPr>
        <w:spacing w:after="2" w:line="25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Lakoff</w:t>
      </w:r>
      <w:proofErr w:type="spellEnd"/>
      <w:r w:rsidRPr="00E2711E">
        <w:rPr>
          <w:sz w:val="20"/>
          <w:szCs w:val="20"/>
        </w:rPr>
        <w:t xml:space="preserve"> G., (2011, </w:t>
      </w:r>
      <w:proofErr w:type="spellStart"/>
      <w:r w:rsidRPr="00E2711E">
        <w:rPr>
          <w:i/>
          <w:sz w:val="20"/>
          <w:szCs w:val="20"/>
        </w:rPr>
        <w:t>Kobiety</w:t>
      </w:r>
      <w:proofErr w:type="spellEnd"/>
      <w:r w:rsidRPr="00E2711E">
        <w:rPr>
          <w:i/>
          <w:sz w:val="20"/>
          <w:szCs w:val="20"/>
        </w:rPr>
        <w:t xml:space="preserve">, </w:t>
      </w:r>
      <w:proofErr w:type="spellStart"/>
      <w:r w:rsidRPr="00E2711E">
        <w:rPr>
          <w:i/>
          <w:sz w:val="20"/>
          <w:szCs w:val="20"/>
        </w:rPr>
        <w:t>ogień</w:t>
      </w:r>
      <w:proofErr w:type="spellEnd"/>
      <w:r w:rsidRPr="00E2711E">
        <w:rPr>
          <w:i/>
          <w:sz w:val="20"/>
          <w:szCs w:val="20"/>
        </w:rPr>
        <w:t xml:space="preserve"> i </w:t>
      </w:r>
      <w:proofErr w:type="spellStart"/>
      <w:r w:rsidRPr="00E2711E">
        <w:rPr>
          <w:i/>
          <w:sz w:val="20"/>
          <w:szCs w:val="20"/>
        </w:rPr>
        <w:t>rzeczy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niebezpieczne</w:t>
      </w:r>
      <w:proofErr w:type="spellEnd"/>
      <w:r w:rsidRPr="00E2711E">
        <w:rPr>
          <w:i/>
          <w:sz w:val="20"/>
          <w:szCs w:val="20"/>
        </w:rPr>
        <w:t xml:space="preserve">. Co kategorie </w:t>
      </w:r>
      <w:proofErr w:type="spellStart"/>
      <w:r w:rsidRPr="00E2711E">
        <w:rPr>
          <w:i/>
          <w:sz w:val="20"/>
          <w:szCs w:val="20"/>
        </w:rPr>
        <w:t>mówią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nam</w:t>
      </w:r>
      <w:proofErr w:type="spellEnd"/>
      <w:r w:rsidRPr="00E2711E">
        <w:rPr>
          <w:i/>
          <w:sz w:val="20"/>
          <w:szCs w:val="20"/>
        </w:rPr>
        <w:t xml:space="preserve"> o </w:t>
      </w:r>
      <w:proofErr w:type="spellStart"/>
      <w:r w:rsidRPr="00E2711E">
        <w:rPr>
          <w:i/>
          <w:sz w:val="20"/>
          <w:szCs w:val="20"/>
        </w:rPr>
        <w:t>umyśle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Universitas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Kraków</w:t>
      </w:r>
      <w:proofErr w:type="spellEnd"/>
      <w:r w:rsidRPr="00E2711E">
        <w:rPr>
          <w:sz w:val="20"/>
          <w:szCs w:val="20"/>
        </w:rPr>
        <w:t xml:space="preserve">. </w:t>
      </w:r>
    </w:p>
    <w:p w14:paraId="7F36B765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Langacker</w:t>
      </w:r>
      <w:proofErr w:type="spellEnd"/>
      <w:r w:rsidRPr="00E2711E">
        <w:rPr>
          <w:sz w:val="20"/>
          <w:szCs w:val="20"/>
        </w:rPr>
        <w:t xml:space="preserve"> R. W. (2009), </w:t>
      </w:r>
      <w:proofErr w:type="spellStart"/>
      <w:r w:rsidRPr="00E2711E">
        <w:rPr>
          <w:i/>
          <w:sz w:val="20"/>
          <w:szCs w:val="20"/>
        </w:rPr>
        <w:t>Gramatyka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kognitywna</w:t>
      </w:r>
      <w:proofErr w:type="spellEnd"/>
      <w:r w:rsidRPr="00E2711E">
        <w:rPr>
          <w:i/>
          <w:sz w:val="20"/>
          <w:szCs w:val="20"/>
        </w:rPr>
        <w:t xml:space="preserve">. </w:t>
      </w:r>
      <w:proofErr w:type="spellStart"/>
      <w:r w:rsidRPr="00E2711E">
        <w:rPr>
          <w:i/>
          <w:sz w:val="20"/>
          <w:szCs w:val="20"/>
        </w:rPr>
        <w:t>Wprowadzenie</w:t>
      </w:r>
      <w:proofErr w:type="spellEnd"/>
      <w:r w:rsidRPr="00E2711E">
        <w:rPr>
          <w:sz w:val="20"/>
          <w:szCs w:val="20"/>
        </w:rPr>
        <w:t xml:space="preserve">, pod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E. </w:t>
      </w:r>
      <w:proofErr w:type="spellStart"/>
      <w:r w:rsidRPr="00E2711E">
        <w:rPr>
          <w:sz w:val="20"/>
          <w:szCs w:val="20"/>
        </w:rPr>
        <w:t>Tabakowskiej</w:t>
      </w:r>
      <w:proofErr w:type="spellEnd"/>
      <w:r w:rsidRPr="00E2711E">
        <w:rPr>
          <w:sz w:val="20"/>
          <w:szCs w:val="20"/>
        </w:rPr>
        <w:t xml:space="preserve">, M. Buchty, </w:t>
      </w:r>
      <w:proofErr w:type="spellStart"/>
      <w:r w:rsidRPr="00E2711E">
        <w:rPr>
          <w:sz w:val="20"/>
          <w:szCs w:val="20"/>
        </w:rPr>
        <w:t>tłum</w:t>
      </w:r>
      <w:proofErr w:type="spellEnd"/>
      <w:r w:rsidRPr="00E2711E">
        <w:rPr>
          <w:sz w:val="20"/>
          <w:szCs w:val="20"/>
        </w:rPr>
        <w:t xml:space="preserve">.: E. </w:t>
      </w:r>
      <w:proofErr w:type="spellStart"/>
      <w:r w:rsidRPr="00E2711E">
        <w:rPr>
          <w:sz w:val="20"/>
          <w:szCs w:val="20"/>
        </w:rPr>
        <w:t>Tabakowska</w:t>
      </w:r>
      <w:proofErr w:type="spellEnd"/>
      <w:r w:rsidRPr="00E2711E">
        <w:rPr>
          <w:sz w:val="20"/>
          <w:szCs w:val="20"/>
        </w:rPr>
        <w:t xml:space="preserve">, M. Buchta, H. </w:t>
      </w:r>
      <w:proofErr w:type="spellStart"/>
      <w:r w:rsidRPr="00E2711E">
        <w:rPr>
          <w:sz w:val="20"/>
          <w:szCs w:val="20"/>
        </w:rPr>
        <w:t>Kardela</w:t>
      </w:r>
      <w:proofErr w:type="spellEnd"/>
      <w:r w:rsidRPr="00E2711E">
        <w:rPr>
          <w:sz w:val="20"/>
          <w:szCs w:val="20"/>
        </w:rPr>
        <w:t xml:space="preserve"> i in., </w:t>
      </w:r>
      <w:proofErr w:type="spellStart"/>
      <w:r w:rsidRPr="00E2711E">
        <w:rPr>
          <w:sz w:val="20"/>
          <w:szCs w:val="20"/>
        </w:rPr>
        <w:t>Universitas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Kraków</w:t>
      </w:r>
      <w:proofErr w:type="spellEnd"/>
      <w:r w:rsidRPr="00E2711E">
        <w:rPr>
          <w:sz w:val="20"/>
          <w:szCs w:val="20"/>
        </w:rPr>
        <w:t xml:space="preserve">. </w:t>
      </w:r>
    </w:p>
    <w:p w14:paraId="71269F64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Mandler</w:t>
      </w:r>
      <w:proofErr w:type="spellEnd"/>
      <w:r w:rsidRPr="00E2711E">
        <w:rPr>
          <w:sz w:val="20"/>
          <w:szCs w:val="20"/>
        </w:rPr>
        <w:t xml:space="preserve"> J. M. (1984), </w:t>
      </w:r>
      <w:proofErr w:type="spellStart"/>
      <w:r w:rsidRPr="00E2711E">
        <w:rPr>
          <w:i/>
          <w:sz w:val="20"/>
          <w:szCs w:val="20"/>
        </w:rPr>
        <w:t>Stories</w:t>
      </w:r>
      <w:proofErr w:type="spellEnd"/>
      <w:r w:rsidRPr="00E2711E">
        <w:rPr>
          <w:i/>
          <w:sz w:val="20"/>
          <w:szCs w:val="20"/>
        </w:rPr>
        <w:t xml:space="preserve">, </w:t>
      </w:r>
      <w:proofErr w:type="spellStart"/>
      <w:r w:rsidRPr="00E2711E">
        <w:rPr>
          <w:i/>
          <w:sz w:val="20"/>
          <w:szCs w:val="20"/>
        </w:rPr>
        <w:t>scripts</w:t>
      </w:r>
      <w:proofErr w:type="spellEnd"/>
      <w:r w:rsidRPr="00E2711E">
        <w:rPr>
          <w:i/>
          <w:sz w:val="20"/>
          <w:szCs w:val="20"/>
        </w:rPr>
        <w:t xml:space="preserve">, and </w:t>
      </w:r>
      <w:proofErr w:type="spellStart"/>
      <w:r w:rsidRPr="00E2711E">
        <w:rPr>
          <w:i/>
          <w:sz w:val="20"/>
          <w:szCs w:val="20"/>
        </w:rPr>
        <w:t>scenes</w:t>
      </w:r>
      <w:proofErr w:type="spellEnd"/>
      <w:r w:rsidRPr="00E2711E">
        <w:rPr>
          <w:i/>
          <w:sz w:val="20"/>
          <w:szCs w:val="20"/>
        </w:rPr>
        <w:t xml:space="preserve">: </w:t>
      </w:r>
      <w:proofErr w:type="spellStart"/>
      <w:r w:rsidRPr="00E2711E">
        <w:rPr>
          <w:i/>
          <w:sz w:val="20"/>
          <w:szCs w:val="20"/>
        </w:rPr>
        <w:t>aspects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of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schema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theory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Lawrence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Erlbaum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Associates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Hillsdale</w:t>
      </w:r>
      <w:proofErr w:type="spellEnd"/>
      <w:r w:rsidRPr="00E2711E">
        <w:rPr>
          <w:sz w:val="20"/>
          <w:szCs w:val="20"/>
        </w:rPr>
        <w:t xml:space="preserve">. </w:t>
      </w:r>
    </w:p>
    <w:p w14:paraId="71BDA959" w14:textId="77777777" w:rsidR="00B209D7" w:rsidRPr="00E2711E" w:rsidRDefault="00792080" w:rsidP="001B4B57">
      <w:pPr>
        <w:spacing w:after="2" w:line="25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Markowski</w:t>
      </w:r>
      <w:proofErr w:type="spellEnd"/>
      <w:r w:rsidRPr="00E2711E">
        <w:rPr>
          <w:sz w:val="20"/>
          <w:szCs w:val="20"/>
        </w:rPr>
        <w:t xml:space="preserve"> A. (1990), </w:t>
      </w:r>
      <w:proofErr w:type="spellStart"/>
      <w:r w:rsidRPr="00E2711E">
        <w:rPr>
          <w:i/>
          <w:sz w:val="20"/>
          <w:szCs w:val="20"/>
        </w:rPr>
        <w:t>Leksyka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wspólna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różnym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odmianom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polszczyzny</w:t>
      </w:r>
      <w:proofErr w:type="spellEnd"/>
      <w:r w:rsidRPr="00E2711E">
        <w:rPr>
          <w:sz w:val="20"/>
          <w:szCs w:val="20"/>
        </w:rPr>
        <w:t xml:space="preserve">, t. I, </w:t>
      </w:r>
      <w:proofErr w:type="spellStart"/>
      <w:r w:rsidRPr="00E2711E">
        <w:rPr>
          <w:sz w:val="20"/>
          <w:szCs w:val="20"/>
        </w:rPr>
        <w:t>Wrocław</w:t>
      </w:r>
      <w:proofErr w:type="spellEnd"/>
      <w:r w:rsidRPr="00E2711E">
        <w:rPr>
          <w:sz w:val="20"/>
          <w:szCs w:val="20"/>
        </w:rPr>
        <w:t xml:space="preserve">. </w:t>
      </w:r>
    </w:p>
    <w:p w14:paraId="1416BC70" w14:textId="77777777" w:rsidR="00B209D7" w:rsidRPr="00E2711E" w:rsidRDefault="00792080" w:rsidP="001B4B57">
      <w:pPr>
        <w:spacing w:after="2" w:line="258" w:lineRule="auto"/>
        <w:ind w:right="0" w:firstLine="0"/>
        <w:rPr>
          <w:sz w:val="20"/>
          <w:szCs w:val="20"/>
        </w:rPr>
      </w:pPr>
      <w:r w:rsidRPr="00E2711E">
        <w:rPr>
          <w:sz w:val="20"/>
          <w:szCs w:val="20"/>
        </w:rPr>
        <w:t xml:space="preserve">Minsky M. (1980), </w:t>
      </w:r>
      <w:r w:rsidRPr="00E2711E">
        <w:rPr>
          <w:i/>
          <w:sz w:val="20"/>
          <w:szCs w:val="20"/>
        </w:rPr>
        <w:t xml:space="preserve">A Framework </w:t>
      </w:r>
      <w:proofErr w:type="spellStart"/>
      <w:r w:rsidRPr="00E2711E">
        <w:rPr>
          <w:i/>
          <w:sz w:val="20"/>
          <w:szCs w:val="20"/>
        </w:rPr>
        <w:t>for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Representing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Knowledge</w:t>
      </w:r>
      <w:proofErr w:type="spellEnd"/>
      <w:r w:rsidRPr="00E2711E">
        <w:rPr>
          <w:sz w:val="20"/>
          <w:szCs w:val="20"/>
        </w:rPr>
        <w:t xml:space="preserve">, [w:] </w:t>
      </w:r>
      <w:proofErr w:type="spellStart"/>
      <w:r w:rsidRPr="00E2711E">
        <w:rPr>
          <w:i/>
          <w:sz w:val="20"/>
          <w:szCs w:val="20"/>
        </w:rPr>
        <w:t>Frame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Conceptions</w:t>
      </w:r>
      <w:proofErr w:type="spellEnd"/>
      <w:r w:rsidRPr="00E2711E">
        <w:rPr>
          <w:i/>
          <w:sz w:val="20"/>
          <w:szCs w:val="20"/>
        </w:rPr>
        <w:t xml:space="preserve"> and Text </w:t>
      </w:r>
      <w:proofErr w:type="spellStart"/>
      <w:r w:rsidRPr="00E2711E">
        <w:rPr>
          <w:i/>
          <w:sz w:val="20"/>
          <w:szCs w:val="20"/>
        </w:rPr>
        <w:t>Understanding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.: D. </w:t>
      </w:r>
      <w:proofErr w:type="spellStart"/>
      <w:r w:rsidRPr="00E2711E">
        <w:rPr>
          <w:sz w:val="20"/>
          <w:szCs w:val="20"/>
        </w:rPr>
        <w:t>Metzing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Berlin</w:t>
      </w:r>
      <w:proofErr w:type="spellEnd"/>
      <w:r w:rsidRPr="00E2711E">
        <w:rPr>
          <w:sz w:val="20"/>
          <w:szCs w:val="20"/>
        </w:rPr>
        <w:t xml:space="preserve">‒New York, s. 1‒25. </w:t>
      </w:r>
    </w:p>
    <w:p w14:paraId="4747C6F7" w14:textId="668B1392" w:rsidR="00B209D7" w:rsidRPr="00E2711E" w:rsidRDefault="00792080" w:rsidP="001B4B57">
      <w:pPr>
        <w:spacing w:after="2" w:line="25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Niebrzegowska-Bartmińska</w:t>
      </w:r>
      <w:proofErr w:type="spellEnd"/>
      <w:r w:rsidRPr="00E2711E">
        <w:rPr>
          <w:sz w:val="20"/>
          <w:szCs w:val="20"/>
        </w:rPr>
        <w:t xml:space="preserve"> S., (2007), </w:t>
      </w:r>
      <w:proofErr w:type="spellStart"/>
      <w:r w:rsidRPr="00E2711E">
        <w:rPr>
          <w:i/>
          <w:sz w:val="20"/>
          <w:szCs w:val="20"/>
        </w:rPr>
        <w:t>Wzorce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tekstów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ustnych</w:t>
      </w:r>
      <w:proofErr w:type="spellEnd"/>
      <w:r w:rsidRPr="00E2711E">
        <w:rPr>
          <w:i/>
          <w:sz w:val="20"/>
          <w:szCs w:val="20"/>
        </w:rPr>
        <w:t xml:space="preserve"> w </w:t>
      </w:r>
      <w:proofErr w:type="spellStart"/>
      <w:r w:rsidRPr="00E2711E">
        <w:rPr>
          <w:i/>
          <w:sz w:val="20"/>
          <w:szCs w:val="20"/>
        </w:rPr>
        <w:t>perspektywie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etnolingwistycznej</w:t>
      </w:r>
      <w:proofErr w:type="spellEnd"/>
      <w:r w:rsidRPr="00E2711E">
        <w:rPr>
          <w:sz w:val="20"/>
          <w:szCs w:val="20"/>
        </w:rPr>
        <w:t xml:space="preserve">, Lublin. </w:t>
      </w:r>
    </w:p>
    <w:p w14:paraId="27A8C700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Pajdzińska</w:t>
      </w:r>
      <w:proofErr w:type="spellEnd"/>
      <w:r w:rsidRPr="00E2711E">
        <w:rPr>
          <w:sz w:val="20"/>
          <w:szCs w:val="20"/>
        </w:rPr>
        <w:t xml:space="preserve"> A., </w:t>
      </w:r>
      <w:proofErr w:type="spellStart"/>
      <w:r w:rsidRPr="00E2711E">
        <w:rPr>
          <w:sz w:val="20"/>
          <w:szCs w:val="20"/>
        </w:rPr>
        <w:t>Filar</w:t>
      </w:r>
      <w:proofErr w:type="spellEnd"/>
      <w:r w:rsidRPr="00E2711E">
        <w:rPr>
          <w:sz w:val="20"/>
          <w:szCs w:val="20"/>
        </w:rPr>
        <w:t xml:space="preserve"> D. (1999), </w:t>
      </w:r>
      <w:proofErr w:type="spellStart"/>
      <w:r w:rsidRPr="00E2711E">
        <w:rPr>
          <w:i/>
          <w:sz w:val="20"/>
          <w:szCs w:val="20"/>
        </w:rPr>
        <w:t>Językowy</w:t>
      </w:r>
      <w:proofErr w:type="spellEnd"/>
      <w:r w:rsidRPr="00E2711E">
        <w:rPr>
          <w:i/>
          <w:sz w:val="20"/>
          <w:szCs w:val="20"/>
        </w:rPr>
        <w:t xml:space="preserve"> obraz </w:t>
      </w:r>
      <w:proofErr w:type="spellStart"/>
      <w:r w:rsidRPr="00E2711E">
        <w:rPr>
          <w:i/>
          <w:sz w:val="20"/>
          <w:szCs w:val="20"/>
        </w:rPr>
        <w:t>świata</w:t>
      </w:r>
      <w:proofErr w:type="spellEnd"/>
      <w:r w:rsidRPr="00E2711E">
        <w:rPr>
          <w:i/>
          <w:sz w:val="20"/>
          <w:szCs w:val="20"/>
        </w:rPr>
        <w:t xml:space="preserve"> a </w:t>
      </w:r>
      <w:proofErr w:type="spellStart"/>
      <w:r w:rsidRPr="00E2711E">
        <w:rPr>
          <w:i/>
          <w:sz w:val="20"/>
          <w:szCs w:val="20"/>
        </w:rPr>
        <w:t>teksty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poetyckie</w:t>
      </w:r>
      <w:proofErr w:type="spellEnd"/>
      <w:r w:rsidRPr="00E2711E">
        <w:rPr>
          <w:sz w:val="20"/>
          <w:szCs w:val="20"/>
        </w:rPr>
        <w:t xml:space="preserve">, [w:] </w:t>
      </w:r>
      <w:proofErr w:type="spellStart"/>
      <w:r w:rsidRPr="00E2711E">
        <w:rPr>
          <w:i/>
          <w:sz w:val="20"/>
          <w:szCs w:val="20"/>
        </w:rPr>
        <w:t>Język</w:t>
      </w:r>
      <w:proofErr w:type="spellEnd"/>
      <w:r w:rsidRPr="00E2711E">
        <w:rPr>
          <w:i/>
          <w:sz w:val="20"/>
          <w:szCs w:val="20"/>
        </w:rPr>
        <w:t xml:space="preserve">. </w:t>
      </w:r>
      <w:proofErr w:type="spellStart"/>
      <w:r w:rsidRPr="00E2711E">
        <w:rPr>
          <w:i/>
          <w:sz w:val="20"/>
          <w:szCs w:val="20"/>
        </w:rPr>
        <w:t>Teoria</w:t>
      </w:r>
      <w:proofErr w:type="spellEnd"/>
      <w:r w:rsidRPr="00E2711E">
        <w:rPr>
          <w:i/>
          <w:sz w:val="20"/>
          <w:szCs w:val="20"/>
        </w:rPr>
        <w:t xml:space="preserve"> – </w:t>
      </w:r>
      <w:proofErr w:type="spellStart"/>
      <w:r w:rsidRPr="00E2711E">
        <w:rPr>
          <w:i/>
          <w:sz w:val="20"/>
          <w:szCs w:val="20"/>
        </w:rPr>
        <w:t>Dydaktyka</w:t>
      </w:r>
      <w:proofErr w:type="spellEnd"/>
      <w:r w:rsidRPr="00E2711E">
        <w:rPr>
          <w:i/>
          <w:sz w:val="20"/>
          <w:szCs w:val="20"/>
        </w:rPr>
        <w:t>,</w:t>
      </w:r>
      <w:r w:rsidRPr="00E2711E">
        <w:rPr>
          <w:sz w:val="20"/>
          <w:szCs w:val="20"/>
        </w:rPr>
        <w:t xml:space="preserve"> pod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B. </w:t>
      </w:r>
      <w:proofErr w:type="spellStart"/>
      <w:r w:rsidRPr="00E2711E">
        <w:rPr>
          <w:sz w:val="20"/>
          <w:szCs w:val="20"/>
        </w:rPr>
        <w:t>Greszczuk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Rzeszów</w:t>
      </w:r>
      <w:proofErr w:type="spellEnd"/>
      <w:r w:rsidRPr="00E2711E">
        <w:rPr>
          <w:sz w:val="20"/>
          <w:szCs w:val="20"/>
        </w:rPr>
        <w:t xml:space="preserve">, s. 187‒196. </w:t>
      </w:r>
    </w:p>
    <w:p w14:paraId="10E7199A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Pajdzińska</w:t>
      </w:r>
      <w:proofErr w:type="spellEnd"/>
      <w:r w:rsidRPr="00E2711E">
        <w:rPr>
          <w:sz w:val="20"/>
          <w:szCs w:val="20"/>
        </w:rPr>
        <w:t xml:space="preserve"> A., </w:t>
      </w:r>
      <w:proofErr w:type="spellStart"/>
      <w:r w:rsidRPr="00E2711E">
        <w:rPr>
          <w:sz w:val="20"/>
          <w:szCs w:val="20"/>
        </w:rPr>
        <w:t>Tokarski</w:t>
      </w:r>
      <w:proofErr w:type="spellEnd"/>
      <w:r w:rsidRPr="00E2711E">
        <w:rPr>
          <w:sz w:val="20"/>
          <w:szCs w:val="20"/>
        </w:rPr>
        <w:t xml:space="preserve"> R. (1996), </w:t>
      </w:r>
      <w:proofErr w:type="spellStart"/>
      <w:r w:rsidRPr="00E2711E">
        <w:rPr>
          <w:i/>
          <w:sz w:val="20"/>
          <w:szCs w:val="20"/>
        </w:rPr>
        <w:t>Językowy</w:t>
      </w:r>
      <w:proofErr w:type="spellEnd"/>
      <w:r w:rsidRPr="00E2711E">
        <w:rPr>
          <w:i/>
          <w:sz w:val="20"/>
          <w:szCs w:val="20"/>
        </w:rPr>
        <w:t xml:space="preserve"> obraz </w:t>
      </w:r>
      <w:proofErr w:type="spellStart"/>
      <w:r w:rsidRPr="00E2711E">
        <w:rPr>
          <w:i/>
          <w:sz w:val="20"/>
          <w:szCs w:val="20"/>
        </w:rPr>
        <w:t>świata</w:t>
      </w:r>
      <w:proofErr w:type="spellEnd"/>
      <w:r w:rsidRPr="00E2711E">
        <w:rPr>
          <w:i/>
          <w:sz w:val="20"/>
          <w:szCs w:val="20"/>
        </w:rPr>
        <w:t xml:space="preserve"> – </w:t>
      </w:r>
      <w:proofErr w:type="spellStart"/>
      <w:r w:rsidRPr="00E2711E">
        <w:rPr>
          <w:i/>
          <w:sz w:val="20"/>
          <w:szCs w:val="20"/>
        </w:rPr>
        <w:t>konwencja</w:t>
      </w:r>
      <w:proofErr w:type="spellEnd"/>
      <w:r w:rsidRPr="00E2711E">
        <w:rPr>
          <w:i/>
          <w:sz w:val="20"/>
          <w:szCs w:val="20"/>
        </w:rPr>
        <w:t xml:space="preserve"> i </w:t>
      </w:r>
      <w:proofErr w:type="spellStart"/>
      <w:r w:rsidRPr="00E2711E">
        <w:rPr>
          <w:i/>
          <w:sz w:val="20"/>
          <w:szCs w:val="20"/>
        </w:rPr>
        <w:t>kreacja</w:t>
      </w:r>
      <w:proofErr w:type="spellEnd"/>
      <w:r w:rsidRPr="00E2711E">
        <w:rPr>
          <w:sz w:val="20"/>
          <w:szCs w:val="20"/>
        </w:rPr>
        <w:t>, „</w:t>
      </w:r>
      <w:proofErr w:type="spellStart"/>
      <w:r w:rsidRPr="00E2711E">
        <w:rPr>
          <w:sz w:val="20"/>
          <w:szCs w:val="20"/>
        </w:rPr>
        <w:t>Pamiętnik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Literacki</w:t>
      </w:r>
      <w:proofErr w:type="spellEnd"/>
      <w:r w:rsidRPr="00E2711E">
        <w:rPr>
          <w:sz w:val="20"/>
          <w:szCs w:val="20"/>
        </w:rPr>
        <w:t xml:space="preserve">”, LXXXVII, z. 4, s. 143‒158. </w:t>
      </w:r>
    </w:p>
    <w:p w14:paraId="0CCDF12E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Puzynina</w:t>
      </w:r>
      <w:proofErr w:type="spellEnd"/>
      <w:r w:rsidRPr="00E2711E">
        <w:rPr>
          <w:sz w:val="20"/>
          <w:szCs w:val="20"/>
        </w:rPr>
        <w:t xml:space="preserve"> J. (1968), </w:t>
      </w:r>
      <w:r w:rsidRPr="00E2711E">
        <w:rPr>
          <w:i/>
          <w:sz w:val="20"/>
          <w:szCs w:val="20"/>
        </w:rPr>
        <w:t xml:space="preserve">Co to jest </w:t>
      </w:r>
      <w:proofErr w:type="spellStart"/>
      <w:proofErr w:type="gramStart"/>
      <w:r w:rsidRPr="00E2711E">
        <w:rPr>
          <w:i/>
          <w:sz w:val="20"/>
          <w:szCs w:val="20"/>
        </w:rPr>
        <w:t>onomazjologia</w:t>
      </w:r>
      <w:proofErr w:type="spellEnd"/>
      <w:r w:rsidRPr="00E2711E">
        <w:rPr>
          <w:sz w:val="20"/>
          <w:szCs w:val="20"/>
        </w:rPr>
        <w:t>?,</w:t>
      </w:r>
      <w:proofErr w:type="gramEnd"/>
      <w:r w:rsidRPr="00E2711E">
        <w:rPr>
          <w:sz w:val="20"/>
          <w:szCs w:val="20"/>
        </w:rPr>
        <w:t xml:space="preserve"> „Lingua </w:t>
      </w:r>
      <w:proofErr w:type="spellStart"/>
      <w:r w:rsidRPr="00E2711E">
        <w:rPr>
          <w:sz w:val="20"/>
          <w:szCs w:val="20"/>
        </w:rPr>
        <w:t>Posnaniensis</w:t>
      </w:r>
      <w:proofErr w:type="spellEnd"/>
      <w:r w:rsidRPr="00E2711E">
        <w:rPr>
          <w:sz w:val="20"/>
          <w:szCs w:val="20"/>
        </w:rPr>
        <w:t xml:space="preserve">”, XII/XII, s. 119‒124. </w:t>
      </w:r>
    </w:p>
    <w:p w14:paraId="53AA2915" w14:textId="77777777" w:rsidR="00B209D7" w:rsidRPr="00E2711E" w:rsidRDefault="00792080" w:rsidP="001B4B57">
      <w:pPr>
        <w:spacing w:after="2" w:line="25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Radomski</w:t>
      </w:r>
      <w:proofErr w:type="spellEnd"/>
      <w:r w:rsidRPr="00E2711E">
        <w:rPr>
          <w:sz w:val="20"/>
          <w:szCs w:val="20"/>
        </w:rPr>
        <w:t xml:space="preserve"> A. (2005), </w:t>
      </w:r>
      <w:proofErr w:type="spellStart"/>
      <w:r w:rsidRPr="00E2711E">
        <w:rPr>
          <w:i/>
          <w:sz w:val="20"/>
          <w:szCs w:val="20"/>
        </w:rPr>
        <w:t>Wielkie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narracje</w:t>
      </w:r>
      <w:proofErr w:type="spellEnd"/>
      <w:r w:rsidRPr="00E2711E">
        <w:rPr>
          <w:i/>
          <w:sz w:val="20"/>
          <w:szCs w:val="20"/>
        </w:rPr>
        <w:t xml:space="preserve"> a </w:t>
      </w:r>
      <w:proofErr w:type="spellStart"/>
      <w:r w:rsidRPr="00E2711E">
        <w:rPr>
          <w:i/>
          <w:sz w:val="20"/>
          <w:szCs w:val="20"/>
        </w:rPr>
        <w:t>mikronarracje</w:t>
      </w:r>
      <w:proofErr w:type="spellEnd"/>
      <w:r w:rsidRPr="00E2711E">
        <w:rPr>
          <w:i/>
          <w:sz w:val="20"/>
          <w:szCs w:val="20"/>
        </w:rPr>
        <w:t xml:space="preserve"> – </w:t>
      </w:r>
      <w:proofErr w:type="spellStart"/>
      <w:r w:rsidRPr="00E2711E">
        <w:rPr>
          <w:i/>
          <w:sz w:val="20"/>
          <w:szCs w:val="20"/>
        </w:rPr>
        <w:t>etyczne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dylematy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współczesnego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pisarstwa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historycznego</w:t>
      </w:r>
      <w:proofErr w:type="spellEnd"/>
      <w:r w:rsidRPr="00E2711E">
        <w:rPr>
          <w:i/>
          <w:sz w:val="20"/>
          <w:szCs w:val="20"/>
        </w:rPr>
        <w:t xml:space="preserve">, </w:t>
      </w:r>
      <w:r w:rsidRPr="00E2711E">
        <w:rPr>
          <w:sz w:val="20"/>
          <w:szCs w:val="20"/>
        </w:rPr>
        <w:t xml:space="preserve">[w:] </w:t>
      </w:r>
      <w:proofErr w:type="spellStart"/>
      <w:r w:rsidRPr="00E2711E">
        <w:rPr>
          <w:i/>
          <w:sz w:val="20"/>
          <w:szCs w:val="20"/>
        </w:rPr>
        <w:t>Narracje</w:t>
      </w:r>
      <w:proofErr w:type="spellEnd"/>
      <w:r w:rsidRPr="00E2711E">
        <w:rPr>
          <w:i/>
          <w:sz w:val="20"/>
          <w:szCs w:val="20"/>
        </w:rPr>
        <w:t xml:space="preserve"> – (Auto)</w:t>
      </w:r>
      <w:proofErr w:type="spellStart"/>
      <w:r w:rsidRPr="00E2711E">
        <w:rPr>
          <w:i/>
          <w:sz w:val="20"/>
          <w:szCs w:val="20"/>
        </w:rPr>
        <w:t>biografia</w:t>
      </w:r>
      <w:proofErr w:type="spellEnd"/>
      <w:r w:rsidRPr="00E2711E">
        <w:rPr>
          <w:i/>
          <w:sz w:val="20"/>
          <w:szCs w:val="20"/>
        </w:rPr>
        <w:t xml:space="preserve"> – </w:t>
      </w:r>
      <w:proofErr w:type="spellStart"/>
      <w:r w:rsidRPr="00E2711E">
        <w:rPr>
          <w:i/>
          <w:sz w:val="20"/>
          <w:szCs w:val="20"/>
        </w:rPr>
        <w:t>Etyka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L. </w:t>
      </w:r>
      <w:proofErr w:type="spellStart"/>
      <w:r w:rsidRPr="00E2711E">
        <w:rPr>
          <w:sz w:val="20"/>
          <w:szCs w:val="20"/>
        </w:rPr>
        <w:t>Kochanowic</w:t>
      </w:r>
      <w:r w:rsidR="00943A4D" w:rsidRPr="00E2711E">
        <w:rPr>
          <w:sz w:val="20"/>
          <w:szCs w:val="20"/>
        </w:rPr>
        <w:t>z</w:t>
      </w:r>
      <w:proofErr w:type="spellEnd"/>
      <w:r w:rsidR="00943A4D" w:rsidRPr="00E2711E">
        <w:rPr>
          <w:sz w:val="20"/>
          <w:szCs w:val="20"/>
        </w:rPr>
        <w:t xml:space="preserve">, R. </w:t>
      </w:r>
      <w:proofErr w:type="spellStart"/>
      <w:r w:rsidR="00943A4D" w:rsidRPr="00E2711E">
        <w:rPr>
          <w:sz w:val="20"/>
          <w:szCs w:val="20"/>
        </w:rPr>
        <w:t>Nahirny</w:t>
      </w:r>
      <w:proofErr w:type="spellEnd"/>
      <w:r w:rsidR="00943A4D" w:rsidRPr="00E2711E">
        <w:rPr>
          <w:sz w:val="20"/>
          <w:szCs w:val="20"/>
        </w:rPr>
        <w:t xml:space="preserve">, R. </w:t>
      </w:r>
      <w:proofErr w:type="spellStart"/>
      <w:r w:rsidR="00943A4D" w:rsidRPr="00E2711E">
        <w:rPr>
          <w:sz w:val="20"/>
          <w:szCs w:val="20"/>
        </w:rPr>
        <w:t>Włodarczyk</w:t>
      </w:r>
      <w:proofErr w:type="spellEnd"/>
      <w:r w:rsidR="00943A4D"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Wrocław</w:t>
      </w:r>
      <w:proofErr w:type="spellEnd"/>
      <w:r w:rsidRPr="00E2711E">
        <w:rPr>
          <w:sz w:val="20"/>
          <w:szCs w:val="20"/>
        </w:rPr>
        <w:t xml:space="preserve">, s. 243‒254.  </w:t>
      </w:r>
    </w:p>
    <w:p w14:paraId="41F6ED62" w14:textId="77777777" w:rsidR="00B209D7" w:rsidRPr="00E2711E" w:rsidRDefault="00792080" w:rsidP="001B4B57">
      <w:pPr>
        <w:spacing w:after="2" w:line="25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Rembowska-Płuciennik</w:t>
      </w:r>
      <w:proofErr w:type="spellEnd"/>
      <w:r w:rsidRPr="00E2711E">
        <w:rPr>
          <w:sz w:val="20"/>
          <w:szCs w:val="20"/>
        </w:rPr>
        <w:t xml:space="preserve"> M. (2012), </w:t>
      </w:r>
      <w:proofErr w:type="spellStart"/>
      <w:r w:rsidRPr="00E2711E">
        <w:rPr>
          <w:i/>
          <w:sz w:val="20"/>
          <w:szCs w:val="20"/>
        </w:rPr>
        <w:t>Poetyka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intersubiektywności</w:t>
      </w:r>
      <w:proofErr w:type="spellEnd"/>
      <w:r w:rsidRPr="00E2711E">
        <w:rPr>
          <w:i/>
          <w:sz w:val="20"/>
          <w:szCs w:val="20"/>
        </w:rPr>
        <w:t xml:space="preserve">. </w:t>
      </w:r>
      <w:proofErr w:type="spellStart"/>
      <w:r w:rsidRPr="00E2711E">
        <w:rPr>
          <w:i/>
          <w:sz w:val="20"/>
          <w:szCs w:val="20"/>
        </w:rPr>
        <w:t>Kognitywistyczna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teoria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narracji</w:t>
      </w:r>
      <w:proofErr w:type="spellEnd"/>
      <w:r w:rsidRPr="00E2711E">
        <w:rPr>
          <w:i/>
          <w:sz w:val="20"/>
          <w:szCs w:val="20"/>
        </w:rPr>
        <w:t xml:space="preserve"> a </w:t>
      </w:r>
      <w:proofErr w:type="spellStart"/>
      <w:r w:rsidRPr="00E2711E">
        <w:rPr>
          <w:i/>
          <w:sz w:val="20"/>
          <w:szCs w:val="20"/>
        </w:rPr>
        <w:t>proza</w:t>
      </w:r>
      <w:proofErr w:type="spellEnd"/>
      <w:r w:rsidRPr="00E2711E">
        <w:rPr>
          <w:i/>
          <w:sz w:val="20"/>
          <w:szCs w:val="20"/>
        </w:rPr>
        <w:t xml:space="preserve"> XX </w:t>
      </w:r>
      <w:proofErr w:type="spellStart"/>
      <w:r w:rsidRPr="00E2711E">
        <w:rPr>
          <w:i/>
          <w:sz w:val="20"/>
          <w:szCs w:val="20"/>
        </w:rPr>
        <w:t>wieku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Wydawnictwo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Naukowe</w:t>
      </w:r>
      <w:proofErr w:type="spellEnd"/>
      <w:r w:rsidRPr="00E2711E">
        <w:rPr>
          <w:sz w:val="20"/>
          <w:szCs w:val="20"/>
        </w:rPr>
        <w:t xml:space="preserve">, UMK </w:t>
      </w:r>
      <w:proofErr w:type="spellStart"/>
      <w:r w:rsidRPr="00E2711E">
        <w:rPr>
          <w:sz w:val="20"/>
          <w:szCs w:val="20"/>
        </w:rPr>
        <w:t>Toruń</w:t>
      </w:r>
      <w:proofErr w:type="spellEnd"/>
      <w:r w:rsidRPr="00E2711E">
        <w:rPr>
          <w:sz w:val="20"/>
          <w:szCs w:val="20"/>
        </w:rPr>
        <w:t xml:space="preserve">. </w:t>
      </w:r>
    </w:p>
    <w:p w14:paraId="38FDB1E0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Rosner</w:t>
      </w:r>
      <w:proofErr w:type="spellEnd"/>
      <w:r w:rsidRPr="00E2711E">
        <w:rPr>
          <w:sz w:val="20"/>
          <w:szCs w:val="20"/>
        </w:rPr>
        <w:t xml:space="preserve"> K., (2003), </w:t>
      </w:r>
      <w:proofErr w:type="spellStart"/>
      <w:r w:rsidRPr="00E2711E">
        <w:rPr>
          <w:i/>
          <w:sz w:val="20"/>
          <w:szCs w:val="20"/>
        </w:rPr>
        <w:t>Narracja</w:t>
      </w:r>
      <w:proofErr w:type="spellEnd"/>
      <w:r w:rsidRPr="00E2711E">
        <w:rPr>
          <w:sz w:val="20"/>
          <w:szCs w:val="20"/>
        </w:rPr>
        <w:t>,</w:t>
      </w:r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tożsamość</w:t>
      </w:r>
      <w:proofErr w:type="spellEnd"/>
      <w:r w:rsidRPr="00E2711E">
        <w:rPr>
          <w:i/>
          <w:sz w:val="20"/>
          <w:szCs w:val="20"/>
        </w:rPr>
        <w:t xml:space="preserve"> i </w:t>
      </w:r>
      <w:proofErr w:type="spellStart"/>
      <w:r w:rsidRPr="00E2711E">
        <w:rPr>
          <w:i/>
          <w:sz w:val="20"/>
          <w:szCs w:val="20"/>
        </w:rPr>
        <w:t>czas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Kraków</w:t>
      </w:r>
      <w:proofErr w:type="spellEnd"/>
      <w:r w:rsidRPr="00E2711E">
        <w:rPr>
          <w:sz w:val="20"/>
          <w:szCs w:val="20"/>
        </w:rPr>
        <w:t xml:space="preserve">. </w:t>
      </w:r>
    </w:p>
    <w:p w14:paraId="779DC014" w14:textId="53CA7FF1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Różewicz</w:t>
      </w:r>
      <w:proofErr w:type="spellEnd"/>
      <w:r w:rsidRPr="00E2711E">
        <w:rPr>
          <w:sz w:val="20"/>
          <w:szCs w:val="20"/>
        </w:rPr>
        <w:t xml:space="preserve"> T.</w:t>
      </w:r>
      <w:r w:rsidR="00F032C9" w:rsidRPr="00E2711E">
        <w:rPr>
          <w:sz w:val="20"/>
          <w:szCs w:val="20"/>
        </w:rPr>
        <w:t xml:space="preserve"> (1988)</w:t>
      </w:r>
      <w:r w:rsidR="00F032C9" w:rsidRPr="00E2711E">
        <w:rPr>
          <w:rStyle w:val="st"/>
          <w:sz w:val="20"/>
          <w:szCs w:val="20"/>
        </w:rPr>
        <w:t xml:space="preserve">: </w:t>
      </w:r>
      <w:proofErr w:type="spellStart"/>
      <w:r w:rsidR="00F032C9" w:rsidRPr="00E2711E">
        <w:rPr>
          <w:rStyle w:val="st"/>
          <w:i/>
          <w:iCs/>
          <w:sz w:val="20"/>
          <w:szCs w:val="20"/>
        </w:rPr>
        <w:t>Poezja</w:t>
      </w:r>
      <w:proofErr w:type="spellEnd"/>
      <w:r w:rsidR="00F032C9" w:rsidRPr="00E2711E">
        <w:rPr>
          <w:rStyle w:val="st"/>
          <w:sz w:val="20"/>
          <w:szCs w:val="20"/>
        </w:rPr>
        <w:t xml:space="preserve">, </w:t>
      </w:r>
      <w:proofErr w:type="spellStart"/>
      <w:r w:rsidR="00F032C9" w:rsidRPr="00E2711E">
        <w:rPr>
          <w:rStyle w:val="st"/>
          <w:sz w:val="20"/>
          <w:szCs w:val="20"/>
        </w:rPr>
        <w:t>Kraków</w:t>
      </w:r>
      <w:proofErr w:type="spellEnd"/>
      <w:r w:rsidR="00F032C9" w:rsidRPr="00E2711E">
        <w:rPr>
          <w:rStyle w:val="st"/>
          <w:sz w:val="20"/>
          <w:szCs w:val="20"/>
        </w:rPr>
        <w:t>.</w:t>
      </w:r>
    </w:p>
    <w:p w14:paraId="79DEBA12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Schank</w:t>
      </w:r>
      <w:proofErr w:type="spellEnd"/>
      <w:r w:rsidRPr="00E2711E">
        <w:rPr>
          <w:sz w:val="20"/>
          <w:szCs w:val="20"/>
        </w:rPr>
        <w:t xml:space="preserve"> R. C., </w:t>
      </w:r>
      <w:proofErr w:type="spellStart"/>
      <w:r w:rsidRPr="00E2711E">
        <w:rPr>
          <w:sz w:val="20"/>
          <w:szCs w:val="20"/>
        </w:rPr>
        <w:t>Abelson</w:t>
      </w:r>
      <w:proofErr w:type="spellEnd"/>
      <w:r w:rsidRPr="00E2711E">
        <w:rPr>
          <w:sz w:val="20"/>
          <w:szCs w:val="20"/>
        </w:rPr>
        <w:t xml:space="preserve"> R. (1977), </w:t>
      </w:r>
      <w:proofErr w:type="spellStart"/>
      <w:r w:rsidRPr="00E2711E">
        <w:rPr>
          <w:i/>
          <w:sz w:val="20"/>
          <w:szCs w:val="20"/>
        </w:rPr>
        <w:t>Scripts</w:t>
      </w:r>
      <w:proofErr w:type="spellEnd"/>
      <w:r w:rsidRPr="00E2711E">
        <w:rPr>
          <w:i/>
          <w:sz w:val="20"/>
          <w:szCs w:val="20"/>
        </w:rPr>
        <w:t xml:space="preserve">, </w:t>
      </w:r>
      <w:proofErr w:type="spellStart"/>
      <w:r w:rsidRPr="00E2711E">
        <w:rPr>
          <w:i/>
          <w:sz w:val="20"/>
          <w:szCs w:val="20"/>
        </w:rPr>
        <w:t>plans</w:t>
      </w:r>
      <w:proofErr w:type="spellEnd"/>
      <w:r w:rsidRPr="00E2711E">
        <w:rPr>
          <w:i/>
          <w:sz w:val="20"/>
          <w:szCs w:val="20"/>
        </w:rPr>
        <w:t xml:space="preserve">, </w:t>
      </w:r>
      <w:proofErr w:type="spellStart"/>
      <w:r w:rsidRPr="00E2711E">
        <w:rPr>
          <w:i/>
          <w:sz w:val="20"/>
          <w:szCs w:val="20"/>
        </w:rPr>
        <w:t>goals</w:t>
      </w:r>
      <w:proofErr w:type="spellEnd"/>
      <w:r w:rsidRPr="00E2711E">
        <w:rPr>
          <w:i/>
          <w:sz w:val="20"/>
          <w:szCs w:val="20"/>
        </w:rPr>
        <w:t xml:space="preserve"> and </w:t>
      </w:r>
      <w:proofErr w:type="spellStart"/>
      <w:r w:rsidRPr="00E2711E">
        <w:rPr>
          <w:i/>
          <w:sz w:val="20"/>
          <w:szCs w:val="20"/>
        </w:rPr>
        <w:t>understanding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Lawrence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Erlbaum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Associates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Hillsdale</w:t>
      </w:r>
      <w:proofErr w:type="spellEnd"/>
      <w:r w:rsidRPr="00E2711E">
        <w:rPr>
          <w:sz w:val="20"/>
          <w:szCs w:val="20"/>
        </w:rPr>
        <w:t xml:space="preserve">. </w:t>
      </w:r>
    </w:p>
    <w:p w14:paraId="709539A6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Szymczak</w:t>
      </w:r>
      <w:proofErr w:type="spellEnd"/>
      <w:r w:rsidRPr="00E2711E">
        <w:rPr>
          <w:sz w:val="20"/>
          <w:szCs w:val="20"/>
        </w:rPr>
        <w:t xml:space="preserve"> M. (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.), (1992), </w:t>
      </w:r>
      <w:proofErr w:type="spellStart"/>
      <w:r w:rsidRPr="00E2711E">
        <w:rPr>
          <w:i/>
          <w:sz w:val="20"/>
          <w:szCs w:val="20"/>
        </w:rPr>
        <w:t>Słownik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języka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polskiego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Warszawa</w:t>
      </w:r>
      <w:proofErr w:type="spellEnd"/>
      <w:r w:rsidRPr="00E2711E">
        <w:rPr>
          <w:sz w:val="20"/>
          <w:szCs w:val="20"/>
        </w:rPr>
        <w:t xml:space="preserve">. </w:t>
      </w:r>
    </w:p>
    <w:p w14:paraId="27D191EA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r w:rsidRPr="00E2711E">
        <w:rPr>
          <w:sz w:val="20"/>
          <w:szCs w:val="20"/>
        </w:rPr>
        <w:t xml:space="preserve">Taylor J. R. (2001), </w:t>
      </w:r>
      <w:proofErr w:type="spellStart"/>
      <w:r w:rsidRPr="00E2711E">
        <w:rPr>
          <w:i/>
          <w:sz w:val="20"/>
          <w:szCs w:val="20"/>
        </w:rPr>
        <w:t>Kategoryzacja</w:t>
      </w:r>
      <w:proofErr w:type="spellEnd"/>
      <w:r w:rsidRPr="00E2711E">
        <w:rPr>
          <w:i/>
          <w:sz w:val="20"/>
          <w:szCs w:val="20"/>
        </w:rPr>
        <w:t xml:space="preserve"> w </w:t>
      </w:r>
      <w:proofErr w:type="spellStart"/>
      <w:r w:rsidRPr="00E2711E">
        <w:rPr>
          <w:i/>
          <w:sz w:val="20"/>
          <w:szCs w:val="20"/>
        </w:rPr>
        <w:t>języku</w:t>
      </w:r>
      <w:proofErr w:type="spellEnd"/>
      <w:r w:rsidRPr="00E2711E">
        <w:rPr>
          <w:i/>
          <w:sz w:val="20"/>
          <w:szCs w:val="20"/>
        </w:rPr>
        <w:t xml:space="preserve">. Prototypy w teorii </w:t>
      </w:r>
      <w:proofErr w:type="spellStart"/>
      <w:r w:rsidRPr="00E2711E">
        <w:rPr>
          <w:i/>
          <w:sz w:val="20"/>
          <w:szCs w:val="20"/>
        </w:rPr>
        <w:t>językoznawczej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przeł</w:t>
      </w:r>
      <w:proofErr w:type="spellEnd"/>
      <w:r w:rsidRPr="00E2711E">
        <w:rPr>
          <w:sz w:val="20"/>
          <w:szCs w:val="20"/>
        </w:rPr>
        <w:t xml:space="preserve">. A. </w:t>
      </w:r>
      <w:proofErr w:type="spellStart"/>
      <w:r w:rsidRPr="00E2711E">
        <w:rPr>
          <w:sz w:val="20"/>
          <w:szCs w:val="20"/>
        </w:rPr>
        <w:t>Skucińska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Universitas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Kraków</w:t>
      </w:r>
      <w:proofErr w:type="spellEnd"/>
      <w:r w:rsidRPr="00E2711E">
        <w:rPr>
          <w:sz w:val="20"/>
          <w:szCs w:val="20"/>
        </w:rPr>
        <w:t xml:space="preserve">. </w:t>
      </w:r>
    </w:p>
    <w:p w14:paraId="2DD7742F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Tokarski</w:t>
      </w:r>
      <w:proofErr w:type="spellEnd"/>
      <w:r w:rsidRPr="00E2711E">
        <w:rPr>
          <w:sz w:val="20"/>
          <w:szCs w:val="20"/>
        </w:rPr>
        <w:t xml:space="preserve"> R. (1995), </w:t>
      </w:r>
      <w:proofErr w:type="spellStart"/>
      <w:r w:rsidRPr="00E2711E">
        <w:rPr>
          <w:i/>
          <w:sz w:val="20"/>
          <w:szCs w:val="20"/>
        </w:rPr>
        <w:t>Semantyka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barw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we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współczesnej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polszczyźnie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Wydawnictwo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Uniwersytetu</w:t>
      </w:r>
      <w:proofErr w:type="spellEnd"/>
      <w:r w:rsidRPr="00E2711E">
        <w:rPr>
          <w:sz w:val="20"/>
          <w:szCs w:val="20"/>
        </w:rPr>
        <w:t xml:space="preserve"> Marii Curie-</w:t>
      </w:r>
      <w:proofErr w:type="spellStart"/>
      <w:r w:rsidRPr="00E2711E">
        <w:rPr>
          <w:sz w:val="20"/>
          <w:szCs w:val="20"/>
        </w:rPr>
        <w:t>Skłodowskiej</w:t>
      </w:r>
      <w:proofErr w:type="spellEnd"/>
      <w:r w:rsidRPr="00E2711E">
        <w:rPr>
          <w:sz w:val="20"/>
          <w:szCs w:val="20"/>
        </w:rPr>
        <w:t xml:space="preserve">, Lublin. </w:t>
      </w:r>
    </w:p>
    <w:p w14:paraId="3D90EF10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Tokarski</w:t>
      </w:r>
      <w:proofErr w:type="spellEnd"/>
      <w:r w:rsidRPr="00E2711E">
        <w:rPr>
          <w:sz w:val="20"/>
          <w:szCs w:val="20"/>
        </w:rPr>
        <w:t xml:space="preserve"> R. (1996), </w:t>
      </w:r>
      <w:r w:rsidRPr="00E2711E">
        <w:rPr>
          <w:i/>
          <w:sz w:val="20"/>
          <w:szCs w:val="20"/>
        </w:rPr>
        <w:t xml:space="preserve">Ramy </w:t>
      </w:r>
      <w:proofErr w:type="spellStart"/>
      <w:r w:rsidRPr="00E2711E">
        <w:rPr>
          <w:i/>
          <w:sz w:val="20"/>
          <w:szCs w:val="20"/>
        </w:rPr>
        <w:t>interpretacyjne</w:t>
      </w:r>
      <w:proofErr w:type="spellEnd"/>
      <w:r w:rsidRPr="00E2711E">
        <w:rPr>
          <w:i/>
          <w:sz w:val="20"/>
          <w:szCs w:val="20"/>
        </w:rPr>
        <w:t xml:space="preserve"> a </w:t>
      </w:r>
      <w:proofErr w:type="spellStart"/>
      <w:r w:rsidRPr="00E2711E">
        <w:rPr>
          <w:i/>
          <w:sz w:val="20"/>
          <w:szCs w:val="20"/>
        </w:rPr>
        <w:t>problem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kategoryzacji</w:t>
      </w:r>
      <w:proofErr w:type="spellEnd"/>
      <w:r w:rsidRPr="00E2711E">
        <w:rPr>
          <w:i/>
          <w:sz w:val="20"/>
          <w:szCs w:val="20"/>
        </w:rPr>
        <w:t xml:space="preserve"> (</w:t>
      </w:r>
      <w:proofErr w:type="spellStart"/>
      <w:r w:rsidRPr="00E2711E">
        <w:rPr>
          <w:i/>
          <w:sz w:val="20"/>
          <w:szCs w:val="20"/>
        </w:rPr>
        <w:t>przyczynek</w:t>
      </w:r>
      <w:proofErr w:type="spellEnd"/>
      <w:r w:rsidRPr="00E2711E">
        <w:rPr>
          <w:i/>
          <w:sz w:val="20"/>
          <w:szCs w:val="20"/>
        </w:rPr>
        <w:t xml:space="preserve"> do tak </w:t>
      </w:r>
      <w:proofErr w:type="spellStart"/>
      <w:r w:rsidRPr="00E2711E">
        <w:rPr>
          <w:i/>
          <w:sz w:val="20"/>
          <w:szCs w:val="20"/>
        </w:rPr>
        <w:t>zwanej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definicji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kognitywnej</w:t>
      </w:r>
      <w:proofErr w:type="spellEnd"/>
      <w:r w:rsidRPr="00E2711E">
        <w:rPr>
          <w:i/>
          <w:sz w:val="20"/>
          <w:szCs w:val="20"/>
        </w:rPr>
        <w:t>)</w:t>
      </w:r>
      <w:r w:rsidRPr="00E2711E">
        <w:rPr>
          <w:sz w:val="20"/>
          <w:szCs w:val="20"/>
        </w:rPr>
        <w:t xml:space="preserve">, [w:] </w:t>
      </w:r>
      <w:proofErr w:type="spellStart"/>
      <w:r w:rsidRPr="00E2711E">
        <w:rPr>
          <w:i/>
          <w:sz w:val="20"/>
          <w:szCs w:val="20"/>
        </w:rPr>
        <w:t>Językowa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kategoryzacja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świata</w:t>
      </w:r>
      <w:proofErr w:type="spellEnd"/>
      <w:r w:rsidRPr="00E2711E">
        <w:rPr>
          <w:sz w:val="20"/>
          <w:szCs w:val="20"/>
        </w:rPr>
        <w:t xml:space="preserve">. pod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R. </w:t>
      </w:r>
      <w:proofErr w:type="spellStart"/>
      <w:r w:rsidRPr="00E2711E">
        <w:rPr>
          <w:sz w:val="20"/>
          <w:szCs w:val="20"/>
        </w:rPr>
        <w:t>Grzegorczykowej</w:t>
      </w:r>
      <w:proofErr w:type="spellEnd"/>
      <w:r w:rsidRPr="00E2711E">
        <w:rPr>
          <w:sz w:val="20"/>
          <w:szCs w:val="20"/>
        </w:rPr>
        <w:t xml:space="preserve"> i A. </w:t>
      </w:r>
      <w:proofErr w:type="spellStart"/>
      <w:r w:rsidRPr="00E2711E">
        <w:rPr>
          <w:sz w:val="20"/>
          <w:szCs w:val="20"/>
        </w:rPr>
        <w:t>Pajdzińskiej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Wydawnictwo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Uniwersytetu</w:t>
      </w:r>
      <w:proofErr w:type="spellEnd"/>
      <w:r w:rsidRPr="00E2711E">
        <w:rPr>
          <w:sz w:val="20"/>
          <w:szCs w:val="20"/>
        </w:rPr>
        <w:t xml:space="preserve"> Marii Curie-</w:t>
      </w:r>
      <w:proofErr w:type="spellStart"/>
      <w:r w:rsidRPr="00E2711E">
        <w:rPr>
          <w:sz w:val="20"/>
          <w:szCs w:val="20"/>
        </w:rPr>
        <w:t>Skłodowskiej</w:t>
      </w:r>
      <w:proofErr w:type="spellEnd"/>
      <w:r w:rsidRPr="00E2711E">
        <w:rPr>
          <w:sz w:val="20"/>
          <w:szCs w:val="20"/>
        </w:rPr>
        <w:t xml:space="preserve">, Lublin, s. 97‒112. </w:t>
      </w:r>
    </w:p>
    <w:p w14:paraId="7C30174B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Tokarski</w:t>
      </w:r>
      <w:proofErr w:type="spellEnd"/>
      <w:r w:rsidRPr="00E2711E">
        <w:rPr>
          <w:sz w:val="20"/>
          <w:szCs w:val="20"/>
        </w:rPr>
        <w:t xml:space="preserve"> R. (2001), </w:t>
      </w:r>
      <w:proofErr w:type="spellStart"/>
      <w:r w:rsidRPr="00E2711E">
        <w:rPr>
          <w:i/>
          <w:sz w:val="20"/>
          <w:szCs w:val="20"/>
        </w:rPr>
        <w:t>Słownictwo</w:t>
      </w:r>
      <w:proofErr w:type="spellEnd"/>
      <w:r w:rsidRPr="00E2711E">
        <w:rPr>
          <w:i/>
          <w:sz w:val="20"/>
          <w:szCs w:val="20"/>
        </w:rPr>
        <w:t xml:space="preserve"> jako </w:t>
      </w:r>
      <w:proofErr w:type="spellStart"/>
      <w:r w:rsidRPr="00E2711E">
        <w:rPr>
          <w:i/>
          <w:sz w:val="20"/>
          <w:szCs w:val="20"/>
        </w:rPr>
        <w:t>interpretacja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świata</w:t>
      </w:r>
      <w:proofErr w:type="spellEnd"/>
      <w:r w:rsidRPr="00E2711E">
        <w:rPr>
          <w:sz w:val="20"/>
          <w:szCs w:val="20"/>
        </w:rPr>
        <w:t xml:space="preserve">, [w:] </w:t>
      </w:r>
      <w:proofErr w:type="spellStart"/>
      <w:r w:rsidRPr="00E2711E">
        <w:rPr>
          <w:i/>
          <w:sz w:val="20"/>
          <w:szCs w:val="20"/>
        </w:rPr>
        <w:t>Współczesny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język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polski</w:t>
      </w:r>
      <w:proofErr w:type="spellEnd"/>
      <w:r w:rsidRPr="00E2711E">
        <w:rPr>
          <w:sz w:val="20"/>
          <w:szCs w:val="20"/>
        </w:rPr>
        <w:t xml:space="preserve">, pod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J. </w:t>
      </w:r>
      <w:proofErr w:type="spellStart"/>
      <w:r w:rsidRPr="00E2711E">
        <w:rPr>
          <w:sz w:val="20"/>
          <w:szCs w:val="20"/>
        </w:rPr>
        <w:t>Bartmińskiego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i/>
          <w:sz w:val="20"/>
          <w:szCs w:val="20"/>
        </w:rPr>
        <w:t>Encyklopedia</w:t>
      </w:r>
      <w:proofErr w:type="spellEnd"/>
      <w:r w:rsidRPr="00E2711E">
        <w:rPr>
          <w:i/>
          <w:sz w:val="20"/>
          <w:szCs w:val="20"/>
        </w:rPr>
        <w:t xml:space="preserve"> kultury </w:t>
      </w:r>
      <w:proofErr w:type="spellStart"/>
      <w:r w:rsidRPr="00E2711E">
        <w:rPr>
          <w:i/>
          <w:sz w:val="20"/>
          <w:szCs w:val="20"/>
        </w:rPr>
        <w:t>polskiej</w:t>
      </w:r>
      <w:proofErr w:type="spellEnd"/>
      <w:r w:rsidRPr="00E2711E">
        <w:rPr>
          <w:i/>
          <w:sz w:val="20"/>
          <w:szCs w:val="20"/>
        </w:rPr>
        <w:t xml:space="preserve"> XX </w:t>
      </w:r>
      <w:proofErr w:type="spellStart"/>
      <w:r w:rsidRPr="00E2711E">
        <w:rPr>
          <w:i/>
          <w:sz w:val="20"/>
          <w:szCs w:val="20"/>
        </w:rPr>
        <w:t>wieku</w:t>
      </w:r>
      <w:proofErr w:type="spellEnd"/>
      <w:r w:rsidRPr="00E2711E">
        <w:rPr>
          <w:sz w:val="20"/>
          <w:szCs w:val="20"/>
        </w:rPr>
        <w:t xml:space="preserve">, t. II, </w:t>
      </w:r>
      <w:proofErr w:type="spellStart"/>
      <w:r w:rsidRPr="00E2711E">
        <w:rPr>
          <w:sz w:val="20"/>
          <w:szCs w:val="20"/>
        </w:rPr>
        <w:t>Wydawnictwo</w:t>
      </w:r>
      <w:proofErr w:type="spellEnd"/>
      <w:r w:rsidRPr="00E2711E">
        <w:rPr>
          <w:sz w:val="20"/>
          <w:szCs w:val="20"/>
        </w:rPr>
        <w:t xml:space="preserve"> UMCS, Lublin, s. 343‒370. </w:t>
      </w:r>
    </w:p>
    <w:p w14:paraId="5BFA9A52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lastRenderedPageBreak/>
        <w:t>Tokarski</w:t>
      </w:r>
      <w:proofErr w:type="spellEnd"/>
      <w:r w:rsidRPr="00E2711E">
        <w:rPr>
          <w:sz w:val="20"/>
          <w:szCs w:val="20"/>
        </w:rPr>
        <w:t xml:space="preserve"> R. (2013), </w:t>
      </w:r>
      <w:proofErr w:type="spellStart"/>
      <w:r w:rsidRPr="00E2711E">
        <w:rPr>
          <w:i/>
          <w:sz w:val="20"/>
          <w:szCs w:val="20"/>
        </w:rPr>
        <w:t>Światy</w:t>
      </w:r>
      <w:proofErr w:type="spellEnd"/>
      <w:r w:rsidRPr="00E2711E">
        <w:rPr>
          <w:i/>
          <w:sz w:val="20"/>
          <w:szCs w:val="20"/>
        </w:rPr>
        <w:t xml:space="preserve"> za </w:t>
      </w:r>
      <w:proofErr w:type="spellStart"/>
      <w:r w:rsidRPr="00E2711E">
        <w:rPr>
          <w:i/>
          <w:sz w:val="20"/>
          <w:szCs w:val="20"/>
        </w:rPr>
        <w:t>słowami</w:t>
      </w:r>
      <w:proofErr w:type="spellEnd"/>
      <w:r w:rsidRPr="00E2711E">
        <w:rPr>
          <w:i/>
          <w:sz w:val="20"/>
          <w:szCs w:val="20"/>
        </w:rPr>
        <w:t xml:space="preserve">. </w:t>
      </w:r>
      <w:proofErr w:type="spellStart"/>
      <w:r w:rsidRPr="00E2711E">
        <w:rPr>
          <w:i/>
          <w:sz w:val="20"/>
          <w:szCs w:val="20"/>
        </w:rPr>
        <w:t>Wykłady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gramStart"/>
      <w:r w:rsidRPr="00E2711E">
        <w:rPr>
          <w:i/>
          <w:sz w:val="20"/>
          <w:szCs w:val="20"/>
        </w:rPr>
        <w:t>z</w:t>
      </w:r>
      <w:proofErr w:type="gram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semantyki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leksykalnej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Wydawnictwo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Uniwersytetu</w:t>
      </w:r>
      <w:proofErr w:type="spellEnd"/>
      <w:r w:rsidRPr="00E2711E">
        <w:rPr>
          <w:sz w:val="20"/>
          <w:szCs w:val="20"/>
        </w:rPr>
        <w:t xml:space="preserve"> Marii Curie-</w:t>
      </w:r>
      <w:proofErr w:type="spellStart"/>
      <w:r w:rsidRPr="00E2711E">
        <w:rPr>
          <w:sz w:val="20"/>
          <w:szCs w:val="20"/>
        </w:rPr>
        <w:t>Skłodowskiej</w:t>
      </w:r>
      <w:proofErr w:type="spellEnd"/>
      <w:r w:rsidRPr="00E2711E">
        <w:rPr>
          <w:sz w:val="20"/>
          <w:szCs w:val="20"/>
        </w:rPr>
        <w:t xml:space="preserve">, Lublin.  </w:t>
      </w:r>
    </w:p>
    <w:p w14:paraId="37FF2238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Trzebiński</w:t>
      </w:r>
      <w:proofErr w:type="spellEnd"/>
      <w:r w:rsidRPr="00E2711E">
        <w:rPr>
          <w:sz w:val="20"/>
          <w:szCs w:val="20"/>
        </w:rPr>
        <w:t xml:space="preserve"> J. (1981), </w:t>
      </w:r>
      <w:proofErr w:type="spellStart"/>
      <w:r w:rsidRPr="00E2711E">
        <w:rPr>
          <w:i/>
          <w:sz w:val="20"/>
          <w:szCs w:val="20"/>
        </w:rPr>
        <w:t>Twórczość</w:t>
      </w:r>
      <w:proofErr w:type="spellEnd"/>
      <w:r w:rsidRPr="00E2711E">
        <w:rPr>
          <w:i/>
          <w:sz w:val="20"/>
          <w:szCs w:val="20"/>
        </w:rPr>
        <w:t xml:space="preserve"> a struktura </w:t>
      </w:r>
      <w:proofErr w:type="spellStart"/>
      <w:r w:rsidRPr="00E2711E">
        <w:rPr>
          <w:i/>
          <w:sz w:val="20"/>
          <w:szCs w:val="20"/>
        </w:rPr>
        <w:t>pojęć</w:t>
      </w:r>
      <w:proofErr w:type="spellEnd"/>
      <w:r w:rsidRPr="00E2711E">
        <w:rPr>
          <w:sz w:val="20"/>
          <w:szCs w:val="20"/>
        </w:rPr>
        <w:t xml:space="preserve">, PWN, </w:t>
      </w:r>
      <w:proofErr w:type="spellStart"/>
      <w:r w:rsidRPr="00E2711E">
        <w:rPr>
          <w:sz w:val="20"/>
          <w:szCs w:val="20"/>
        </w:rPr>
        <w:t>Warszawa</w:t>
      </w:r>
      <w:proofErr w:type="spellEnd"/>
      <w:r w:rsidRPr="00E2711E">
        <w:rPr>
          <w:sz w:val="20"/>
          <w:szCs w:val="20"/>
        </w:rPr>
        <w:t xml:space="preserve">.  </w:t>
      </w:r>
    </w:p>
    <w:p w14:paraId="51D07D6F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Trzebiński</w:t>
      </w:r>
      <w:proofErr w:type="spellEnd"/>
      <w:r w:rsidRPr="00E2711E">
        <w:rPr>
          <w:sz w:val="20"/>
          <w:szCs w:val="20"/>
        </w:rPr>
        <w:t xml:space="preserve"> J. (1992), </w:t>
      </w:r>
      <w:proofErr w:type="spellStart"/>
      <w:r w:rsidRPr="00E2711E">
        <w:rPr>
          <w:i/>
          <w:sz w:val="20"/>
          <w:szCs w:val="20"/>
        </w:rPr>
        <w:t>Narracyjne</w:t>
      </w:r>
      <w:proofErr w:type="spellEnd"/>
      <w:r w:rsidRPr="00E2711E">
        <w:rPr>
          <w:i/>
          <w:sz w:val="20"/>
          <w:szCs w:val="20"/>
        </w:rPr>
        <w:t xml:space="preserve"> formy </w:t>
      </w:r>
      <w:proofErr w:type="spellStart"/>
      <w:r w:rsidRPr="00E2711E">
        <w:rPr>
          <w:i/>
          <w:sz w:val="20"/>
          <w:szCs w:val="20"/>
        </w:rPr>
        <w:t>wiedzy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potocznej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Wydawnictwo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Nakom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Poznań</w:t>
      </w:r>
      <w:proofErr w:type="spellEnd"/>
      <w:r w:rsidRPr="00E2711E">
        <w:rPr>
          <w:sz w:val="20"/>
          <w:szCs w:val="20"/>
        </w:rPr>
        <w:t xml:space="preserve">.  </w:t>
      </w:r>
    </w:p>
    <w:p w14:paraId="4668E2EA" w14:textId="32C7EC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Trzebiński</w:t>
      </w:r>
      <w:proofErr w:type="spellEnd"/>
      <w:r w:rsidRPr="00E2711E">
        <w:rPr>
          <w:sz w:val="20"/>
          <w:szCs w:val="20"/>
        </w:rPr>
        <w:t xml:space="preserve"> J. (2002</w:t>
      </w:r>
      <w:r w:rsidR="00E2711E" w:rsidRPr="00E2711E">
        <w:rPr>
          <w:sz w:val="20"/>
          <w:szCs w:val="20"/>
        </w:rPr>
        <w:t xml:space="preserve"> </w:t>
      </w:r>
      <w:r w:rsidRPr="00E2711E">
        <w:rPr>
          <w:sz w:val="20"/>
          <w:szCs w:val="20"/>
        </w:rPr>
        <w:t xml:space="preserve">a), </w:t>
      </w:r>
      <w:proofErr w:type="spellStart"/>
      <w:r w:rsidRPr="00E2711E">
        <w:rPr>
          <w:i/>
          <w:sz w:val="20"/>
          <w:szCs w:val="20"/>
        </w:rPr>
        <w:t>Autonarracje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nadają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kształt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życiu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człowieka</w:t>
      </w:r>
      <w:proofErr w:type="spellEnd"/>
      <w:r w:rsidRPr="00E2711E">
        <w:rPr>
          <w:sz w:val="20"/>
          <w:szCs w:val="20"/>
        </w:rPr>
        <w:t xml:space="preserve">, [w:] </w:t>
      </w:r>
      <w:proofErr w:type="spellStart"/>
      <w:r w:rsidRPr="00E2711E">
        <w:rPr>
          <w:i/>
          <w:sz w:val="20"/>
          <w:szCs w:val="20"/>
        </w:rPr>
        <w:t>Narracja</w:t>
      </w:r>
      <w:proofErr w:type="spellEnd"/>
      <w:r w:rsidRPr="00E2711E">
        <w:rPr>
          <w:i/>
          <w:sz w:val="20"/>
          <w:szCs w:val="20"/>
        </w:rPr>
        <w:t xml:space="preserve"> jako </w:t>
      </w:r>
      <w:proofErr w:type="spellStart"/>
      <w:r w:rsidRPr="00E2711E">
        <w:rPr>
          <w:i/>
          <w:sz w:val="20"/>
          <w:szCs w:val="20"/>
        </w:rPr>
        <w:t>sposób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rozumienia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świata</w:t>
      </w:r>
      <w:proofErr w:type="spellEnd"/>
      <w:r w:rsidRPr="00E2711E">
        <w:rPr>
          <w:sz w:val="20"/>
          <w:szCs w:val="20"/>
        </w:rPr>
        <w:t xml:space="preserve">, pod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J. </w:t>
      </w:r>
      <w:proofErr w:type="spellStart"/>
      <w:r w:rsidRPr="00E2711E">
        <w:rPr>
          <w:sz w:val="20"/>
          <w:szCs w:val="20"/>
        </w:rPr>
        <w:t>Trzebińskiego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Gdańskie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Wydawnictwo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Psychologiczne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Gdańsk</w:t>
      </w:r>
      <w:proofErr w:type="spellEnd"/>
      <w:r w:rsidRPr="00E2711E">
        <w:rPr>
          <w:sz w:val="20"/>
          <w:szCs w:val="20"/>
        </w:rPr>
        <w:t xml:space="preserve">.  </w:t>
      </w:r>
    </w:p>
    <w:p w14:paraId="40D611CF" w14:textId="3AC76AFF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Trzebiński</w:t>
      </w:r>
      <w:proofErr w:type="spellEnd"/>
      <w:r w:rsidRPr="00E2711E">
        <w:rPr>
          <w:sz w:val="20"/>
          <w:szCs w:val="20"/>
        </w:rPr>
        <w:t xml:space="preserve"> J. (2002</w:t>
      </w:r>
      <w:r w:rsidR="00E2711E" w:rsidRPr="00E2711E">
        <w:rPr>
          <w:sz w:val="20"/>
          <w:szCs w:val="20"/>
        </w:rPr>
        <w:t xml:space="preserve"> </w:t>
      </w:r>
      <w:r w:rsidRPr="00E2711E">
        <w:rPr>
          <w:sz w:val="20"/>
          <w:szCs w:val="20"/>
        </w:rPr>
        <w:t xml:space="preserve">b), </w:t>
      </w:r>
      <w:proofErr w:type="spellStart"/>
      <w:r w:rsidRPr="00E2711E">
        <w:rPr>
          <w:i/>
          <w:sz w:val="20"/>
          <w:szCs w:val="20"/>
        </w:rPr>
        <w:t>Narracyjne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konstruowanie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rzeczywistości</w:t>
      </w:r>
      <w:proofErr w:type="spellEnd"/>
      <w:r w:rsidRPr="00E2711E">
        <w:rPr>
          <w:sz w:val="20"/>
          <w:szCs w:val="20"/>
        </w:rPr>
        <w:t xml:space="preserve">, [w:] </w:t>
      </w:r>
      <w:proofErr w:type="spellStart"/>
      <w:r w:rsidRPr="00E2711E">
        <w:rPr>
          <w:i/>
          <w:sz w:val="20"/>
          <w:szCs w:val="20"/>
        </w:rPr>
        <w:t>Narracja</w:t>
      </w:r>
      <w:proofErr w:type="spellEnd"/>
      <w:r w:rsidRPr="00E2711E">
        <w:rPr>
          <w:i/>
          <w:sz w:val="20"/>
          <w:szCs w:val="20"/>
        </w:rPr>
        <w:t xml:space="preserve"> jako </w:t>
      </w:r>
      <w:proofErr w:type="spellStart"/>
      <w:r w:rsidRPr="00E2711E">
        <w:rPr>
          <w:i/>
          <w:sz w:val="20"/>
          <w:szCs w:val="20"/>
        </w:rPr>
        <w:t>sposób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rozumienia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świata</w:t>
      </w:r>
      <w:proofErr w:type="spellEnd"/>
      <w:r w:rsidRPr="00E2711E">
        <w:rPr>
          <w:sz w:val="20"/>
          <w:szCs w:val="20"/>
        </w:rPr>
        <w:t xml:space="preserve">, pod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J. </w:t>
      </w:r>
      <w:proofErr w:type="spellStart"/>
      <w:r w:rsidRPr="00E2711E">
        <w:rPr>
          <w:sz w:val="20"/>
          <w:szCs w:val="20"/>
        </w:rPr>
        <w:t>Trzebińskiego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Gdańskie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Wydawnictwo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Psychologiczne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Gdańsk</w:t>
      </w:r>
      <w:proofErr w:type="spellEnd"/>
      <w:r w:rsidRPr="00E2711E">
        <w:rPr>
          <w:sz w:val="20"/>
          <w:szCs w:val="20"/>
        </w:rPr>
        <w:t xml:space="preserve">, s. 16‒42.  </w:t>
      </w:r>
    </w:p>
    <w:p w14:paraId="6F761421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Trzebiński</w:t>
      </w:r>
      <w:proofErr w:type="spellEnd"/>
      <w:r w:rsidRPr="00E2711E">
        <w:rPr>
          <w:sz w:val="20"/>
          <w:szCs w:val="20"/>
        </w:rPr>
        <w:t xml:space="preserve"> J., (2002c), </w:t>
      </w:r>
      <w:proofErr w:type="spellStart"/>
      <w:r w:rsidRPr="00E2711E">
        <w:rPr>
          <w:i/>
          <w:sz w:val="20"/>
          <w:szCs w:val="20"/>
        </w:rPr>
        <w:t>Wstęp</w:t>
      </w:r>
      <w:proofErr w:type="spellEnd"/>
      <w:r w:rsidRPr="00E2711E">
        <w:rPr>
          <w:sz w:val="20"/>
          <w:szCs w:val="20"/>
        </w:rPr>
        <w:t xml:space="preserve">, [w:] </w:t>
      </w:r>
      <w:proofErr w:type="spellStart"/>
      <w:r w:rsidRPr="00E2711E">
        <w:rPr>
          <w:i/>
          <w:sz w:val="20"/>
          <w:szCs w:val="20"/>
        </w:rPr>
        <w:t>Narracja</w:t>
      </w:r>
      <w:proofErr w:type="spellEnd"/>
      <w:r w:rsidRPr="00E2711E">
        <w:rPr>
          <w:i/>
          <w:sz w:val="20"/>
          <w:szCs w:val="20"/>
        </w:rPr>
        <w:t xml:space="preserve"> jako </w:t>
      </w:r>
      <w:proofErr w:type="spellStart"/>
      <w:r w:rsidRPr="00E2711E">
        <w:rPr>
          <w:i/>
          <w:sz w:val="20"/>
          <w:szCs w:val="20"/>
        </w:rPr>
        <w:t>sposób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rozumienia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świata</w:t>
      </w:r>
      <w:proofErr w:type="spellEnd"/>
      <w:r w:rsidRPr="00E2711E">
        <w:rPr>
          <w:sz w:val="20"/>
          <w:szCs w:val="20"/>
        </w:rPr>
        <w:t xml:space="preserve">, pod </w:t>
      </w:r>
      <w:proofErr w:type="spellStart"/>
      <w:r w:rsidRPr="00E2711E">
        <w:rPr>
          <w:sz w:val="20"/>
          <w:szCs w:val="20"/>
        </w:rPr>
        <w:t>red</w:t>
      </w:r>
      <w:proofErr w:type="spellEnd"/>
      <w:r w:rsidRPr="00E2711E">
        <w:rPr>
          <w:sz w:val="20"/>
          <w:szCs w:val="20"/>
        </w:rPr>
        <w:t xml:space="preserve">. J. </w:t>
      </w:r>
      <w:proofErr w:type="spellStart"/>
      <w:r w:rsidRPr="00E2711E">
        <w:rPr>
          <w:sz w:val="20"/>
          <w:szCs w:val="20"/>
        </w:rPr>
        <w:t>Trzebińskiego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Gdańskie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Wydawnictwo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Psychologiczne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Gdańsk</w:t>
      </w:r>
      <w:proofErr w:type="spellEnd"/>
      <w:r w:rsidRPr="00E2711E">
        <w:rPr>
          <w:sz w:val="20"/>
          <w:szCs w:val="20"/>
        </w:rPr>
        <w:t xml:space="preserve">, s. 13‒16. </w:t>
      </w:r>
    </w:p>
    <w:p w14:paraId="1FEF1F57" w14:textId="496E97F2" w:rsidR="00B209D7" w:rsidRPr="00E2711E" w:rsidRDefault="00792080" w:rsidP="001B4B57">
      <w:pPr>
        <w:spacing w:after="2" w:line="258" w:lineRule="auto"/>
        <w:ind w:right="0" w:firstLine="0"/>
        <w:rPr>
          <w:sz w:val="20"/>
          <w:szCs w:val="20"/>
        </w:rPr>
      </w:pPr>
      <w:r w:rsidRPr="00E2711E">
        <w:rPr>
          <w:sz w:val="20"/>
          <w:szCs w:val="20"/>
        </w:rPr>
        <w:t xml:space="preserve">Turner M. (1996), </w:t>
      </w:r>
      <w:proofErr w:type="spellStart"/>
      <w:r w:rsidRPr="00E2711E">
        <w:rPr>
          <w:i/>
          <w:sz w:val="20"/>
          <w:szCs w:val="20"/>
        </w:rPr>
        <w:t>The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Literary</w:t>
      </w:r>
      <w:proofErr w:type="spellEnd"/>
      <w:r w:rsidRPr="00E2711E">
        <w:rPr>
          <w:i/>
          <w:sz w:val="20"/>
          <w:szCs w:val="20"/>
        </w:rPr>
        <w:t xml:space="preserve"> Mind. </w:t>
      </w:r>
      <w:proofErr w:type="spellStart"/>
      <w:r w:rsidRPr="00E2711E">
        <w:rPr>
          <w:i/>
          <w:sz w:val="20"/>
          <w:szCs w:val="20"/>
        </w:rPr>
        <w:t>The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Origins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of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Thought</w:t>
      </w:r>
      <w:proofErr w:type="spellEnd"/>
      <w:r w:rsidRPr="00E2711E">
        <w:rPr>
          <w:i/>
          <w:sz w:val="20"/>
          <w:szCs w:val="20"/>
        </w:rPr>
        <w:t xml:space="preserve"> and </w:t>
      </w:r>
      <w:proofErr w:type="spellStart"/>
      <w:r w:rsidRPr="00E2711E">
        <w:rPr>
          <w:i/>
          <w:sz w:val="20"/>
          <w:szCs w:val="20"/>
        </w:rPr>
        <w:t>Language</w:t>
      </w:r>
      <w:proofErr w:type="spellEnd"/>
      <w:r w:rsidRPr="00E2711E">
        <w:rPr>
          <w:sz w:val="20"/>
          <w:szCs w:val="20"/>
        </w:rPr>
        <w:t xml:space="preserve">, Oxford University </w:t>
      </w:r>
      <w:proofErr w:type="spellStart"/>
      <w:r w:rsidRPr="00E2711E">
        <w:rPr>
          <w:sz w:val="20"/>
          <w:szCs w:val="20"/>
        </w:rPr>
        <w:t>Press</w:t>
      </w:r>
      <w:proofErr w:type="spellEnd"/>
      <w:r w:rsidRPr="00E2711E">
        <w:rPr>
          <w:sz w:val="20"/>
          <w:szCs w:val="20"/>
        </w:rPr>
        <w:t xml:space="preserve">. </w:t>
      </w:r>
    </w:p>
    <w:p w14:paraId="33920F11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Wierzbicka</w:t>
      </w:r>
      <w:proofErr w:type="spellEnd"/>
      <w:r w:rsidRPr="00E2711E">
        <w:rPr>
          <w:sz w:val="20"/>
          <w:szCs w:val="20"/>
        </w:rPr>
        <w:t xml:space="preserve"> A. (2006), </w:t>
      </w:r>
      <w:proofErr w:type="spellStart"/>
      <w:r w:rsidRPr="00E2711E">
        <w:rPr>
          <w:i/>
          <w:sz w:val="20"/>
          <w:szCs w:val="20"/>
        </w:rPr>
        <w:t>Semantyka</w:t>
      </w:r>
      <w:proofErr w:type="spellEnd"/>
      <w:r w:rsidRPr="00E2711E">
        <w:rPr>
          <w:i/>
          <w:sz w:val="20"/>
          <w:szCs w:val="20"/>
        </w:rPr>
        <w:t xml:space="preserve">. </w:t>
      </w:r>
      <w:proofErr w:type="spellStart"/>
      <w:r w:rsidRPr="00E2711E">
        <w:rPr>
          <w:i/>
          <w:sz w:val="20"/>
          <w:szCs w:val="20"/>
        </w:rPr>
        <w:t>Jednostki</w:t>
      </w:r>
      <w:proofErr w:type="spellEnd"/>
      <w:r w:rsidRPr="00E2711E">
        <w:rPr>
          <w:i/>
          <w:sz w:val="20"/>
          <w:szCs w:val="20"/>
        </w:rPr>
        <w:t xml:space="preserve"> </w:t>
      </w:r>
      <w:proofErr w:type="spellStart"/>
      <w:r w:rsidRPr="00E2711E">
        <w:rPr>
          <w:i/>
          <w:sz w:val="20"/>
          <w:szCs w:val="20"/>
        </w:rPr>
        <w:t>elementarne</w:t>
      </w:r>
      <w:proofErr w:type="spellEnd"/>
      <w:r w:rsidRPr="00E2711E">
        <w:rPr>
          <w:i/>
          <w:sz w:val="20"/>
          <w:szCs w:val="20"/>
        </w:rPr>
        <w:t xml:space="preserve"> i </w:t>
      </w:r>
      <w:proofErr w:type="spellStart"/>
      <w:r w:rsidRPr="00E2711E">
        <w:rPr>
          <w:i/>
          <w:sz w:val="20"/>
          <w:szCs w:val="20"/>
        </w:rPr>
        <w:t>uniwersalne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tłum</w:t>
      </w:r>
      <w:proofErr w:type="spellEnd"/>
      <w:r w:rsidRPr="00E2711E">
        <w:rPr>
          <w:sz w:val="20"/>
          <w:szCs w:val="20"/>
        </w:rPr>
        <w:t xml:space="preserve">.: A. </w:t>
      </w:r>
      <w:proofErr w:type="spellStart"/>
      <w:r w:rsidRPr="00E2711E">
        <w:rPr>
          <w:sz w:val="20"/>
          <w:szCs w:val="20"/>
        </w:rPr>
        <w:t>Głaz</w:t>
      </w:r>
      <w:proofErr w:type="spellEnd"/>
      <w:r w:rsidRPr="00E2711E">
        <w:rPr>
          <w:sz w:val="20"/>
          <w:szCs w:val="20"/>
        </w:rPr>
        <w:t xml:space="preserve">, K. </w:t>
      </w:r>
      <w:proofErr w:type="spellStart"/>
      <w:r w:rsidRPr="00E2711E">
        <w:rPr>
          <w:sz w:val="20"/>
          <w:szCs w:val="20"/>
        </w:rPr>
        <w:t>Korżyk</w:t>
      </w:r>
      <w:proofErr w:type="spellEnd"/>
      <w:r w:rsidRPr="00E2711E">
        <w:rPr>
          <w:sz w:val="20"/>
          <w:szCs w:val="20"/>
        </w:rPr>
        <w:t xml:space="preserve">, R. </w:t>
      </w:r>
      <w:proofErr w:type="spellStart"/>
      <w:r w:rsidRPr="00E2711E">
        <w:rPr>
          <w:sz w:val="20"/>
          <w:szCs w:val="20"/>
        </w:rPr>
        <w:t>Tokarski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Wydawnictwo</w:t>
      </w:r>
      <w:proofErr w:type="spellEnd"/>
      <w:r w:rsidRPr="00E2711E">
        <w:rPr>
          <w:sz w:val="20"/>
          <w:szCs w:val="20"/>
        </w:rPr>
        <w:t xml:space="preserve"> </w:t>
      </w:r>
      <w:proofErr w:type="spellStart"/>
      <w:r w:rsidRPr="00E2711E">
        <w:rPr>
          <w:sz w:val="20"/>
          <w:szCs w:val="20"/>
        </w:rPr>
        <w:t>Uniwersytetu</w:t>
      </w:r>
      <w:proofErr w:type="spellEnd"/>
      <w:r w:rsidRPr="00E2711E">
        <w:rPr>
          <w:sz w:val="20"/>
          <w:szCs w:val="20"/>
        </w:rPr>
        <w:t xml:space="preserve"> Marii Curie-</w:t>
      </w:r>
      <w:proofErr w:type="spellStart"/>
      <w:r w:rsidRPr="00E2711E">
        <w:rPr>
          <w:sz w:val="20"/>
          <w:szCs w:val="20"/>
        </w:rPr>
        <w:t>Skłodowskiej</w:t>
      </w:r>
      <w:proofErr w:type="spellEnd"/>
      <w:r w:rsidRPr="00E2711E">
        <w:rPr>
          <w:sz w:val="20"/>
          <w:szCs w:val="20"/>
        </w:rPr>
        <w:t xml:space="preserve">, Lublin. </w:t>
      </w:r>
    </w:p>
    <w:p w14:paraId="0558DD71" w14:textId="77777777" w:rsidR="00B209D7" w:rsidRPr="00E2711E" w:rsidRDefault="00792080" w:rsidP="001B4B57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Wierzchowski</w:t>
      </w:r>
      <w:proofErr w:type="spellEnd"/>
      <w:r w:rsidRPr="00E2711E">
        <w:rPr>
          <w:sz w:val="20"/>
          <w:szCs w:val="20"/>
        </w:rPr>
        <w:t xml:space="preserve"> J. (1990), </w:t>
      </w:r>
      <w:proofErr w:type="spellStart"/>
      <w:r w:rsidRPr="00E2711E">
        <w:rPr>
          <w:i/>
          <w:sz w:val="20"/>
          <w:szCs w:val="20"/>
        </w:rPr>
        <w:t>Leksykalno-frazeologiczna</w:t>
      </w:r>
      <w:proofErr w:type="spellEnd"/>
      <w:r w:rsidRPr="00E2711E">
        <w:rPr>
          <w:i/>
          <w:sz w:val="20"/>
          <w:szCs w:val="20"/>
        </w:rPr>
        <w:t xml:space="preserve"> struktura </w:t>
      </w:r>
      <w:proofErr w:type="spellStart"/>
      <w:r w:rsidRPr="00E2711E">
        <w:rPr>
          <w:i/>
          <w:sz w:val="20"/>
          <w:szCs w:val="20"/>
        </w:rPr>
        <w:t>języka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Ossolineum</w:t>
      </w:r>
      <w:proofErr w:type="spellEnd"/>
      <w:r w:rsidRPr="00E2711E">
        <w:rPr>
          <w:sz w:val="20"/>
          <w:szCs w:val="20"/>
        </w:rPr>
        <w:t xml:space="preserve">, </w:t>
      </w:r>
      <w:proofErr w:type="spellStart"/>
      <w:r w:rsidRPr="00E2711E">
        <w:rPr>
          <w:sz w:val="20"/>
          <w:szCs w:val="20"/>
        </w:rPr>
        <w:t>Wrocław</w:t>
      </w:r>
      <w:proofErr w:type="spellEnd"/>
      <w:r w:rsidRPr="00E2711E">
        <w:rPr>
          <w:sz w:val="20"/>
          <w:szCs w:val="20"/>
        </w:rPr>
        <w:t xml:space="preserve">.    </w:t>
      </w:r>
    </w:p>
    <w:p w14:paraId="09054C91" w14:textId="0D607B80" w:rsidR="00B209D7" w:rsidRPr="00E2711E" w:rsidRDefault="004A3360" w:rsidP="00BA004C">
      <w:pPr>
        <w:spacing w:line="268" w:lineRule="auto"/>
        <w:ind w:right="0" w:firstLine="0"/>
        <w:rPr>
          <w:sz w:val="20"/>
          <w:szCs w:val="20"/>
        </w:rPr>
      </w:pPr>
      <w:proofErr w:type="spellStart"/>
      <w:r w:rsidRPr="00E2711E">
        <w:rPr>
          <w:sz w:val="20"/>
          <w:szCs w:val="20"/>
        </w:rPr>
        <w:t>Woźniak</w:t>
      </w:r>
      <w:proofErr w:type="spellEnd"/>
      <w:r w:rsidRPr="00E2711E">
        <w:rPr>
          <w:sz w:val="20"/>
          <w:szCs w:val="20"/>
        </w:rPr>
        <w:t xml:space="preserve"> T.</w:t>
      </w:r>
      <w:r w:rsidR="00792080" w:rsidRPr="00E2711E">
        <w:rPr>
          <w:sz w:val="20"/>
          <w:szCs w:val="20"/>
        </w:rPr>
        <w:t xml:space="preserve"> (2005), </w:t>
      </w:r>
      <w:proofErr w:type="spellStart"/>
      <w:r w:rsidR="00792080" w:rsidRPr="00E2711E">
        <w:rPr>
          <w:i/>
          <w:sz w:val="20"/>
          <w:szCs w:val="20"/>
        </w:rPr>
        <w:t>Narracja</w:t>
      </w:r>
      <w:proofErr w:type="spellEnd"/>
      <w:r w:rsidR="00792080" w:rsidRPr="00E2711E">
        <w:rPr>
          <w:i/>
          <w:sz w:val="20"/>
          <w:szCs w:val="20"/>
        </w:rPr>
        <w:t xml:space="preserve"> w schizofrenii</w:t>
      </w:r>
      <w:r w:rsidR="00792080" w:rsidRPr="00E2711E">
        <w:rPr>
          <w:sz w:val="20"/>
          <w:szCs w:val="20"/>
        </w:rPr>
        <w:t xml:space="preserve">, </w:t>
      </w:r>
      <w:proofErr w:type="spellStart"/>
      <w:r w:rsidR="00792080" w:rsidRPr="00E2711E">
        <w:rPr>
          <w:sz w:val="20"/>
          <w:szCs w:val="20"/>
        </w:rPr>
        <w:t>Wydawnictwo</w:t>
      </w:r>
      <w:proofErr w:type="spellEnd"/>
      <w:r w:rsidR="00792080" w:rsidRPr="00E2711E">
        <w:rPr>
          <w:sz w:val="20"/>
          <w:szCs w:val="20"/>
        </w:rPr>
        <w:t xml:space="preserve"> </w:t>
      </w:r>
      <w:proofErr w:type="spellStart"/>
      <w:r w:rsidR="00792080" w:rsidRPr="00E2711E">
        <w:rPr>
          <w:sz w:val="20"/>
          <w:szCs w:val="20"/>
        </w:rPr>
        <w:t>Uniwersytetu</w:t>
      </w:r>
      <w:proofErr w:type="spellEnd"/>
      <w:r w:rsidR="00792080" w:rsidRPr="00E2711E">
        <w:rPr>
          <w:sz w:val="20"/>
          <w:szCs w:val="20"/>
        </w:rPr>
        <w:t xml:space="preserve"> Marii Curie</w:t>
      </w:r>
      <w:r w:rsidR="00E2711E" w:rsidRPr="00E2711E">
        <w:rPr>
          <w:sz w:val="20"/>
          <w:szCs w:val="20"/>
        </w:rPr>
        <w:t xml:space="preserve"> </w:t>
      </w:r>
      <w:proofErr w:type="spellStart"/>
      <w:r w:rsidR="00792080" w:rsidRPr="00E2711E">
        <w:rPr>
          <w:sz w:val="20"/>
          <w:szCs w:val="20"/>
        </w:rPr>
        <w:t>Skłodowskiej</w:t>
      </w:r>
      <w:proofErr w:type="spellEnd"/>
      <w:r w:rsidR="00792080" w:rsidRPr="00E2711E">
        <w:rPr>
          <w:sz w:val="20"/>
          <w:szCs w:val="20"/>
        </w:rPr>
        <w:t xml:space="preserve">, Lublin.  </w:t>
      </w:r>
    </w:p>
    <w:p w14:paraId="132DC996" w14:textId="77777777" w:rsidR="00E2711E" w:rsidRPr="00E2711E" w:rsidRDefault="00E2711E" w:rsidP="00E2711E">
      <w:pPr>
        <w:spacing w:after="0" w:line="259" w:lineRule="auto"/>
        <w:ind w:right="598" w:firstLine="0"/>
        <w:jc w:val="left"/>
        <w:rPr>
          <w:sz w:val="20"/>
          <w:szCs w:val="20"/>
        </w:rPr>
      </w:pPr>
    </w:p>
    <w:p w14:paraId="19F26981" w14:textId="6918C231" w:rsidR="00343CE8" w:rsidRPr="00E2711E" w:rsidRDefault="004A3360" w:rsidP="004A3360">
      <w:pPr>
        <w:spacing w:after="0" w:line="259" w:lineRule="auto"/>
        <w:ind w:right="598" w:hanging="10"/>
        <w:jc w:val="left"/>
        <w:rPr>
          <w:sz w:val="20"/>
          <w:szCs w:val="20"/>
        </w:rPr>
      </w:pPr>
      <w:r w:rsidRPr="00E2711E">
        <w:rPr>
          <w:sz w:val="20"/>
          <w:szCs w:val="20"/>
        </w:rPr>
        <w:t>…</w:t>
      </w:r>
    </w:p>
    <w:p w14:paraId="294A96E6" w14:textId="77777777" w:rsidR="00BA004C" w:rsidRPr="00E2711E" w:rsidRDefault="00BA004C" w:rsidP="004A3360">
      <w:pPr>
        <w:spacing w:after="0" w:line="259" w:lineRule="auto"/>
        <w:ind w:right="598" w:hanging="10"/>
        <w:jc w:val="left"/>
        <w:rPr>
          <w:szCs w:val="24"/>
        </w:rPr>
      </w:pPr>
    </w:p>
    <w:p w14:paraId="7D8E12AD" w14:textId="77777777" w:rsidR="004A3360" w:rsidRPr="00E2711E" w:rsidRDefault="004A3360" w:rsidP="004A3360">
      <w:pPr>
        <w:spacing w:after="0" w:line="248" w:lineRule="auto"/>
        <w:ind w:right="3767" w:hanging="10"/>
        <w:jc w:val="left"/>
        <w:rPr>
          <w:szCs w:val="24"/>
        </w:rPr>
      </w:pPr>
      <w:r w:rsidRPr="00E2711E">
        <w:rPr>
          <w:szCs w:val="24"/>
        </w:rPr>
        <w:t>Je taková chvíle</w:t>
      </w:r>
    </w:p>
    <w:p w14:paraId="4E6F8570" w14:textId="49D55C81" w:rsidR="004A3360" w:rsidRPr="00E2711E" w:rsidRDefault="004A3360" w:rsidP="004A3360">
      <w:pPr>
        <w:spacing w:after="0" w:line="248" w:lineRule="auto"/>
        <w:ind w:right="3767" w:hanging="10"/>
        <w:jc w:val="left"/>
        <w:rPr>
          <w:szCs w:val="24"/>
        </w:rPr>
      </w:pPr>
      <w:r w:rsidRPr="00E2711E">
        <w:rPr>
          <w:szCs w:val="24"/>
        </w:rPr>
        <w:t>kdy na zemi</w:t>
      </w:r>
      <w:r w:rsidRPr="00E2711E">
        <w:rPr>
          <w:szCs w:val="24"/>
        </w:rPr>
        <w:br/>
      </w:r>
      <w:r w:rsidR="00F032C9" w:rsidRPr="00E2711E">
        <w:rPr>
          <w:szCs w:val="24"/>
        </w:rPr>
        <w:t>do</w:t>
      </w:r>
      <w:r w:rsidRPr="00E2711E">
        <w:rPr>
          <w:szCs w:val="24"/>
        </w:rPr>
        <w:t>pad</w:t>
      </w:r>
      <w:r w:rsidR="00F032C9" w:rsidRPr="00E2711E">
        <w:rPr>
          <w:szCs w:val="24"/>
        </w:rPr>
        <w:t>nou</w:t>
      </w:r>
      <w:r w:rsidRPr="00E2711E">
        <w:rPr>
          <w:szCs w:val="24"/>
        </w:rPr>
        <w:t xml:space="preserve"> deště</w:t>
      </w:r>
    </w:p>
    <w:p w14:paraId="275EE6A4" w14:textId="77777777" w:rsidR="004A3360" w:rsidRPr="00E2711E" w:rsidRDefault="004A3360" w:rsidP="004A3360">
      <w:pPr>
        <w:spacing w:after="0" w:line="259" w:lineRule="auto"/>
        <w:ind w:right="0" w:firstLine="0"/>
        <w:jc w:val="left"/>
        <w:rPr>
          <w:szCs w:val="24"/>
        </w:rPr>
      </w:pPr>
    </w:p>
    <w:p w14:paraId="7EC2E9F5" w14:textId="220DC8B6" w:rsidR="004A3360" w:rsidRPr="00E2711E" w:rsidRDefault="004A3360" w:rsidP="004A3360">
      <w:pPr>
        <w:spacing w:after="0" w:line="249" w:lineRule="auto"/>
        <w:ind w:right="3701" w:hanging="10"/>
        <w:jc w:val="left"/>
        <w:rPr>
          <w:szCs w:val="24"/>
        </w:rPr>
      </w:pPr>
      <w:r w:rsidRPr="00E2711E">
        <w:rPr>
          <w:szCs w:val="24"/>
        </w:rPr>
        <w:t>děti běhají</w:t>
      </w:r>
      <w:r w:rsidRPr="00E2711E">
        <w:rPr>
          <w:szCs w:val="24"/>
        </w:rPr>
        <w:br/>
        <w:t>s otevřenou pusou</w:t>
      </w:r>
      <w:r w:rsidRPr="00E2711E">
        <w:rPr>
          <w:szCs w:val="24"/>
        </w:rPr>
        <w:br/>
        <w:t xml:space="preserve">a </w:t>
      </w:r>
      <w:r w:rsidR="00F032C9" w:rsidRPr="00E2711E">
        <w:rPr>
          <w:szCs w:val="24"/>
        </w:rPr>
        <w:t>lapají</w:t>
      </w:r>
      <w:r w:rsidRPr="00E2711E">
        <w:rPr>
          <w:szCs w:val="24"/>
        </w:rPr>
        <w:t xml:space="preserve"> déšť</w:t>
      </w:r>
      <w:r w:rsidRPr="00E2711E">
        <w:rPr>
          <w:szCs w:val="24"/>
        </w:rPr>
        <w:br/>
        <w:t xml:space="preserve">do </w:t>
      </w:r>
      <w:proofErr w:type="spellStart"/>
      <w:r w:rsidRPr="00E2711E">
        <w:rPr>
          <w:szCs w:val="24"/>
        </w:rPr>
        <w:t>roz</w:t>
      </w:r>
      <w:r w:rsidR="00F032C9" w:rsidRPr="00E2711E">
        <w:rPr>
          <w:szCs w:val="24"/>
        </w:rPr>
        <w:t>taže</w:t>
      </w:r>
      <w:r w:rsidRPr="00E2711E">
        <w:rPr>
          <w:szCs w:val="24"/>
        </w:rPr>
        <w:t>ených</w:t>
      </w:r>
      <w:proofErr w:type="spellEnd"/>
      <w:r w:rsidRPr="00E2711E">
        <w:rPr>
          <w:szCs w:val="24"/>
        </w:rPr>
        <w:t xml:space="preserve"> dlaní</w:t>
      </w:r>
    </w:p>
    <w:p w14:paraId="169647AE" w14:textId="77777777" w:rsidR="004A3360" w:rsidRPr="00E2711E" w:rsidRDefault="004A3360" w:rsidP="004A3360">
      <w:pPr>
        <w:spacing w:after="0" w:line="248" w:lineRule="auto"/>
        <w:ind w:right="4185" w:hanging="10"/>
        <w:jc w:val="left"/>
        <w:rPr>
          <w:szCs w:val="24"/>
        </w:rPr>
      </w:pPr>
    </w:p>
    <w:p w14:paraId="1E489270" w14:textId="6FEFE627" w:rsidR="004A3360" w:rsidRPr="00E2711E" w:rsidRDefault="004A3360" w:rsidP="004A3360">
      <w:pPr>
        <w:spacing w:after="0" w:line="248" w:lineRule="auto"/>
        <w:ind w:right="4185" w:hanging="10"/>
        <w:jc w:val="left"/>
        <w:rPr>
          <w:szCs w:val="24"/>
        </w:rPr>
      </w:pPr>
      <w:r w:rsidRPr="00E2711E">
        <w:rPr>
          <w:szCs w:val="24"/>
        </w:rPr>
        <w:t>Chytají déšť</w:t>
      </w:r>
      <w:r w:rsidRPr="00E2711E">
        <w:rPr>
          <w:szCs w:val="24"/>
        </w:rPr>
        <w:br/>
      </w:r>
      <w:r w:rsidR="00BA004C" w:rsidRPr="00E2711E">
        <w:rPr>
          <w:szCs w:val="24"/>
        </w:rPr>
        <w:t>jak vlasy matky</w:t>
      </w:r>
      <w:r w:rsidRPr="00E2711E">
        <w:rPr>
          <w:szCs w:val="24"/>
        </w:rPr>
        <w:br/>
        <w:t xml:space="preserve">které </w:t>
      </w:r>
      <w:r w:rsidR="00F032C9" w:rsidRPr="00E2711E">
        <w:rPr>
          <w:szCs w:val="24"/>
        </w:rPr>
        <w:t xml:space="preserve">jí </w:t>
      </w:r>
      <w:r w:rsidRPr="00E2711E">
        <w:rPr>
          <w:szCs w:val="24"/>
        </w:rPr>
        <w:t>padají</w:t>
      </w:r>
      <w:r w:rsidRPr="00E2711E">
        <w:rPr>
          <w:szCs w:val="24"/>
        </w:rPr>
        <w:br/>
        <w:t>když se skloní</w:t>
      </w:r>
    </w:p>
    <w:p w14:paraId="61269D50" w14:textId="77777777" w:rsidR="004A3360" w:rsidRPr="00E2711E" w:rsidRDefault="004A3360" w:rsidP="004A3360">
      <w:pPr>
        <w:spacing w:after="0" w:line="259" w:lineRule="auto"/>
        <w:ind w:right="598" w:hanging="10"/>
        <w:jc w:val="left"/>
        <w:rPr>
          <w:szCs w:val="24"/>
        </w:rPr>
      </w:pPr>
    </w:p>
    <w:p w14:paraId="216E02F8" w14:textId="56D9C015" w:rsidR="004A3360" w:rsidRPr="00E2711E" w:rsidRDefault="00F032C9" w:rsidP="004A3360">
      <w:pPr>
        <w:spacing w:after="0" w:line="259" w:lineRule="auto"/>
        <w:ind w:right="598" w:hanging="10"/>
        <w:jc w:val="left"/>
        <w:rPr>
          <w:szCs w:val="24"/>
        </w:rPr>
      </w:pPr>
      <w:r w:rsidRPr="00E2711E">
        <w:rPr>
          <w:rStyle w:val="tlid-translation"/>
          <w:szCs w:val="24"/>
        </w:rPr>
        <w:t>A</w:t>
      </w:r>
      <w:r w:rsidR="004A3360" w:rsidRPr="00E2711E">
        <w:rPr>
          <w:rStyle w:val="tlid-translation"/>
          <w:szCs w:val="24"/>
        </w:rPr>
        <w:t xml:space="preserve"> sypou</w:t>
      </w:r>
      <w:r w:rsidRPr="00E2711E">
        <w:rPr>
          <w:rStyle w:val="tlid-translation"/>
          <w:szCs w:val="24"/>
        </w:rPr>
        <w:t xml:space="preserve"> se tak</w:t>
      </w:r>
      <w:r w:rsidR="004A3360" w:rsidRPr="00E2711E">
        <w:rPr>
          <w:szCs w:val="24"/>
        </w:rPr>
        <w:br/>
      </w:r>
      <w:r w:rsidR="004A3360" w:rsidRPr="00E2711E">
        <w:rPr>
          <w:rStyle w:val="tlid-translation"/>
          <w:szCs w:val="24"/>
        </w:rPr>
        <w:t>z rozpletené síťky</w:t>
      </w:r>
      <w:r w:rsidR="004A3360" w:rsidRPr="00E2711E">
        <w:rPr>
          <w:szCs w:val="24"/>
        </w:rPr>
        <w:br/>
      </w:r>
      <w:r w:rsidR="004A3360" w:rsidRPr="00E2711E">
        <w:rPr>
          <w:rStyle w:val="tlid-translation"/>
          <w:szCs w:val="24"/>
        </w:rPr>
        <w:t>jako déšť motýl</w:t>
      </w:r>
      <w:r w:rsidR="00E2711E">
        <w:rPr>
          <w:rStyle w:val="tlid-translation"/>
          <w:szCs w:val="24"/>
        </w:rPr>
        <w:t>ů</w:t>
      </w:r>
    </w:p>
    <w:p w14:paraId="60052712" w14:textId="2C5AD077" w:rsidR="00343CE8" w:rsidRPr="00E2711E" w:rsidRDefault="004A3360" w:rsidP="004A3360">
      <w:pPr>
        <w:spacing w:after="0" w:line="259" w:lineRule="auto"/>
        <w:ind w:right="0" w:firstLine="0"/>
        <w:jc w:val="left"/>
        <w:rPr>
          <w:szCs w:val="24"/>
        </w:rPr>
      </w:pPr>
      <w:r w:rsidRPr="00E2711E">
        <w:rPr>
          <w:szCs w:val="24"/>
        </w:rPr>
        <w:t xml:space="preserve"> </w:t>
      </w:r>
    </w:p>
    <w:p w14:paraId="22B14F08" w14:textId="77777777" w:rsidR="00F032C9" w:rsidRPr="00E2711E" w:rsidRDefault="00343CE8" w:rsidP="004A3360">
      <w:pPr>
        <w:spacing w:after="0" w:line="249" w:lineRule="auto"/>
        <w:ind w:right="2883" w:hanging="10"/>
        <w:jc w:val="left"/>
        <w:rPr>
          <w:rStyle w:val="tlid-translation"/>
          <w:szCs w:val="24"/>
        </w:rPr>
      </w:pPr>
      <w:r w:rsidRPr="00E2711E">
        <w:rPr>
          <w:rStyle w:val="tlid-translation"/>
          <w:szCs w:val="24"/>
        </w:rPr>
        <w:t>A déšť na oči</w:t>
      </w:r>
      <w:r w:rsidR="00F032C9" w:rsidRPr="00E2711E">
        <w:rPr>
          <w:szCs w:val="24"/>
        </w:rPr>
        <w:t xml:space="preserve"> </w:t>
      </w:r>
      <w:r w:rsidRPr="00E2711E">
        <w:rPr>
          <w:rStyle w:val="tlid-translation"/>
          <w:szCs w:val="24"/>
        </w:rPr>
        <w:t xml:space="preserve">zavřené </w:t>
      </w:r>
    </w:p>
    <w:p w14:paraId="19E67BF3" w14:textId="3D66B945" w:rsidR="00F032C9" w:rsidRPr="00E2711E" w:rsidRDefault="00343CE8" w:rsidP="004A3360">
      <w:pPr>
        <w:spacing w:after="0" w:line="249" w:lineRule="auto"/>
        <w:ind w:right="2883" w:hanging="10"/>
        <w:jc w:val="left"/>
        <w:rPr>
          <w:rStyle w:val="tlid-translation"/>
          <w:szCs w:val="24"/>
        </w:rPr>
      </w:pPr>
      <w:r w:rsidRPr="00E2711E">
        <w:rPr>
          <w:rStyle w:val="tlid-translation"/>
          <w:szCs w:val="24"/>
        </w:rPr>
        <w:t>jim sedá</w:t>
      </w:r>
      <w:r w:rsidRPr="00E2711E">
        <w:rPr>
          <w:szCs w:val="24"/>
        </w:rPr>
        <w:br/>
      </w:r>
      <w:r w:rsidRPr="00E2711E">
        <w:rPr>
          <w:rStyle w:val="tlid-translation"/>
          <w:szCs w:val="24"/>
        </w:rPr>
        <w:t xml:space="preserve">a na ramena tiše padá </w:t>
      </w:r>
      <w:r w:rsidRPr="00E2711E">
        <w:rPr>
          <w:szCs w:val="24"/>
        </w:rPr>
        <w:br/>
      </w:r>
      <w:r w:rsidRPr="00E2711E">
        <w:rPr>
          <w:rStyle w:val="tlid-translation"/>
          <w:szCs w:val="24"/>
        </w:rPr>
        <w:t>a dotek deště</w:t>
      </w:r>
      <w:r w:rsidRPr="00E2711E">
        <w:rPr>
          <w:szCs w:val="24"/>
        </w:rPr>
        <w:br/>
      </w:r>
      <w:r w:rsidR="00F032C9" w:rsidRPr="00E2711E">
        <w:rPr>
          <w:rStyle w:val="tlid-translation"/>
          <w:szCs w:val="24"/>
        </w:rPr>
        <w:t xml:space="preserve">pocítí </w:t>
      </w:r>
      <w:r w:rsidR="008270E3" w:rsidRPr="00E2711E">
        <w:rPr>
          <w:rStyle w:val="tlid-translation"/>
          <w:szCs w:val="24"/>
        </w:rPr>
        <w:t>víčk</w:t>
      </w:r>
      <w:r w:rsidR="00F032C9" w:rsidRPr="00E2711E">
        <w:rPr>
          <w:rStyle w:val="tlid-translation"/>
          <w:szCs w:val="24"/>
        </w:rPr>
        <w:t>a ještě</w:t>
      </w:r>
      <w:r w:rsidRPr="00E2711E">
        <w:rPr>
          <w:rStyle w:val="tlid-translation"/>
          <w:szCs w:val="24"/>
        </w:rPr>
        <w:t xml:space="preserve">, </w:t>
      </w:r>
    </w:p>
    <w:p w14:paraId="40B8C3D1" w14:textId="0731BB2E" w:rsidR="00343CE8" w:rsidRPr="00E2711E" w:rsidRDefault="00343CE8" w:rsidP="004A3360">
      <w:pPr>
        <w:spacing w:after="0" w:line="249" w:lineRule="auto"/>
        <w:ind w:right="2883" w:hanging="10"/>
        <w:jc w:val="left"/>
        <w:rPr>
          <w:szCs w:val="24"/>
        </w:rPr>
      </w:pPr>
      <w:r w:rsidRPr="00E2711E">
        <w:rPr>
          <w:rStyle w:val="tlid-translation"/>
          <w:szCs w:val="24"/>
        </w:rPr>
        <w:t>déšť odlétá</w:t>
      </w:r>
    </w:p>
    <w:p w14:paraId="3D7B9A28" w14:textId="1BD193D9" w:rsidR="00B209D7" w:rsidRPr="00E2711E" w:rsidRDefault="00B209D7" w:rsidP="004A3360">
      <w:pPr>
        <w:spacing w:after="118" w:line="259" w:lineRule="auto"/>
        <w:ind w:right="0" w:firstLine="0"/>
        <w:rPr>
          <w:szCs w:val="24"/>
        </w:rPr>
      </w:pPr>
    </w:p>
    <w:p w14:paraId="49D5B324" w14:textId="56050212" w:rsidR="00B209D7" w:rsidRPr="00E2711E" w:rsidRDefault="00792080" w:rsidP="001B4B57">
      <w:pPr>
        <w:spacing w:after="314" w:line="259" w:lineRule="auto"/>
        <w:ind w:right="0" w:firstLine="0"/>
        <w:rPr>
          <w:szCs w:val="24"/>
        </w:rPr>
      </w:pPr>
      <w:r w:rsidRPr="00E2711E">
        <w:rPr>
          <w:szCs w:val="24"/>
        </w:rPr>
        <w:t xml:space="preserve"> </w:t>
      </w:r>
      <w:r w:rsidR="00F032C9" w:rsidRPr="00E2711E">
        <w:rPr>
          <w:szCs w:val="24"/>
        </w:rPr>
        <w:t xml:space="preserve">[T. </w:t>
      </w:r>
      <w:proofErr w:type="spellStart"/>
      <w:r w:rsidR="00F032C9" w:rsidRPr="00E2711E">
        <w:rPr>
          <w:szCs w:val="24"/>
        </w:rPr>
        <w:t>Różewicz</w:t>
      </w:r>
      <w:proofErr w:type="spellEnd"/>
      <w:r w:rsidR="00F032C9" w:rsidRPr="00E2711E">
        <w:rPr>
          <w:szCs w:val="24"/>
        </w:rPr>
        <w:t>, 1988: 211]</w:t>
      </w:r>
    </w:p>
    <w:p w14:paraId="26465847" w14:textId="77777777" w:rsidR="00B209D7" w:rsidRPr="00E2711E" w:rsidRDefault="00792080" w:rsidP="001B4B57">
      <w:pPr>
        <w:spacing w:after="0" w:line="259" w:lineRule="auto"/>
        <w:ind w:right="0" w:firstLine="0"/>
        <w:rPr>
          <w:sz w:val="20"/>
          <w:szCs w:val="20"/>
        </w:rPr>
      </w:pPr>
      <w:r w:rsidRPr="00E2711E">
        <w:rPr>
          <w:sz w:val="20"/>
          <w:szCs w:val="20"/>
        </w:rPr>
        <w:t xml:space="preserve"> </w:t>
      </w:r>
    </w:p>
    <w:sectPr w:rsidR="00B209D7" w:rsidRPr="00E2711E">
      <w:footerReference w:type="even" r:id="rId8"/>
      <w:footerReference w:type="default" r:id="rId9"/>
      <w:footerReference w:type="first" r:id="rId10"/>
      <w:pgSz w:w="11904" w:h="16838"/>
      <w:pgMar w:top="1423" w:right="1408" w:bottom="1415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81F6C" w14:textId="77777777" w:rsidR="00FB43BB" w:rsidRDefault="00FB43BB">
      <w:pPr>
        <w:spacing w:after="0" w:line="240" w:lineRule="auto"/>
      </w:pPr>
      <w:r>
        <w:separator/>
      </w:r>
    </w:p>
  </w:endnote>
  <w:endnote w:type="continuationSeparator" w:id="0">
    <w:p w14:paraId="29099B95" w14:textId="77777777" w:rsidR="00FB43BB" w:rsidRDefault="00FB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F3135" w14:textId="77777777" w:rsidR="00FB43BB" w:rsidRDefault="00FB43BB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E9F91A6" w14:textId="77777777" w:rsidR="00FB43BB" w:rsidRDefault="00FB43B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D1D1F" w14:textId="15152DE8" w:rsidR="00FB43BB" w:rsidRDefault="00FB43BB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5E1A" w:rsidRPr="004B5E1A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E4302A2" w14:textId="77777777" w:rsidR="00FB43BB" w:rsidRDefault="00FB43B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2E945" w14:textId="77777777" w:rsidR="00FB43BB" w:rsidRDefault="00FB43BB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07BD54E" w14:textId="77777777" w:rsidR="00FB43BB" w:rsidRDefault="00FB43B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55A5B" w14:textId="77777777" w:rsidR="00FB43BB" w:rsidRDefault="00FB43BB">
      <w:pPr>
        <w:spacing w:after="0" w:line="260" w:lineRule="auto"/>
        <w:ind w:right="0" w:firstLine="0"/>
        <w:jc w:val="left"/>
      </w:pPr>
      <w:r>
        <w:separator/>
      </w:r>
    </w:p>
  </w:footnote>
  <w:footnote w:type="continuationSeparator" w:id="0">
    <w:p w14:paraId="48E5F304" w14:textId="77777777" w:rsidR="00FB43BB" w:rsidRDefault="00FB43BB">
      <w:pPr>
        <w:spacing w:after="0" w:line="260" w:lineRule="auto"/>
        <w:ind w:right="0" w:firstLine="0"/>
        <w:jc w:val="left"/>
      </w:pPr>
      <w:r>
        <w:continuationSeparator/>
      </w:r>
    </w:p>
  </w:footnote>
  <w:footnote w:id="1">
    <w:p w14:paraId="0B8B2783" w14:textId="510E43D5" w:rsidR="00FB43BB" w:rsidRPr="00723785" w:rsidRDefault="00FB43BB" w:rsidP="007521DE">
      <w:pPr>
        <w:pStyle w:val="footnotedescription"/>
        <w:spacing w:line="260" w:lineRule="auto"/>
        <w:rPr>
          <w:rFonts w:ascii="Times New Roman" w:hAnsi="Times New Roman" w:cs="Times New Roman"/>
        </w:rPr>
      </w:pPr>
      <w:r w:rsidRPr="00723785">
        <w:rPr>
          <w:rStyle w:val="footnotemark"/>
          <w:rFonts w:ascii="Times New Roman" w:hAnsi="Times New Roman" w:cs="Times New Roman"/>
        </w:rPr>
        <w:footnoteRef/>
      </w:r>
      <w:r w:rsidRPr="00723785">
        <w:rPr>
          <w:rFonts w:ascii="Times New Roman" w:hAnsi="Times New Roman" w:cs="Times New Roman"/>
        </w:rPr>
        <w:t xml:space="preserve"> Využívám zde neoficiálního překladu citovaného úryvku, který vytvořil prof. Henryk </w:t>
      </w:r>
      <w:proofErr w:type="spellStart"/>
      <w:r w:rsidRPr="00723785">
        <w:rPr>
          <w:rFonts w:ascii="Times New Roman" w:hAnsi="Times New Roman" w:cs="Times New Roman"/>
        </w:rPr>
        <w:t>Kardela</w:t>
      </w:r>
      <w:proofErr w:type="spellEnd"/>
      <w:r w:rsidRPr="00723785">
        <w:rPr>
          <w:rFonts w:ascii="Times New Roman" w:hAnsi="Times New Roman" w:cs="Times New Roman"/>
        </w:rPr>
        <w:t xml:space="preserve"> v recenzi habilitační rozpravy.</w:t>
      </w:r>
      <w:r w:rsidR="00C351AD">
        <w:rPr>
          <w:rFonts w:ascii="Times New Roman" w:hAnsi="Times New Roman" w:cs="Times New Roman"/>
        </w:rPr>
        <w:t xml:space="preserve"> (Pozn. </w:t>
      </w:r>
      <w:proofErr w:type="spellStart"/>
      <w:r w:rsidR="00C351AD">
        <w:rPr>
          <w:rFonts w:ascii="Times New Roman" w:hAnsi="Times New Roman" w:cs="Times New Roman"/>
        </w:rPr>
        <w:t>překl</w:t>
      </w:r>
      <w:proofErr w:type="spellEnd"/>
      <w:r w:rsidR="00C351AD">
        <w:rPr>
          <w:rFonts w:ascii="Times New Roman" w:hAnsi="Times New Roman" w:cs="Times New Roman"/>
        </w:rPr>
        <w:t>.: česky Mark Turner</w:t>
      </w:r>
      <w:r w:rsidR="00C351AD" w:rsidRPr="00C351AD">
        <w:rPr>
          <w:rFonts w:ascii="Times New Roman" w:hAnsi="Times New Roman" w:cs="Times New Roman"/>
          <w:i/>
          <w:iCs/>
        </w:rPr>
        <w:t xml:space="preserve">, </w:t>
      </w:r>
      <w:r w:rsidR="00912496" w:rsidRPr="00C351AD">
        <w:rPr>
          <w:rFonts w:ascii="Times New Roman" w:hAnsi="Times New Roman" w:cs="Times New Roman"/>
          <w:i/>
          <w:iCs/>
        </w:rPr>
        <w:t>Literární mysl</w:t>
      </w:r>
      <w:r w:rsidR="00912496" w:rsidRPr="00C351AD">
        <w:rPr>
          <w:rFonts w:ascii="Times New Roman" w:hAnsi="Times New Roman" w:cs="Times New Roman"/>
        </w:rPr>
        <w:t>, 2005.</w:t>
      </w:r>
      <w:r w:rsidR="00C351AD">
        <w:rPr>
          <w:rFonts w:ascii="Times New Roman" w:hAnsi="Times New Roman" w:cs="Times New Roman"/>
        </w:rPr>
        <w:t xml:space="preserve"> Brno: Host, 2005. Překlad Olga Trávníčková.)</w:t>
      </w:r>
    </w:p>
  </w:footnote>
  <w:footnote w:id="2">
    <w:p w14:paraId="74778E26" w14:textId="55668DE6" w:rsidR="00FB43BB" w:rsidRPr="00723785" w:rsidRDefault="00FB43BB" w:rsidP="007F1186">
      <w:pPr>
        <w:pStyle w:val="footnotedescription"/>
        <w:spacing w:after="30"/>
        <w:rPr>
          <w:rFonts w:ascii="Times New Roman" w:hAnsi="Times New Roman" w:cs="Times New Roman"/>
        </w:rPr>
      </w:pPr>
      <w:r w:rsidRPr="00723785">
        <w:rPr>
          <w:rStyle w:val="footnotemark"/>
          <w:rFonts w:ascii="Times New Roman" w:hAnsi="Times New Roman" w:cs="Times New Roman"/>
        </w:rPr>
        <w:footnoteRef/>
      </w:r>
      <w:r w:rsidRPr="00723785">
        <w:rPr>
          <w:rFonts w:ascii="Times New Roman" w:hAnsi="Times New Roman" w:cs="Times New Roman"/>
        </w:rPr>
        <w:t xml:space="preserve"> Široce se rozvoj</w:t>
      </w:r>
      <w:r w:rsidR="00912496">
        <w:rPr>
          <w:rFonts w:ascii="Times New Roman" w:hAnsi="Times New Roman" w:cs="Times New Roman"/>
        </w:rPr>
        <w:t>i</w:t>
      </w:r>
      <w:r w:rsidRPr="00723785">
        <w:rPr>
          <w:rFonts w:ascii="Times New Roman" w:hAnsi="Times New Roman" w:cs="Times New Roman"/>
        </w:rPr>
        <w:t xml:space="preserve"> teoretické reflexe </w:t>
      </w:r>
      <w:r w:rsidR="00912496">
        <w:rPr>
          <w:rFonts w:ascii="Times New Roman" w:hAnsi="Times New Roman" w:cs="Times New Roman"/>
        </w:rPr>
        <w:t xml:space="preserve">v tomto směru </w:t>
      </w:r>
      <w:r w:rsidRPr="00723785">
        <w:rPr>
          <w:rFonts w:ascii="Times New Roman" w:hAnsi="Times New Roman" w:cs="Times New Roman"/>
        </w:rPr>
        <w:t xml:space="preserve">věnují autoři mnoha publikací </w:t>
      </w:r>
      <w:r w:rsidR="00912496">
        <w:rPr>
          <w:rFonts w:ascii="Times New Roman" w:hAnsi="Times New Roman" w:cs="Times New Roman"/>
        </w:rPr>
        <w:t>o</w:t>
      </w:r>
      <w:r w:rsidRPr="00723785">
        <w:rPr>
          <w:rFonts w:ascii="Times New Roman" w:hAnsi="Times New Roman" w:cs="Times New Roman"/>
        </w:rPr>
        <w:t xml:space="preserve"> </w:t>
      </w:r>
      <w:proofErr w:type="spellStart"/>
      <w:r w:rsidRPr="00723785">
        <w:rPr>
          <w:rFonts w:ascii="Times New Roman" w:hAnsi="Times New Roman" w:cs="Times New Roman"/>
        </w:rPr>
        <w:t>nara</w:t>
      </w:r>
      <w:r w:rsidR="00912496">
        <w:rPr>
          <w:rFonts w:ascii="Times New Roman" w:hAnsi="Times New Roman" w:cs="Times New Roman"/>
        </w:rPr>
        <w:t>tivitě</w:t>
      </w:r>
      <w:proofErr w:type="spellEnd"/>
      <w:r w:rsidRPr="00723785">
        <w:rPr>
          <w:rFonts w:ascii="Times New Roman" w:hAnsi="Times New Roman" w:cs="Times New Roman"/>
        </w:rPr>
        <w:t xml:space="preserve">, např. K. </w:t>
      </w:r>
    </w:p>
    <w:p w14:paraId="29954589" w14:textId="473E2151" w:rsidR="00FB43BB" w:rsidRPr="00723785" w:rsidRDefault="00FB43BB" w:rsidP="007F1186">
      <w:pPr>
        <w:pStyle w:val="footnotedescription"/>
        <w:rPr>
          <w:rFonts w:ascii="Times New Roman" w:hAnsi="Times New Roman" w:cs="Times New Roman"/>
        </w:rPr>
      </w:pPr>
      <w:proofErr w:type="spellStart"/>
      <w:r w:rsidRPr="00723785">
        <w:rPr>
          <w:rFonts w:ascii="Times New Roman" w:hAnsi="Times New Roman" w:cs="Times New Roman"/>
        </w:rPr>
        <w:t>Rosner</w:t>
      </w:r>
      <w:proofErr w:type="spellEnd"/>
      <w:r w:rsidRPr="00723785">
        <w:rPr>
          <w:rFonts w:ascii="Times New Roman" w:hAnsi="Times New Roman" w:cs="Times New Roman"/>
        </w:rPr>
        <w:t xml:space="preserve"> 2003; J. </w:t>
      </w:r>
      <w:proofErr w:type="spellStart"/>
      <w:r w:rsidRPr="00723785">
        <w:rPr>
          <w:rFonts w:ascii="Times New Roman" w:hAnsi="Times New Roman" w:cs="Times New Roman"/>
        </w:rPr>
        <w:t>Trzebiński</w:t>
      </w:r>
      <w:proofErr w:type="spellEnd"/>
      <w:r w:rsidRPr="00723785">
        <w:rPr>
          <w:rFonts w:ascii="Times New Roman" w:hAnsi="Times New Roman" w:cs="Times New Roman"/>
        </w:rPr>
        <w:t xml:space="preserve"> 1981, 1992; 2002; 2008</w:t>
      </w:r>
      <w:r w:rsidR="00415C24">
        <w:rPr>
          <w:rFonts w:ascii="Times New Roman" w:hAnsi="Times New Roman" w:cs="Times New Roman"/>
        </w:rPr>
        <w:t xml:space="preserve"> aj</w:t>
      </w:r>
      <w:r w:rsidRPr="00723785">
        <w:rPr>
          <w:rFonts w:ascii="Times New Roman" w:hAnsi="Times New Roman" w:cs="Times New Roman"/>
        </w:rPr>
        <w:t xml:space="preserve">; T. </w:t>
      </w:r>
      <w:proofErr w:type="spellStart"/>
      <w:r w:rsidRPr="00723785">
        <w:rPr>
          <w:rFonts w:ascii="Times New Roman" w:hAnsi="Times New Roman" w:cs="Times New Roman"/>
        </w:rPr>
        <w:t>Woźniak</w:t>
      </w:r>
      <w:proofErr w:type="spellEnd"/>
      <w:r w:rsidRPr="00723785">
        <w:rPr>
          <w:rFonts w:ascii="Times New Roman" w:hAnsi="Times New Roman" w:cs="Times New Roman"/>
        </w:rPr>
        <w:t xml:space="preserve"> 2005; A. </w:t>
      </w:r>
      <w:proofErr w:type="spellStart"/>
      <w:r w:rsidRPr="00723785">
        <w:rPr>
          <w:rFonts w:ascii="Times New Roman" w:hAnsi="Times New Roman" w:cs="Times New Roman"/>
        </w:rPr>
        <w:t>Burzyńska</w:t>
      </w:r>
      <w:proofErr w:type="spellEnd"/>
      <w:r w:rsidRPr="00723785">
        <w:rPr>
          <w:rFonts w:ascii="Times New Roman" w:hAnsi="Times New Roman" w:cs="Times New Roman"/>
        </w:rPr>
        <w:t xml:space="preserve"> 2008</w:t>
      </w:r>
      <w:r w:rsidR="00415C24">
        <w:rPr>
          <w:rFonts w:ascii="Times New Roman" w:hAnsi="Times New Roman" w:cs="Times New Roman"/>
        </w:rPr>
        <w:t>,</w:t>
      </w:r>
      <w:r w:rsidRPr="00723785">
        <w:rPr>
          <w:rFonts w:ascii="Times New Roman" w:hAnsi="Times New Roman" w:cs="Times New Roman"/>
        </w:rPr>
        <w:t xml:space="preserve"> M. </w:t>
      </w:r>
    </w:p>
    <w:p w14:paraId="5E996AD1" w14:textId="4D5AE287" w:rsidR="00FB43BB" w:rsidRDefault="00FB43BB" w:rsidP="007F1186">
      <w:pPr>
        <w:pStyle w:val="footnotedescription"/>
        <w:spacing w:after="13"/>
      </w:pPr>
      <w:proofErr w:type="spellStart"/>
      <w:r>
        <w:rPr>
          <w:rFonts w:ascii="Times New Roman" w:hAnsi="Times New Roman" w:cs="Times New Roman"/>
        </w:rPr>
        <w:t>Rembowska-Płuciennik</w:t>
      </w:r>
      <w:proofErr w:type="spellEnd"/>
      <w:r>
        <w:rPr>
          <w:rFonts w:ascii="Times New Roman" w:hAnsi="Times New Roman" w:cs="Times New Roman"/>
        </w:rPr>
        <w:t xml:space="preserve"> 2012</w:t>
      </w:r>
      <w:r w:rsidRPr="00723785">
        <w:rPr>
          <w:rFonts w:ascii="Times New Roman" w:hAnsi="Times New Roman" w:cs="Times New Roman"/>
        </w:rPr>
        <w:t xml:space="preserve">, M. </w:t>
      </w:r>
      <w:proofErr w:type="spellStart"/>
      <w:r w:rsidRPr="00723785">
        <w:rPr>
          <w:rFonts w:ascii="Times New Roman" w:hAnsi="Times New Roman" w:cs="Times New Roman"/>
        </w:rPr>
        <w:t>Januszkiewicz</w:t>
      </w:r>
      <w:proofErr w:type="spellEnd"/>
      <w:r w:rsidRPr="00723785">
        <w:rPr>
          <w:rFonts w:ascii="Times New Roman" w:hAnsi="Times New Roman" w:cs="Times New Roman"/>
        </w:rPr>
        <w:t xml:space="preserve"> 2013, D. </w:t>
      </w:r>
      <w:proofErr w:type="spellStart"/>
      <w:r w:rsidRPr="00723785">
        <w:rPr>
          <w:rFonts w:ascii="Times New Roman" w:hAnsi="Times New Roman" w:cs="Times New Roman"/>
        </w:rPr>
        <w:t>Filar</w:t>
      </w:r>
      <w:proofErr w:type="spellEnd"/>
      <w:r w:rsidRPr="00723785">
        <w:rPr>
          <w:rFonts w:ascii="Times New Roman" w:hAnsi="Times New Roman" w:cs="Times New Roman"/>
        </w:rPr>
        <w:t xml:space="preserve"> 2013 </w:t>
      </w:r>
      <w:r w:rsidR="00415C24">
        <w:rPr>
          <w:rFonts w:ascii="Times New Roman" w:hAnsi="Times New Roman" w:cs="Times New Roman"/>
        </w:rPr>
        <w:t>aj</w:t>
      </w:r>
      <w:r w:rsidRPr="00723785">
        <w:rPr>
          <w:rFonts w:ascii="Times New Roman" w:hAnsi="Times New Roman" w:cs="Times New Roman"/>
        </w:rPr>
        <w:t>.</w:t>
      </w:r>
      <w:r>
        <w:t xml:space="preserve">   </w:t>
      </w:r>
    </w:p>
  </w:footnote>
  <w:footnote w:id="3">
    <w:p w14:paraId="3EA3A9CB" w14:textId="4CF81909" w:rsidR="00FB43BB" w:rsidRPr="00D108ED" w:rsidRDefault="00FB43BB" w:rsidP="00D108ED">
      <w:pPr>
        <w:pStyle w:val="footnotedescription"/>
        <w:spacing w:line="252" w:lineRule="auto"/>
        <w:rPr>
          <w:rFonts w:ascii="Times New Roman" w:hAnsi="Times New Roman" w:cs="Times New Roman"/>
        </w:rPr>
      </w:pPr>
      <w:r w:rsidRPr="00D108ED">
        <w:rPr>
          <w:rStyle w:val="footnotemark"/>
          <w:rFonts w:ascii="Times New Roman" w:hAnsi="Times New Roman" w:cs="Times New Roman"/>
        </w:rPr>
        <w:footnoteRef/>
      </w:r>
      <w:r w:rsidRPr="00D10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Široce k tomuto tématu srov. např.</w:t>
      </w:r>
      <w:r w:rsidRPr="00D108ED">
        <w:rPr>
          <w:rFonts w:ascii="Times New Roman" w:hAnsi="Times New Roman" w:cs="Times New Roman"/>
        </w:rPr>
        <w:t xml:space="preserve"> J </w:t>
      </w:r>
      <w:proofErr w:type="spellStart"/>
      <w:r w:rsidRPr="00D108ED">
        <w:rPr>
          <w:rFonts w:ascii="Times New Roman" w:hAnsi="Times New Roman" w:cs="Times New Roman"/>
        </w:rPr>
        <w:t>Puzynina</w:t>
      </w:r>
      <w:proofErr w:type="spellEnd"/>
      <w:r w:rsidRPr="00D108ED">
        <w:rPr>
          <w:rFonts w:ascii="Times New Roman" w:hAnsi="Times New Roman" w:cs="Times New Roman"/>
        </w:rPr>
        <w:t xml:space="preserve"> 1968, J. </w:t>
      </w:r>
      <w:proofErr w:type="spellStart"/>
      <w:r w:rsidRPr="00D108ED">
        <w:rPr>
          <w:rFonts w:ascii="Times New Roman" w:hAnsi="Times New Roman" w:cs="Times New Roman"/>
        </w:rPr>
        <w:t>Wierzchowski</w:t>
      </w:r>
      <w:proofErr w:type="spellEnd"/>
      <w:r w:rsidRPr="00D108ED">
        <w:rPr>
          <w:rFonts w:ascii="Times New Roman" w:hAnsi="Times New Roman" w:cs="Times New Roman"/>
        </w:rPr>
        <w:t xml:space="preserve"> 1990, H. </w:t>
      </w:r>
      <w:proofErr w:type="spellStart"/>
      <w:r w:rsidRPr="00D108ED">
        <w:rPr>
          <w:rFonts w:ascii="Times New Roman" w:hAnsi="Times New Roman" w:cs="Times New Roman"/>
        </w:rPr>
        <w:t>Kardela</w:t>
      </w:r>
      <w:proofErr w:type="spellEnd"/>
      <w:r w:rsidRPr="00D108ED">
        <w:rPr>
          <w:rFonts w:ascii="Times New Roman" w:hAnsi="Times New Roman" w:cs="Times New Roman"/>
        </w:rPr>
        <w:t xml:space="preserve"> 1994, D. </w:t>
      </w:r>
      <w:proofErr w:type="spellStart"/>
      <w:r w:rsidRPr="00D108ED">
        <w:rPr>
          <w:rFonts w:ascii="Times New Roman" w:hAnsi="Times New Roman" w:cs="Times New Roman"/>
        </w:rPr>
        <w:t>Bartol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108ED">
        <w:rPr>
          <w:rFonts w:ascii="Times New Roman" w:hAnsi="Times New Roman" w:cs="Times New Roman"/>
        </w:rPr>
        <w:t>Jarosińska</w:t>
      </w:r>
      <w:proofErr w:type="spellEnd"/>
      <w:r w:rsidRPr="00D108ED">
        <w:rPr>
          <w:rFonts w:ascii="Times New Roman" w:hAnsi="Times New Roman" w:cs="Times New Roman"/>
        </w:rPr>
        <w:t xml:space="preserve"> 1999; R. </w:t>
      </w:r>
      <w:proofErr w:type="spellStart"/>
      <w:r w:rsidRPr="00D108ED">
        <w:rPr>
          <w:rFonts w:ascii="Times New Roman" w:hAnsi="Times New Roman" w:cs="Times New Roman"/>
        </w:rPr>
        <w:t>Grzegorczykowa</w:t>
      </w:r>
      <w:proofErr w:type="spellEnd"/>
      <w:r w:rsidRPr="00D108ED">
        <w:rPr>
          <w:rFonts w:ascii="Times New Roman" w:hAnsi="Times New Roman" w:cs="Times New Roman"/>
        </w:rPr>
        <w:t xml:space="preserve"> 2001, A. </w:t>
      </w:r>
      <w:proofErr w:type="spellStart"/>
      <w:r w:rsidRPr="00D108ED">
        <w:rPr>
          <w:rFonts w:ascii="Times New Roman" w:hAnsi="Times New Roman" w:cs="Times New Roman"/>
        </w:rPr>
        <w:t>Mar</w:t>
      </w:r>
      <w:r>
        <w:rPr>
          <w:rFonts w:ascii="Times New Roman" w:hAnsi="Times New Roman" w:cs="Times New Roman"/>
        </w:rPr>
        <w:t>kowski</w:t>
      </w:r>
      <w:proofErr w:type="spellEnd"/>
      <w:r>
        <w:rPr>
          <w:rFonts w:ascii="Times New Roman" w:hAnsi="Times New Roman" w:cs="Times New Roman"/>
        </w:rPr>
        <w:t xml:space="preserve"> 1990, D. </w:t>
      </w:r>
      <w:proofErr w:type="spellStart"/>
      <w:r>
        <w:rPr>
          <w:rFonts w:ascii="Times New Roman" w:hAnsi="Times New Roman" w:cs="Times New Roman"/>
        </w:rPr>
        <w:t>Filar</w:t>
      </w:r>
      <w:proofErr w:type="spellEnd"/>
      <w:r>
        <w:rPr>
          <w:rFonts w:ascii="Times New Roman" w:hAnsi="Times New Roman" w:cs="Times New Roman"/>
        </w:rPr>
        <w:t xml:space="preserve"> 2013 aj.</w:t>
      </w:r>
      <w:r w:rsidRPr="00D108ED">
        <w:rPr>
          <w:rFonts w:ascii="Times New Roman" w:hAnsi="Times New Roman" w:cs="Times New Roman"/>
        </w:rPr>
        <w:t xml:space="preserve">  </w:t>
      </w:r>
    </w:p>
  </w:footnote>
  <w:footnote w:id="4">
    <w:p w14:paraId="27B5B0BB" w14:textId="2AE89100" w:rsidR="00FB43BB" w:rsidRPr="008B244E" w:rsidRDefault="00FB43BB">
      <w:pPr>
        <w:pStyle w:val="footnotedescription"/>
        <w:spacing w:line="245" w:lineRule="auto"/>
        <w:rPr>
          <w:rFonts w:ascii="Times New Roman" w:hAnsi="Times New Roman" w:cs="Times New Roman"/>
        </w:rPr>
      </w:pPr>
      <w:r w:rsidRPr="008B244E">
        <w:rPr>
          <w:rStyle w:val="footnotemark"/>
          <w:rFonts w:ascii="Times New Roman" w:hAnsi="Times New Roman" w:cs="Times New Roman"/>
        </w:rPr>
        <w:footnoteRef/>
      </w:r>
      <w:r w:rsidRPr="008B244E">
        <w:rPr>
          <w:rFonts w:ascii="Times New Roman" w:hAnsi="Times New Roman" w:cs="Times New Roman"/>
        </w:rPr>
        <w:t xml:space="preserve"> Např. pro „X je </w:t>
      </w:r>
      <w:proofErr w:type="spellStart"/>
      <w:r w:rsidRPr="008B244E">
        <w:rPr>
          <w:rFonts w:ascii="Times New Roman" w:hAnsi="Times New Roman" w:cs="Times New Roman"/>
          <w:i/>
        </w:rPr>
        <w:t>red</w:t>
      </w:r>
      <w:proofErr w:type="spellEnd"/>
      <w:r w:rsidRPr="008B244E">
        <w:rPr>
          <w:rFonts w:ascii="Times New Roman" w:hAnsi="Times New Roman" w:cs="Times New Roman"/>
        </w:rPr>
        <w:t>” tvoří autorka tuto explikaci: „když někdo vidí takové věci jako X, může myslet na oheň / když někdo vidí věci takové jako X, m</w:t>
      </w:r>
      <w:r w:rsidR="00415C24">
        <w:rPr>
          <w:rFonts w:ascii="Times New Roman" w:hAnsi="Times New Roman" w:cs="Times New Roman"/>
        </w:rPr>
        <w:t>ů</w:t>
      </w:r>
      <w:r w:rsidRPr="008B244E">
        <w:rPr>
          <w:rFonts w:ascii="Times New Roman" w:hAnsi="Times New Roman" w:cs="Times New Roman"/>
        </w:rPr>
        <w:t xml:space="preserve">že myslet na krev / může vidět věci takové jako X v době, kdy není možné vidět jiné věci </w:t>
      </w:r>
      <w:r w:rsidR="00415C24">
        <w:rPr>
          <w:rFonts w:ascii="Times New Roman" w:hAnsi="Times New Roman" w:cs="Times New Roman"/>
        </w:rPr>
        <w:t>(</w:t>
      </w:r>
      <w:proofErr w:type="spellStart"/>
      <w:r w:rsidRPr="008B244E">
        <w:rPr>
          <w:rFonts w:ascii="Times New Roman" w:hAnsi="Times New Roman" w:cs="Times New Roman"/>
        </w:rPr>
        <w:t>Wierzbicka</w:t>
      </w:r>
      <w:proofErr w:type="spellEnd"/>
      <w:r w:rsidRPr="008B244E">
        <w:rPr>
          <w:rFonts w:ascii="Times New Roman" w:hAnsi="Times New Roman" w:cs="Times New Roman"/>
        </w:rPr>
        <w:t xml:space="preserve"> 2006: 354</w:t>
      </w:r>
      <w:r w:rsidR="00415C24">
        <w:rPr>
          <w:rFonts w:ascii="Times New Roman" w:hAnsi="Times New Roman" w:cs="Times New Roman"/>
        </w:rPr>
        <w:t>)</w:t>
      </w:r>
      <w:r w:rsidR="00905DBE">
        <w:rPr>
          <w:rFonts w:ascii="Times New Roman" w:hAnsi="Times New Roman" w:cs="Times New Roman"/>
        </w:rPr>
        <w:t xml:space="preserve">. </w:t>
      </w:r>
      <w:r w:rsidR="00A16303">
        <w:rPr>
          <w:rFonts w:ascii="Times New Roman" w:hAnsi="Times New Roman" w:cs="Times New Roman"/>
        </w:rPr>
        <w:t>(</w:t>
      </w:r>
      <w:r w:rsidR="00905DBE">
        <w:rPr>
          <w:rFonts w:ascii="Times New Roman" w:hAnsi="Times New Roman" w:cs="Times New Roman"/>
        </w:rPr>
        <w:t xml:space="preserve">Pozn. </w:t>
      </w:r>
      <w:proofErr w:type="spellStart"/>
      <w:r w:rsidR="00905DBE">
        <w:rPr>
          <w:rFonts w:ascii="Times New Roman" w:hAnsi="Times New Roman" w:cs="Times New Roman"/>
        </w:rPr>
        <w:t>překl</w:t>
      </w:r>
      <w:proofErr w:type="spellEnd"/>
      <w:r w:rsidR="00905DBE">
        <w:rPr>
          <w:rFonts w:ascii="Times New Roman" w:hAnsi="Times New Roman" w:cs="Times New Roman"/>
        </w:rPr>
        <w:t xml:space="preserve">.: </w:t>
      </w:r>
      <w:r w:rsidR="00A16303">
        <w:rPr>
          <w:rFonts w:ascii="Times New Roman" w:hAnsi="Times New Roman" w:cs="Times New Roman"/>
        </w:rPr>
        <w:t>česky</w:t>
      </w:r>
      <w:r w:rsidR="001F016A" w:rsidRPr="00905DBE">
        <w:rPr>
          <w:rFonts w:ascii="Times New Roman" w:hAnsi="Times New Roman" w:cs="Times New Roman"/>
        </w:rPr>
        <w:t xml:space="preserve"> </w:t>
      </w:r>
      <w:r w:rsidR="001F016A" w:rsidRPr="00A16303">
        <w:rPr>
          <w:rFonts w:ascii="Times New Roman" w:hAnsi="Times New Roman" w:cs="Times New Roman"/>
          <w:i/>
          <w:iCs/>
        </w:rPr>
        <w:t xml:space="preserve">Sémantika: </w:t>
      </w:r>
      <w:proofErr w:type="spellStart"/>
      <w:r w:rsidR="001F016A" w:rsidRPr="00A16303">
        <w:rPr>
          <w:rFonts w:ascii="Times New Roman" w:hAnsi="Times New Roman" w:cs="Times New Roman"/>
          <w:i/>
          <w:iCs/>
        </w:rPr>
        <w:t>elemetnární</w:t>
      </w:r>
      <w:proofErr w:type="spellEnd"/>
      <w:r w:rsidR="001F016A" w:rsidRPr="00A16303">
        <w:rPr>
          <w:rFonts w:ascii="Times New Roman" w:hAnsi="Times New Roman" w:cs="Times New Roman"/>
          <w:i/>
          <w:iCs/>
        </w:rPr>
        <w:t xml:space="preserve"> a </w:t>
      </w:r>
      <w:r w:rsidR="00905DBE" w:rsidRPr="00A16303">
        <w:rPr>
          <w:rFonts w:ascii="Times New Roman" w:hAnsi="Times New Roman" w:cs="Times New Roman"/>
          <w:i/>
          <w:iCs/>
        </w:rPr>
        <w:t>univerzální sémantické jednotky</w:t>
      </w:r>
      <w:r w:rsidR="00905DBE" w:rsidRPr="00905DBE">
        <w:rPr>
          <w:rFonts w:ascii="Times New Roman" w:hAnsi="Times New Roman" w:cs="Times New Roman"/>
        </w:rPr>
        <w:t>. Praha: Karolinum</w:t>
      </w:r>
      <w:r w:rsidR="001F016A" w:rsidRPr="00905DBE">
        <w:rPr>
          <w:rFonts w:ascii="Times New Roman" w:hAnsi="Times New Roman" w:cs="Times New Roman"/>
        </w:rPr>
        <w:t xml:space="preserve"> 2014.</w:t>
      </w:r>
      <w:r w:rsidR="00905DBE">
        <w:rPr>
          <w:rFonts w:ascii="Times New Roman" w:hAnsi="Times New Roman" w:cs="Times New Roman"/>
        </w:rPr>
        <w:t xml:space="preserve"> Pře</w:t>
      </w:r>
      <w:r w:rsidR="00A16303">
        <w:rPr>
          <w:rFonts w:ascii="Times New Roman" w:hAnsi="Times New Roman" w:cs="Times New Roman"/>
        </w:rPr>
        <w:t>klad</w:t>
      </w:r>
      <w:r w:rsidR="00905DBE">
        <w:rPr>
          <w:rFonts w:ascii="Times New Roman" w:hAnsi="Times New Roman" w:cs="Times New Roman"/>
        </w:rPr>
        <w:t xml:space="preserve"> Martin Beneš.</w:t>
      </w:r>
      <w:r w:rsidR="00A16303">
        <w:rPr>
          <w:rFonts w:ascii="Times New Roman" w:hAnsi="Times New Roman" w:cs="Times New Roman"/>
        </w:rPr>
        <w:t>)</w:t>
      </w:r>
    </w:p>
    <w:p w14:paraId="0049C390" w14:textId="77777777" w:rsidR="00FB43BB" w:rsidRDefault="00FB43BB">
      <w:pPr>
        <w:pStyle w:val="footnotedescription"/>
      </w:pPr>
      <w:r>
        <w:t xml:space="preserve"> </w:t>
      </w:r>
    </w:p>
  </w:footnote>
  <w:footnote w:id="5">
    <w:p w14:paraId="28E025AF" w14:textId="41AD68B1" w:rsidR="00FB43BB" w:rsidRDefault="00FB43BB">
      <w:pPr>
        <w:pStyle w:val="footnotedescription"/>
        <w:spacing w:line="266" w:lineRule="auto"/>
        <w:rPr>
          <w:rFonts w:ascii="Times New Roman" w:hAnsi="Times New Roman" w:cs="Times New Roman"/>
        </w:rPr>
      </w:pPr>
      <w:r w:rsidRPr="00AF22AD">
        <w:rPr>
          <w:rStyle w:val="footnotemark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O „velkých naracích” </w:t>
      </w:r>
      <w:r w:rsidR="007816E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„malých naracíc</w:t>
      </w:r>
      <w:r w:rsidRPr="00AF22AD">
        <w:rPr>
          <w:rFonts w:ascii="Times New Roman" w:hAnsi="Times New Roman" w:cs="Times New Roman"/>
        </w:rPr>
        <w:t xml:space="preserve">h” </w:t>
      </w:r>
      <w:r>
        <w:rPr>
          <w:rFonts w:ascii="Times New Roman" w:hAnsi="Times New Roman" w:cs="Times New Roman"/>
        </w:rPr>
        <w:t>píše šíře</w:t>
      </w:r>
      <w:r w:rsidRPr="00AF22A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v historické perspektivě)</w:t>
      </w:r>
      <w:r w:rsidRPr="00AF22AD">
        <w:rPr>
          <w:rFonts w:ascii="Times New Roman" w:hAnsi="Times New Roman" w:cs="Times New Roman"/>
        </w:rPr>
        <w:t xml:space="preserve"> A. </w:t>
      </w:r>
      <w:proofErr w:type="spellStart"/>
      <w:r w:rsidRPr="00AF22AD">
        <w:rPr>
          <w:rFonts w:ascii="Times New Roman" w:hAnsi="Times New Roman" w:cs="Times New Roman"/>
        </w:rPr>
        <w:t>Radomski</w:t>
      </w:r>
      <w:proofErr w:type="spellEnd"/>
      <w:r w:rsidRPr="00AF22AD">
        <w:rPr>
          <w:rFonts w:ascii="Times New Roman" w:hAnsi="Times New Roman" w:cs="Times New Roman"/>
        </w:rPr>
        <w:t xml:space="preserve"> (2005). </w:t>
      </w:r>
    </w:p>
    <w:p w14:paraId="3A127129" w14:textId="2027E697" w:rsidR="00FB43BB" w:rsidRPr="005F5C64" w:rsidRDefault="00FB43BB" w:rsidP="005F5C64">
      <w:pPr>
        <w:pStyle w:val="footnotedescription"/>
        <w:spacing w:line="266" w:lineRule="auto"/>
        <w:rPr>
          <w:rFonts w:ascii="Times New Roman" w:hAnsi="Times New Roman" w:cs="Times New Roman"/>
        </w:rPr>
      </w:pPr>
      <w:r w:rsidRPr="00AF22AD">
        <w:rPr>
          <w:rFonts w:ascii="Times New Roman" w:hAnsi="Times New Roman" w:cs="Times New Roman"/>
          <w:vertAlign w:val="superscript"/>
        </w:rPr>
        <w:t>6</w:t>
      </w:r>
      <w:r w:rsidRPr="00AF22AD">
        <w:rPr>
          <w:rFonts w:ascii="Times New Roman" w:hAnsi="Times New Roman" w:cs="Times New Roman"/>
        </w:rPr>
        <w:t xml:space="preserve"> </w:t>
      </w:r>
      <w:r w:rsidR="001F016A">
        <w:rPr>
          <w:rFonts w:ascii="Times New Roman" w:hAnsi="Times New Roman" w:cs="Times New Roman"/>
        </w:rPr>
        <w:t xml:space="preserve">Srov. </w:t>
      </w:r>
      <w:r w:rsidRPr="00AF22AD">
        <w:rPr>
          <w:rFonts w:ascii="Times New Roman" w:hAnsi="Times New Roman" w:cs="Times New Roman"/>
        </w:rPr>
        <w:t xml:space="preserve">A. </w:t>
      </w:r>
      <w:proofErr w:type="spellStart"/>
      <w:r w:rsidRPr="00AF22AD">
        <w:rPr>
          <w:rFonts w:ascii="Times New Roman" w:hAnsi="Times New Roman" w:cs="Times New Roman"/>
        </w:rPr>
        <w:t>Pajdzińska</w:t>
      </w:r>
      <w:proofErr w:type="spellEnd"/>
      <w:r w:rsidRPr="00AF22AD">
        <w:rPr>
          <w:rFonts w:ascii="Times New Roman" w:hAnsi="Times New Roman" w:cs="Times New Roman"/>
        </w:rPr>
        <w:t xml:space="preserve">, </w:t>
      </w:r>
      <w:proofErr w:type="spellStart"/>
      <w:r w:rsidRPr="00AF22AD">
        <w:rPr>
          <w:rFonts w:ascii="Times New Roman" w:hAnsi="Times New Roman" w:cs="Times New Roman"/>
          <w:i/>
        </w:rPr>
        <w:t>Definicja</w:t>
      </w:r>
      <w:proofErr w:type="spellEnd"/>
      <w:r w:rsidRPr="00AF22AD">
        <w:rPr>
          <w:rFonts w:ascii="Times New Roman" w:hAnsi="Times New Roman" w:cs="Times New Roman"/>
          <w:i/>
        </w:rPr>
        <w:t xml:space="preserve"> – „</w:t>
      </w:r>
      <w:proofErr w:type="spellStart"/>
      <w:r w:rsidRPr="00AF22AD">
        <w:rPr>
          <w:rFonts w:ascii="Times New Roman" w:hAnsi="Times New Roman" w:cs="Times New Roman"/>
          <w:i/>
        </w:rPr>
        <w:t>zwinięta</w:t>
      </w:r>
      <w:proofErr w:type="spellEnd"/>
      <w:r w:rsidRPr="00AF22AD">
        <w:rPr>
          <w:rFonts w:ascii="Times New Roman" w:hAnsi="Times New Roman" w:cs="Times New Roman"/>
          <w:i/>
        </w:rPr>
        <w:t xml:space="preserve">” </w:t>
      </w:r>
      <w:proofErr w:type="spellStart"/>
      <w:r w:rsidRPr="00AF22AD">
        <w:rPr>
          <w:rFonts w:ascii="Times New Roman" w:hAnsi="Times New Roman" w:cs="Times New Roman"/>
          <w:i/>
        </w:rPr>
        <w:t>narracja</w:t>
      </w:r>
      <w:proofErr w:type="spellEnd"/>
      <w:r w:rsidRPr="00AF22AD">
        <w:rPr>
          <w:rFonts w:ascii="Times New Roman" w:hAnsi="Times New Roman" w:cs="Times New Roman"/>
        </w:rPr>
        <w:t>; refer</w:t>
      </w:r>
      <w:r w:rsidR="001F016A">
        <w:rPr>
          <w:rFonts w:ascii="Times New Roman" w:hAnsi="Times New Roman" w:cs="Times New Roman"/>
        </w:rPr>
        <w:t>át proslovený</w:t>
      </w:r>
      <w:r w:rsidRPr="00AF22AD">
        <w:rPr>
          <w:rFonts w:ascii="Times New Roman" w:hAnsi="Times New Roman" w:cs="Times New Roman"/>
        </w:rPr>
        <w:t xml:space="preserve"> na </w:t>
      </w:r>
      <w:r w:rsidR="001F016A">
        <w:rPr>
          <w:rFonts w:ascii="Times New Roman" w:hAnsi="Times New Roman" w:cs="Times New Roman"/>
        </w:rPr>
        <w:t xml:space="preserve">vědecké </w:t>
      </w:r>
      <w:r w:rsidRPr="00AF22AD">
        <w:rPr>
          <w:rFonts w:ascii="Times New Roman" w:hAnsi="Times New Roman" w:cs="Times New Roman"/>
        </w:rPr>
        <w:t>konferenc</w:t>
      </w:r>
      <w:r w:rsidR="001F016A">
        <w:rPr>
          <w:rFonts w:ascii="Times New Roman" w:hAnsi="Times New Roman" w:cs="Times New Roman"/>
        </w:rPr>
        <w:t>i</w:t>
      </w:r>
      <w:r w:rsidRPr="00AF22AD">
        <w:rPr>
          <w:rFonts w:ascii="Times New Roman" w:hAnsi="Times New Roman" w:cs="Times New Roman"/>
        </w:rPr>
        <w:t xml:space="preserve"> </w:t>
      </w:r>
      <w:proofErr w:type="spellStart"/>
      <w:r w:rsidRPr="00AF22AD">
        <w:rPr>
          <w:rFonts w:ascii="Times New Roman" w:hAnsi="Times New Roman" w:cs="Times New Roman"/>
          <w:i/>
        </w:rPr>
        <w:t>Narracyjność</w:t>
      </w:r>
      <w:proofErr w:type="spellEnd"/>
      <w:r w:rsidRPr="00AF22AD">
        <w:rPr>
          <w:rFonts w:ascii="Times New Roman" w:hAnsi="Times New Roman" w:cs="Times New Roman"/>
          <w:i/>
        </w:rPr>
        <w:t xml:space="preserve"> </w:t>
      </w:r>
      <w:proofErr w:type="spellStart"/>
      <w:r w:rsidRPr="00AF22AD">
        <w:rPr>
          <w:rFonts w:ascii="Times New Roman" w:hAnsi="Times New Roman" w:cs="Times New Roman"/>
          <w:i/>
        </w:rPr>
        <w:t>języka</w:t>
      </w:r>
      <w:proofErr w:type="spellEnd"/>
      <w:r w:rsidRPr="00AF22AD">
        <w:rPr>
          <w:rFonts w:ascii="Times New Roman" w:hAnsi="Times New Roman" w:cs="Times New Roman"/>
          <w:i/>
        </w:rPr>
        <w:t xml:space="preserve"> i kultury</w:t>
      </w:r>
      <w:r w:rsidRPr="00AF22AD">
        <w:rPr>
          <w:rFonts w:ascii="Times New Roman" w:hAnsi="Times New Roman" w:cs="Times New Roman"/>
        </w:rPr>
        <w:t xml:space="preserve"> </w:t>
      </w:r>
      <w:r w:rsidR="001F016A">
        <w:rPr>
          <w:rFonts w:ascii="Times New Roman" w:hAnsi="Times New Roman" w:cs="Times New Roman"/>
        </w:rPr>
        <w:t>(Lublin</w:t>
      </w:r>
      <w:r w:rsidRPr="00AF22AD">
        <w:rPr>
          <w:rFonts w:ascii="Times New Roman" w:hAnsi="Times New Roman" w:cs="Times New Roman"/>
        </w:rPr>
        <w:t xml:space="preserve"> 2012</w:t>
      </w:r>
      <w:r w:rsidR="001F016A">
        <w:rPr>
          <w:rFonts w:ascii="Times New Roman" w:hAnsi="Times New Roman" w:cs="Times New Roman"/>
        </w:rPr>
        <w:t>)</w:t>
      </w:r>
      <w:r w:rsidRPr="00AF22AD">
        <w:rPr>
          <w:rFonts w:ascii="Times New Roman" w:hAnsi="Times New Roman" w:cs="Times New Roman"/>
        </w:rPr>
        <w:t xml:space="preserve">. </w:t>
      </w:r>
    </w:p>
  </w:footnote>
  <w:footnote w:id="6">
    <w:p w14:paraId="708D8890" w14:textId="07DB0290" w:rsidR="00FB43BB" w:rsidRDefault="00FB43BB" w:rsidP="001F016A">
      <w:pPr>
        <w:pStyle w:val="Textpoznpodarou"/>
        <w:ind w:firstLine="0"/>
      </w:pPr>
    </w:p>
  </w:footnote>
  <w:footnote w:id="7">
    <w:p w14:paraId="00BD0057" w14:textId="77777777" w:rsidR="00FB43BB" w:rsidRPr="00256CC0" w:rsidRDefault="00FB43BB">
      <w:pPr>
        <w:pStyle w:val="footnotedescription"/>
        <w:rPr>
          <w:rFonts w:ascii="Times New Roman" w:hAnsi="Times New Roman" w:cs="Times New Roman"/>
        </w:rPr>
      </w:pPr>
      <w:r w:rsidRPr="00256CC0">
        <w:rPr>
          <w:rStyle w:val="footnotemark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Srov. </w:t>
      </w:r>
      <w:proofErr w:type="spellStart"/>
      <w:r>
        <w:rPr>
          <w:rFonts w:ascii="Times New Roman" w:hAnsi="Times New Roman" w:cs="Times New Roman"/>
        </w:rPr>
        <w:t>Kopaliński</w:t>
      </w:r>
      <w:proofErr w:type="spellEnd"/>
      <w:r>
        <w:rPr>
          <w:rFonts w:ascii="Times New Roman" w:hAnsi="Times New Roman" w:cs="Times New Roman"/>
        </w:rPr>
        <w:t xml:space="preserve"> 1991.</w:t>
      </w:r>
    </w:p>
  </w:footnote>
  <w:footnote w:id="8">
    <w:p w14:paraId="6DC2BF2D" w14:textId="7D501043" w:rsidR="00FB43BB" w:rsidRPr="00340AD8" w:rsidRDefault="00FB43BB">
      <w:pPr>
        <w:pStyle w:val="footnotedescription"/>
        <w:spacing w:line="273" w:lineRule="auto"/>
        <w:rPr>
          <w:rFonts w:ascii="Times New Roman" w:hAnsi="Times New Roman" w:cs="Times New Roman"/>
        </w:rPr>
      </w:pPr>
      <w:r w:rsidRPr="00340AD8">
        <w:rPr>
          <w:rStyle w:val="footnotemark"/>
          <w:rFonts w:ascii="Times New Roman" w:hAnsi="Times New Roman" w:cs="Times New Roman"/>
        </w:rPr>
        <w:footnoteRef/>
      </w:r>
      <w:r w:rsidRPr="00340AD8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 xml:space="preserve">roli kreativních textů roli ve studiu jazykového obrazu světa už bylo psáno mnohokrát, srov. např. </w:t>
      </w:r>
      <w:proofErr w:type="spellStart"/>
      <w:r>
        <w:rPr>
          <w:rFonts w:ascii="Times New Roman" w:hAnsi="Times New Roman" w:cs="Times New Roman"/>
        </w:rPr>
        <w:t>Pajdzińska</w:t>
      </w:r>
      <w:proofErr w:type="spellEnd"/>
      <w:r w:rsidR="00EC74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Tokarski</w:t>
      </w:r>
      <w:proofErr w:type="spellEnd"/>
      <w:r>
        <w:rPr>
          <w:rFonts w:ascii="Times New Roman" w:hAnsi="Times New Roman" w:cs="Times New Roman"/>
        </w:rPr>
        <w:t xml:space="preserve"> (1996), </w:t>
      </w:r>
      <w:proofErr w:type="spellStart"/>
      <w:r>
        <w:rPr>
          <w:rFonts w:ascii="Times New Roman" w:hAnsi="Times New Roman" w:cs="Times New Roman"/>
        </w:rPr>
        <w:t>Pajdzińska</w:t>
      </w:r>
      <w:proofErr w:type="spellEnd"/>
      <w:r w:rsidR="00EC74E7">
        <w:rPr>
          <w:rFonts w:ascii="Times New Roman" w:hAnsi="Times New Roman" w:cs="Times New Roman"/>
        </w:rPr>
        <w:t>,</w:t>
      </w:r>
      <w:r w:rsidRPr="00340AD8">
        <w:rPr>
          <w:rFonts w:ascii="Times New Roman" w:hAnsi="Times New Roman" w:cs="Times New Roman"/>
        </w:rPr>
        <w:t xml:space="preserve"> </w:t>
      </w:r>
      <w:proofErr w:type="spellStart"/>
      <w:r w:rsidRPr="00340AD8">
        <w:rPr>
          <w:rFonts w:ascii="Times New Roman" w:hAnsi="Times New Roman" w:cs="Times New Roman"/>
        </w:rPr>
        <w:t>Fila</w:t>
      </w:r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(1999) aj</w:t>
      </w:r>
      <w:r w:rsidRPr="00340AD8">
        <w:rPr>
          <w:rFonts w:ascii="Times New Roman" w:hAnsi="Times New Roman" w:cs="Times New Roman"/>
        </w:rPr>
        <w:t xml:space="preserve">. </w:t>
      </w:r>
    </w:p>
  </w:footnote>
  <w:footnote w:id="9">
    <w:p w14:paraId="3344C9CA" w14:textId="2A0417FB" w:rsidR="00EC74E7" w:rsidRDefault="00EC74E7" w:rsidP="00EC74E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Český překlad srov. v závěru studie. (</w:t>
      </w:r>
      <w:proofErr w:type="spellStart"/>
      <w:r>
        <w:t>Poz</w:t>
      </w:r>
      <w:proofErr w:type="spellEnd"/>
      <w:r>
        <w:t xml:space="preserve">. </w:t>
      </w:r>
      <w:proofErr w:type="spellStart"/>
      <w:r>
        <w:t>překl</w:t>
      </w:r>
      <w:proofErr w:type="spellEnd"/>
      <w:r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C2C7A"/>
    <w:multiLevelType w:val="hybridMultilevel"/>
    <w:tmpl w:val="F81E29B6"/>
    <w:lvl w:ilvl="0" w:tplc="A9883DB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22E5E">
      <w:start w:val="1"/>
      <w:numFmt w:val="lowerLetter"/>
      <w:lvlText w:val="%2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76942E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6DC08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0D5AA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ADEF4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AECC10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04C266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32F2B6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5F07EF"/>
    <w:multiLevelType w:val="hybridMultilevel"/>
    <w:tmpl w:val="33B64F44"/>
    <w:lvl w:ilvl="0" w:tplc="48EA892A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C0C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C36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2DF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DA19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C9F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CA3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2AB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632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D7"/>
    <w:rsid w:val="0004531A"/>
    <w:rsid w:val="0004769F"/>
    <w:rsid w:val="00047DC4"/>
    <w:rsid w:val="00082D23"/>
    <w:rsid w:val="000A5135"/>
    <w:rsid w:val="000B2D05"/>
    <w:rsid w:val="000C4C4B"/>
    <w:rsid w:val="000F0A68"/>
    <w:rsid w:val="001156FD"/>
    <w:rsid w:val="00130431"/>
    <w:rsid w:val="001363E9"/>
    <w:rsid w:val="00147CFD"/>
    <w:rsid w:val="001B4B57"/>
    <w:rsid w:val="001B5835"/>
    <w:rsid w:val="001F016A"/>
    <w:rsid w:val="00256CC0"/>
    <w:rsid w:val="00280CC3"/>
    <w:rsid w:val="002A1502"/>
    <w:rsid w:val="002F17EC"/>
    <w:rsid w:val="002F681B"/>
    <w:rsid w:val="00307425"/>
    <w:rsid w:val="00311171"/>
    <w:rsid w:val="00340AD8"/>
    <w:rsid w:val="00342F84"/>
    <w:rsid w:val="00343CE8"/>
    <w:rsid w:val="00355307"/>
    <w:rsid w:val="003829C9"/>
    <w:rsid w:val="003A3C02"/>
    <w:rsid w:val="003F2687"/>
    <w:rsid w:val="003F285E"/>
    <w:rsid w:val="00415C24"/>
    <w:rsid w:val="00453325"/>
    <w:rsid w:val="00467421"/>
    <w:rsid w:val="004913F6"/>
    <w:rsid w:val="004A3360"/>
    <w:rsid w:val="004B5E1A"/>
    <w:rsid w:val="004C5BFC"/>
    <w:rsid w:val="00530C5E"/>
    <w:rsid w:val="005330A5"/>
    <w:rsid w:val="00551E39"/>
    <w:rsid w:val="0056716A"/>
    <w:rsid w:val="00575183"/>
    <w:rsid w:val="005A10A6"/>
    <w:rsid w:val="005A7E5E"/>
    <w:rsid w:val="005B5D5D"/>
    <w:rsid w:val="005E3526"/>
    <w:rsid w:val="005E47EA"/>
    <w:rsid w:val="005F5C64"/>
    <w:rsid w:val="00626B75"/>
    <w:rsid w:val="0063559C"/>
    <w:rsid w:val="00662E7F"/>
    <w:rsid w:val="006657C6"/>
    <w:rsid w:val="006B66C1"/>
    <w:rsid w:val="00723785"/>
    <w:rsid w:val="007521DE"/>
    <w:rsid w:val="007555F5"/>
    <w:rsid w:val="0077596A"/>
    <w:rsid w:val="007816ED"/>
    <w:rsid w:val="00786C8E"/>
    <w:rsid w:val="00792080"/>
    <w:rsid w:val="007F1186"/>
    <w:rsid w:val="00816280"/>
    <w:rsid w:val="008270E3"/>
    <w:rsid w:val="00842DE6"/>
    <w:rsid w:val="00866CF7"/>
    <w:rsid w:val="00890F09"/>
    <w:rsid w:val="008B244E"/>
    <w:rsid w:val="008B593F"/>
    <w:rsid w:val="00905DBE"/>
    <w:rsid w:val="00912496"/>
    <w:rsid w:val="00915C88"/>
    <w:rsid w:val="00921F64"/>
    <w:rsid w:val="00937FE8"/>
    <w:rsid w:val="00943A4D"/>
    <w:rsid w:val="00944F93"/>
    <w:rsid w:val="009870E1"/>
    <w:rsid w:val="00992A1F"/>
    <w:rsid w:val="009C4096"/>
    <w:rsid w:val="009E0FF0"/>
    <w:rsid w:val="00A16303"/>
    <w:rsid w:val="00A41BF6"/>
    <w:rsid w:val="00A41F0F"/>
    <w:rsid w:val="00A931F3"/>
    <w:rsid w:val="00AD1F96"/>
    <w:rsid w:val="00AF22AD"/>
    <w:rsid w:val="00B209D7"/>
    <w:rsid w:val="00B26CDF"/>
    <w:rsid w:val="00B418B7"/>
    <w:rsid w:val="00B45BFE"/>
    <w:rsid w:val="00B77EA8"/>
    <w:rsid w:val="00BA004C"/>
    <w:rsid w:val="00BB1C96"/>
    <w:rsid w:val="00BF68DB"/>
    <w:rsid w:val="00C01342"/>
    <w:rsid w:val="00C1133C"/>
    <w:rsid w:val="00C14DFA"/>
    <w:rsid w:val="00C351AD"/>
    <w:rsid w:val="00C44311"/>
    <w:rsid w:val="00C70CCB"/>
    <w:rsid w:val="00D0436A"/>
    <w:rsid w:val="00D108ED"/>
    <w:rsid w:val="00D16FA8"/>
    <w:rsid w:val="00DA2B54"/>
    <w:rsid w:val="00DA3A16"/>
    <w:rsid w:val="00DA707D"/>
    <w:rsid w:val="00DE5C94"/>
    <w:rsid w:val="00E077B2"/>
    <w:rsid w:val="00E141FF"/>
    <w:rsid w:val="00E14F77"/>
    <w:rsid w:val="00E2711E"/>
    <w:rsid w:val="00E73FA1"/>
    <w:rsid w:val="00E92D9C"/>
    <w:rsid w:val="00EC74E7"/>
    <w:rsid w:val="00EF2D1F"/>
    <w:rsid w:val="00F032C9"/>
    <w:rsid w:val="00F36308"/>
    <w:rsid w:val="00F642D8"/>
    <w:rsid w:val="00F65C68"/>
    <w:rsid w:val="00F92818"/>
    <w:rsid w:val="00F92D7C"/>
    <w:rsid w:val="00FB43BB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C6C5"/>
  <w15:docId w15:val="{A6BDF65D-AF0E-4D70-BA8C-49C00018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385" w:lineRule="auto"/>
      <w:ind w:right="1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147"/>
      <w:ind w:left="747" w:right="6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tlid-translation">
    <w:name w:val="tlid-translation"/>
    <w:basedOn w:val="Standardnpsmoodstavce"/>
    <w:rsid w:val="0077596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70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707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707D"/>
    <w:rPr>
      <w:vertAlign w:val="superscript"/>
    </w:rPr>
  </w:style>
  <w:style w:type="character" w:customStyle="1" w:styleId="alt-edited">
    <w:name w:val="alt-edited"/>
    <w:basedOn w:val="Standardnpsmoodstavce"/>
    <w:rsid w:val="00E077B2"/>
  </w:style>
  <w:style w:type="character" w:styleId="Hypertextovodkaz">
    <w:name w:val="Hyperlink"/>
    <w:basedOn w:val="Standardnpsmoodstavce"/>
    <w:uiPriority w:val="99"/>
    <w:unhideWhenUsed/>
    <w:rsid w:val="00E141FF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032C9"/>
  </w:style>
  <w:style w:type="character" w:styleId="Zdraznn">
    <w:name w:val="Emphasis"/>
    <w:basedOn w:val="Standardnpsmoodstavce"/>
    <w:uiPriority w:val="20"/>
    <w:qFormat/>
    <w:rsid w:val="00F03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2D99-B40F-4D8F-8144-98431CB6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4324</Words>
  <Characters>25517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Lenovo Allinone</cp:lastModifiedBy>
  <cp:revision>2</cp:revision>
  <dcterms:created xsi:type="dcterms:W3CDTF">2020-11-21T11:40:00Z</dcterms:created>
  <dcterms:modified xsi:type="dcterms:W3CDTF">2020-11-21T11:40:00Z</dcterms:modified>
</cp:coreProperties>
</file>