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E42" w:rsidRDefault="00D11E42" w:rsidP="00D11E42">
      <w:pPr>
        <w:pStyle w:val="Zhlav"/>
      </w:pPr>
      <w:bookmarkStart w:id="0" w:name="_Toc183277711"/>
      <w:r>
        <w:t>ÚJKN, FF UK</w:t>
      </w:r>
      <w:r>
        <w:tab/>
      </w:r>
      <w:r w:rsidRPr="00D70B6A">
        <w:rPr>
          <w:i/>
          <w:iCs/>
          <w:sz w:val="32"/>
          <w:szCs w:val="32"/>
        </w:rPr>
        <w:t>Vzdělávání a neslyšící</w:t>
      </w:r>
      <w:r w:rsidRPr="00D70B6A">
        <w:rPr>
          <w:sz w:val="32"/>
          <w:szCs w:val="32"/>
        </w:rPr>
        <w:t xml:space="preserve"> </w:t>
      </w:r>
      <w:r>
        <w:tab/>
        <w:t xml:space="preserve">Mgr. Jana </w:t>
      </w:r>
      <w:proofErr w:type="spellStart"/>
      <w:r>
        <w:t>Servusová</w:t>
      </w:r>
      <w:proofErr w:type="spellEnd"/>
    </w:p>
    <w:p w:rsidR="00D11E42" w:rsidRDefault="00D11E42" w:rsidP="00D11E42">
      <w:pPr>
        <w:pStyle w:val="Zhlav"/>
      </w:pPr>
      <w:r>
        <w:tab/>
      </w:r>
      <w:r>
        <w:tab/>
      </w:r>
    </w:p>
    <w:p w:rsidR="00D11E42" w:rsidRDefault="00D11E42" w:rsidP="00D11E42">
      <w:pPr>
        <w:pStyle w:val="Zhlav"/>
      </w:pPr>
      <w:r>
        <w:t xml:space="preserve">ZS 2020/2021 </w:t>
      </w:r>
      <w:r>
        <w:tab/>
      </w:r>
      <w:r>
        <w:tab/>
        <w:t>jana.servusova@ff.cuni.cz</w:t>
      </w:r>
    </w:p>
    <w:p w:rsidR="00D11E42" w:rsidRDefault="00D11E42" w:rsidP="00D11E42">
      <w:pPr>
        <w:jc w:val="center"/>
        <w:rPr>
          <w:sz w:val="32"/>
          <w:szCs w:val="32"/>
        </w:rPr>
      </w:pPr>
    </w:p>
    <w:p w:rsidR="00D11E42" w:rsidRDefault="00D11E42" w:rsidP="00D11E42">
      <w:pPr>
        <w:ind w:left="360" w:hanging="360"/>
      </w:pPr>
    </w:p>
    <w:p w:rsidR="00123F5F" w:rsidRDefault="00D11E42" w:rsidP="00D11E42">
      <w:pPr>
        <w:pStyle w:val="Odstavecseseznamem"/>
        <w:numPr>
          <w:ilvl w:val="0"/>
          <w:numId w:val="1"/>
        </w:numPr>
      </w:pPr>
      <w:r>
        <w:t xml:space="preserve">Jaká pozitiva a negativa </w:t>
      </w:r>
      <w:r w:rsidR="001975EC">
        <w:t xml:space="preserve">nové situace </w:t>
      </w:r>
      <w:r>
        <w:t xml:space="preserve">jsou zmíněná v textu o situaci po roce 1991? </w:t>
      </w:r>
      <w:r w:rsidR="00123F5F">
        <w:t xml:space="preserve">Jaká zjištění v tomto smyslu zmiňuje zpráva České školní inspekce z roku 2017? </w:t>
      </w:r>
    </w:p>
    <w:p w:rsidR="00123F5F" w:rsidRDefault="00D11E42" w:rsidP="00123F5F">
      <w:pPr>
        <w:pStyle w:val="Odstavecseseznamem"/>
        <w:ind w:left="360"/>
      </w:pPr>
      <w:r>
        <w:t>Vytvořte si přehled</w:t>
      </w:r>
      <w:r w:rsidR="00123F5F">
        <w:t>, na jehož základě dokážete dobře postihnout kladné i záporné stránky současné situace.</w:t>
      </w:r>
    </w:p>
    <w:p w:rsidR="00123F5F" w:rsidRDefault="00123F5F" w:rsidP="00123F5F">
      <w:pPr>
        <w:pStyle w:val="Odstavecseseznamem"/>
        <w:numPr>
          <w:ilvl w:val="0"/>
          <w:numId w:val="1"/>
        </w:numPr>
      </w:pPr>
      <w:r>
        <w:t>Jaká doporučení poskytuje ČŠI pro zlepšení vzdělávání žáků se sluchovým postižením? Souhlasíte s nimi? Přidali byste něco dalšího?</w:t>
      </w:r>
    </w:p>
    <w:p w:rsidR="00D11E42" w:rsidRPr="001C221A" w:rsidRDefault="00123F5F" w:rsidP="00123F5F">
      <w:pPr>
        <w:pStyle w:val="Odstavecseseznamem"/>
        <w:numPr>
          <w:ilvl w:val="0"/>
          <w:numId w:val="1"/>
        </w:numPr>
      </w:pPr>
      <w:r>
        <w:t>Pokud budete mít čas a chuť, podívejte se na další filmy z prehistorie</w:t>
      </w:r>
      <w:r>
        <w:sym w:font="Wingdings" w:char="F04A"/>
      </w:r>
      <w:r w:rsidR="00D11E42">
        <w:t xml:space="preserve"> </w:t>
      </w:r>
    </w:p>
    <w:p w:rsidR="00C03A1A" w:rsidRPr="001C221A" w:rsidRDefault="00C03A1A" w:rsidP="00C03A1A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Situace po roce 1991</w:t>
      </w:r>
      <w:bookmarkEnd w:id="0"/>
    </w:p>
    <w:p w:rsidR="00C03A1A" w:rsidRDefault="00C03A1A" w:rsidP="00C03A1A">
      <w:pPr>
        <w:pStyle w:val="bntext"/>
      </w:pPr>
      <w:r>
        <w:t xml:space="preserve">Na začátku prosince 2006 uspořádalo MŠMT ČR mezinárodní konferenci Vzdělávání sluchově postižených. V úvodu konference Alena </w:t>
      </w:r>
      <w:proofErr w:type="spellStart"/>
      <w:r>
        <w:t>Keblová</w:t>
      </w:r>
      <w:proofErr w:type="spellEnd"/>
      <w:r>
        <w:t xml:space="preserve"> (odbor speciálního vzdělávání a institucionální výchovy MŠMT) přítomné účastníky seznámila se zásadními změnami, kterými oblast školství vzdělávání sluchově postižené v ČR prošlo v letech 1990 až 2006. Současná situace byla charakterizována posunem</w:t>
      </w:r>
      <w:r w:rsidR="001975EC">
        <w:t xml:space="preserve"> </w:t>
      </w:r>
      <w:r>
        <w:t>v možnostech vzdělávání sluchově postižených pozitivním směrem. To se projevuje těmito jevy (srov. Kratochvílová, 2007, s. 112):</w:t>
      </w:r>
    </w:p>
    <w:p w:rsidR="00C03A1A" w:rsidRDefault="00C03A1A" w:rsidP="00C03A1A">
      <w:pPr>
        <w:jc w:val="both"/>
      </w:pPr>
    </w:p>
    <w:p w:rsidR="00C03A1A" w:rsidRDefault="00C03A1A" w:rsidP="00C03A1A">
      <w:pPr>
        <w:pStyle w:val="bntext"/>
      </w:pPr>
      <w:r>
        <w:t>- integrací zdravotně postižených, tedy i sluchově postižených, do běžných škol</w:t>
      </w:r>
    </w:p>
    <w:p w:rsidR="00C03A1A" w:rsidRDefault="00C03A1A" w:rsidP="00C03A1A">
      <w:pPr>
        <w:pStyle w:val="bntext"/>
      </w:pPr>
      <w:r>
        <w:t>- právem sluchově postižených na vzdělávání prostřednictvím a pomocí znakového jazyka</w:t>
      </w:r>
    </w:p>
    <w:p w:rsidR="00C03A1A" w:rsidRDefault="00C03A1A" w:rsidP="00C03A1A">
      <w:pPr>
        <w:pStyle w:val="bntext"/>
      </w:pPr>
      <w:r>
        <w:t>- zřizováním nových škol pro sluchově postižené (včetně soukromých škol – jedné mateřské a dvou škol středních)</w:t>
      </w:r>
    </w:p>
    <w:p w:rsidR="00C03A1A" w:rsidRDefault="00C03A1A" w:rsidP="00C03A1A">
      <w:pPr>
        <w:pStyle w:val="bntext"/>
      </w:pPr>
      <w:r>
        <w:t>- vytvořením podmínek pro metodu bilingválního vzdělávání</w:t>
      </w:r>
    </w:p>
    <w:p w:rsidR="00C03A1A" w:rsidRDefault="00C03A1A" w:rsidP="00C03A1A">
      <w:pPr>
        <w:pStyle w:val="bntext"/>
      </w:pPr>
      <w:r>
        <w:t>- rozšířením nabídky na sekundárním stupni vzdělávání o nové maturitní i nematuritní obory vhodné pro přípravu sluchově postižených</w:t>
      </w:r>
    </w:p>
    <w:p w:rsidR="00C03A1A" w:rsidRDefault="00C03A1A" w:rsidP="00C03A1A">
      <w:pPr>
        <w:pStyle w:val="bntext"/>
      </w:pPr>
      <w:r>
        <w:t xml:space="preserve">- vydáváním odborných publikací se </w:t>
      </w:r>
      <w:proofErr w:type="spellStart"/>
      <w:r>
        <w:t>surdopedickou</w:t>
      </w:r>
      <w:proofErr w:type="spellEnd"/>
      <w:r>
        <w:t xml:space="preserve"> problematikou</w:t>
      </w:r>
    </w:p>
    <w:p w:rsidR="00C03A1A" w:rsidRDefault="00C03A1A" w:rsidP="00C03A1A">
      <w:pPr>
        <w:pStyle w:val="bntext"/>
      </w:pPr>
      <w:r>
        <w:t>- vydáváním učebnic a učebních textů pro sluchově postižené žáky a metodických materiálů pro jejich učitele (na různých nosičích)</w:t>
      </w:r>
    </w:p>
    <w:p w:rsidR="00C03A1A" w:rsidRDefault="00C03A1A" w:rsidP="00C03A1A">
      <w:pPr>
        <w:pStyle w:val="bntext"/>
      </w:pPr>
      <w:r>
        <w:t>- zkvalitněním odborné a pedagogické přípravy a připravenosti učitelů žáků se sluchový postižením</w:t>
      </w:r>
    </w:p>
    <w:p w:rsidR="00C03A1A" w:rsidRDefault="00C03A1A" w:rsidP="00C03A1A">
      <w:pPr>
        <w:pStyle w:val="bntext"/>
      </w:pPr>
      <w:r>
        <w:t>- vytvořením podmínek sluchově postiženým pro vysokoškolské studium</w:t>
      </w:r>
    </w:p>
    <w:p w:rsidR="00C03A1A" w:rsidRDefault="00C03A1A" w:rsidP="00C03A1A"/>
    <w:p w:rsidR="00C03A1A" w:rsidRDefault="00C03A1A" w:rsidP="00C03A1A">
      <w:pPr>
        <w:pStyle w:val="bntext"/>
      </w:pPr>
      <w:r>
        <w:t xml:space="preserve">Někteří odborníci však naopak současný stav charakterizují jako bezútěšný a v současné době neudržitelný (srov. např. Hudáková, 2004, s. 178). </w:t>
      </w:r>
      <w:r w:rsidRPr="001852B2">
        <w:t xml:space="preserve">Podle ní u nás v současnosti v podstatě neexistuje žádný ucelený systém výchovy a vzdělávání žáků s vadami sluchu. </w:t>
      </w:r>
      <w:r>
        <w:t>Hudáková u</w:t>
      </w:r>
      <w:r w:rsidRPr="001852B2">
        <w:t xml:space="preserve">pozorňuje na to, že </w:t>
      </w:r>
      <w:r w:rsidRPr="00042FFA">
        <w:rPr>
          <w:i/>
        </w:rPr>
        <w:t>„</w:t>
      </w:r>
      <w:r w:rsidRPr="00042FFA">
        <w:rPr>
          <w:b/>
          <w:i/>
        </w:rPr>
        <w:t xml:space="preserve">pro velkou část dětí s vadami sluchu, především pro děti </w:t>
      </w:r>
      <w:proofErr w:type="spellStart"/>
      <w:r w:rsidRPr="00042FFA">
        <w:rPr>
          <w:b/>
          <w:i/>
        </w:rPr>
        <w:t>prelingválně</w:t>
      </w:r>
      <w:proofErr w:type="spellEnd"/>
      <w:r w:rsidRPr="00042FFA">
        <w:rPr>
          <w:b/>
          <w:i/>
        </w:rPr>
        <w:t xml:space="preserve"> neslyšící, je však tento přístup většinou naprosto neadekvátní a v konečném důsledku děti celoživotně poškozující </w:t>
      </w:r>
      <w:r w:rsidRPr="00042FFA">
        <w:rPr>
          <w:i/>
        </w:rPr>
        <w:t>(tonutí v </w:t>
      </w:r>
      <w:proofErr w:type="spellStart"/>
      <w:r w:rsidRPr="00042FFA">
        <w:rPr>
          <w:i/>
        </w:rPr>
        <w:t>bezjazyčí</w:t>
      </w:r>
      <w:proofErr w:type="spellEnd"/>
      <w:r w:rsidRPr="00042FFA">
        <w:rPr>
          <w:i/>
        </w:rPr>
        <w:t>, psychické, citové, sociální a kognitivní deprivace, zmatení identity, špatné vzdělání a následné znevýhodnění na trhu práce atd.).“</w:t>
      </w:r>
      <w:r w:rsidRPr="001852B2">
        <w:t xml:space="preserve"> </w:t>
      </w:r>
      <w:r>
        <w:t>(…)</w:t>
      </w:r>
    </w:p>
    <w:p w:rsidR="00A046AB" w:rsidRPr="00123F5F" w:rsidRDefault="00C03A1A" w:rsidP="00123F5F">
      <w:pPr>
        <w:pStyle w:val="bntext"/>
        <w:rPr>
          <w:color w:val="000000"/>
        </w:rPr>
      </w:pPr>
      <w:r>
        <w:t>Ani podle našeho názoru není situace v oblasti vzdělávání osob s vadami sluchu není až tak příznivá a optimistická, jak by se na základě konstatování z projevu z výše zmíněné konference mohlo zdát.</w:t>
      </w:r>
      <w:r>
        <w:rPr>
          <w:color w:val="000000"/>
        </w:rPr>
        <w:t xml:space="preserve"> Po roce 1989, resp. 1991 se sice mnohé změnilo, ale ne tak podstatně, jak by bylo pro žáky a studenty s vadou sluchu – a především těch, které označujeme jako neslyšící, popř. </w:t>
      </w:r>
      <w:proofErr w:type="spellStart"/>
      <w:r>
        <w:rPr>
          <w:color w:val="000000"/>
        </w:rPr>
        <w:t>prelingválně</w:t>
      </w:r>
      <w:proofErr w:type="spellEnd"/>
      <w:r>
        <w:rPr>
          <w:color w:val="000000"/>
        </w:rPr>
        <w:t xml:space="preserve"> neslyšící – žádoucí. Učitelé a rodiče především těchto studentů a žáků cítí, že situace ve vzdělávání a výchově není optimální, že výsledky nejsou uspokojivé, přesto se jakoby nic neděje. </w:t>
      </w:r>
      <w:r w:rsidR="00123F5F">
        <w:rPr>
          <w:color w:val="000000"/>
        </w:rPr>
        <w:t xml:space="preserve"> (in Komorná, 2008)</w:t>
      </w:r>
    </w:p>
    <w:sectPr w:rsidR="00A046AB" w:rsidRPr="00123F5F" w:rsidSect="00D11E42">
      <w:pgSz w:w="11900" w:h="16840"/>
      <w:pgMar w:top="4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D6040"/>
    <w:multiLevelType w:val="hybridMultilevel"/>
    <w:tmpl w:val="160E94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1A"/>
    <w:rsid w:val="00123F5F"/>
    <w:rsid w:val="001975EC"/>
    <w:rsid w:val="00A046AB"/>
    <w:rsid w:val="00A64C94"/>
    <w:rsid w:val="00C03A1A"/>
    <w:rsid w:val="00D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2AA5F"/>
  <w15:chartTrackingRefBased/>
  <w15:docId w15:val="{552B14DC-1B49-8842-851D-F50ACB97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A1A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03A1A"/>
    <w:pPr>
      <w:keepNext/>
      <w:spacing w:before="240" w:after="120" w:line="360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03A1A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bntext">
    <w:name w:val="běžný text"/>
    <w:basedOn w:val="Normln"/>
    <w:link w:val="bntextChar1"/>
    <w:rsid w:val="00C03A1A"/>
    <w:pPr>
      <w:spacing w:after="60"/>
      <w:ind w:firstLine="284"/>
      <w:jc w:val="both"/>
    </w:pPr>
  </w:style>
  <w:style w:type="character" w:customStyle="1" w:styleId="bntextChar1">
    <w:name w:val="běžný text Char1"/>
    <w:basedOn w:val="Standardnpsmoodstavce"/>
    <w:link w:val="bntext"/>
    <w:rsid w:val="00C03A1A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11E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1E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1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4</cp:revision>
  <dcterms:created xsi:type="dcterms:W3CDTF">2020-11-11T21:17:00Z</dcterms:created>
  <dcterms:modified xsi:type="dcterms:W3CDTF">2020-11-18T22:09:00Z</dcterms:modified>
</cp:coreProperties>
</file>