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2A" w:rsidRDefault="00D06E2A" w:rsidP="00D06E2A">
      <w:pPr>
        <w:shd w:val="clear" w:color="auto" w:fill="FFFFFF"/>
        <w:spacing w:after="0" w:line="240" w:lineRule="auto"/>
        <w:outlineLvl w:val="0"/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</w:pPr>
      <w:r w:rsidRPr="00D06E2A"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 xml:space="preserve">La Semana </w:t>
      </w:r>
      <w:proofErr w:type="spellStart"/>
      <w:r w:rsidRPr="00D06E2A"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>Eur</w:t>
      </w:r>
      <w:r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>opea</w:t>
      </w:r>
      <w:proofErr w:type="spellEnd"/>
      <w:r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 xml:space="preserve"> de la </w:t>
      </w:r>
      <w:proofErr w:type="spellStart"/>
      <w:r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>Movilida</w:t>
      </w:r>
      <w:bookmarkStart w:id="0" w:name="_GoBack"/>
      <w:bookmarkEnd w:id="0"/>
      <w:r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>d</w:t>
      </w:r>
      <w:proofErr w:type="spellEnd"/>
      <w:r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 xml:space="preserve"> (SEM) 2020</w:t>
      </w:r>
    </w:p>
    <w:p w:rsidR="00D06E2A" w:rsidRPr="00D06E2A" w:rsidRDefault="00D06E2A" w:rsidP="00D06E2A">
      <w:pPr>
        <w:shd w:val="clear" w:color="auto" w:fill="FFFFFF"/>
        <w:spacing w:after="0" w:line="240" w:lineRule="auto"/>
        <w:outlineLvl w:val="0"/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</w:pPr>
      <w:r w:rsidRPr="00D06E2A">
        <w:rPr>
          <w:rFonts w:ascii="Segoe UI" w:eastAsia="Times New Roman" w:hAnsi="Segoe UI" w:cs="Segoe UI"/>
          <w:noProof/>
          <w:color w:val="212529"/>
          <w:sz w:val="28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B52A068" wp14:editId="3BE0A5F3">
            <wp:simplePos x="0" y="0"/>
            <wp:positionH relativeFrom="margin">
              <wp:posOffset>3337560</wp:posOffset>
            </wp:positionH>
            <wp:positionV relativeFrom="paragraph">
              <wp:posOffset>164220</wp:posOffset>
            </wp:positionV>
            <wp:extent cx="2612249" cy="1248508"/>
            <wp:effectExtent l="0" t="0" r="0" b="8890"/>
            <wp:wrapNone/>
            <wp:docPr id="1" name="Obrázek 1" descr="Imagen de La Semana Europea de la Movilidad (SEM) 2020 se celebrará del 16 al 22 de septiemb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Destacada" descr="Imagen de La Semana Europea de la Movilidad (SEM) 2020 se celebrará del 16 al 22 de septiembre 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32"/>
                    <a:stretch/>
                  </pic:blipFill>
                  <pic:spPr bwMode="auto">
                    <a:xfrm>
                      <a:off x="0" y="0"/>
                      <a:ext cx="2612249" cy="124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E2A"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 xml:space="preserve">se </w:t>
      </w:r>
      <w:proofErr w:type="spellStart"/>
      <w:r w:rsidRPr="00D06E2A"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>celebrará</w:t>
      </w:r>
      <w:proofErr w:type="spellEnd"/>
      <w:r w:rsidRPr="00D06E2A"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 xml:space="preserve"> </w:t>
      </w:r>
      <w:proofErr w:type="spellStart"/>
      <w:r w:rsidRPr="00D06E2A"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>del</w:t>
      </w:r>
      <w:proofErr w:type="spellEnd"/>
      <w:r w:rsidRPr="00D06E2A"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 xml:space="preserve"> 16 al 22 de </w:t>
      </w:r>
      <w:proofErr w:type="spellStart"/>
      <w:r w:rsidRPr="00D06E2A">
        <w:rPr>
          <w:rFonts w:ascii="Poppins" w:eastAsia="Times New Roman" w:hAnsi="Poppins" w:cs="Times New Roman"/>
          <w:b/>
          <w:bCs/>
          <w:kern w:val="36"/>
          <w:sz w:val="30"/>
          <w:szCs w:val="28"/>
          <w:lang w:eastAsia="cs-CZ"/>
        </w:rPr>
        <w:t>septiembre</w:t>
      </w:r>
      <w:proofErr w:type="spellEnd"/>
    </w:p>
    <w:p w:rsidR="00D06E2A" w:rsidRPr="00D06E2A" w:rsidRDefault="00D06E2A" w:rsidP="00D06E2A">
      <w:pPr>
        <w:shd w:val="clear" w:color="auto" w:fill="FFFFFF"/>
        <w:spacing w:after="0" w:line="240" w:lineRule="auto"/>
        <w:outlineLvl w:val="0"/>
        <w:rPr>
          <w:rFonts w:ascii="Poppins" w:eastAsia="Times New Roman" w:hAnsi="Poppins" w:cs="Times New Roman"/>
          <w:b/>
          <w:bCs/>
          <w:kern w:val="36"/>
          <w:sz w:val="28"/>
          <w:szCs w:val="28"/>
          <w:lang w:eastAsia="cs-CZ"/>
        </w:rPr>
      </w:pPr>
    </w:p>
    <w:p w:rsidR="00D06E2A" w:rsidRPr="00D06E2A" w:rsidRDefault="00D06E2A" w:rsidP="00D06E2A">
      <w:pPr>
        <w:shd w:val="clear" w:color="auto" w:fill="0F3B62"/>
        <w:spacing w:after="0" w:line="240" w:lineRule="auto"/>
        <w:rPr>
          <w:rFonts w:ascii="Poppins" w:eastAsia="Times New Roman" w:hAnsi="Poppins" w:cs="Times New Roman"/>
          <w:caps/>
          <w:color w:val="FFFFFF"/>
          <w:spacing w:val="45"/>
          <w:sz w:val="23"/>
          <w:szCs w:val="23"/>
          <w:lang w:eastAsia="cs-CZ"/>
        </w:rPr>
      </w:pPr>
      <w:r w:rsidRPr="00D06E2A">
        <w:rPr>
          <w:rFonts w:ascii="Poppins" w:eastAsia="Times New Roman" w:hAnsi="Poppins" w:cs="Times New Roman"/>
          <w:caps/>
          <w:color w:val="FFFFFF"/>
          <w:spacing w:val="45"/>
          <w:sz w:val="23"/>
          <w:szCs w:val="23"/>
          <w:lang w:eastAsia="cs-CZ"/>
        </w:rPr>
        <w:t>MOVILIDAD SOSTENIBLE</w:t>
      </w:r>
    </w:p>
    <w:p w:rsidR="00D06E2A" w:rsidRPr="00D06E2A" w:rsidRDefault="00D06E2A" w:rsidP="00D0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6E2A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cs-CZ"/>
        </w:rPr>
        <w:t> </w:t>
      </w:r>
    </w:p>
    <w:p w:rsidR="00D06E2A" w:rsidRPr="00D06E2A" w:rsidRDefault="00D06E2A" w:rsidP="00D06E2A">
      <w:pPr>
        <w:shd w:val="clear" w:color="auto" w:fill="48545A"/>
        <w:spacing w:after="0" w:line="240" w:lineRule="auto"/>
        <w:rPr>
          <w:rFonts w:ascii="Poppins" w:eastAsia="Times New Roman" w:hAnsi="Poppins" w:cs="Times New Roman"/>
          <w:caps/>
          <w:color w:val="FFFFFF"/>
          <w:spacing w:val="45"/>
          <w:sz w:val="23"/>
          <w:szCs w:val="23"/>
          <w:lang w:eastAsia="cs-CZ"/>
        </w:rPr>
      </w:pPr>
      <w:r w:rsidRPr="00D06E2A">
        <w:rPr>
          <w:rFonts w:ascii="Poppins" w:eastAsia="Times New Roman" w:hAnsi="Poppins" w:cs="Times New Roman"/>
          <w:caps/>
          <w:color w:val="FFFFFF"/>
          <w:spacing w:val="45"/>
          <w:sz w:val="23"/>
          <w:szCs w:val="23"/>
          <w:lang w:eastAsia="cs-CZ"/>
        </w:rPr>
        <w:t>10/07/2020</w:t>
      </w:r>
    </w:p>
    <w:p w:rsidR="00D06E2A" w:rsidRDefault="00D06E2A" w:rsidP="00D06E2A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</w:pPr>
    </w:p>
    <w:p w:rsidR="00D06E2A" w:rsidRPr="00D06E2A" w:rsidRDefault="00D06E2A" w:rsidP="00D06E2A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</w:pPr>
    </w:p>
    <w:p w:rsidR="00D06E2A" w:rsidRPr="00D06E2A" w:rsidRDefault="00D06E2A" w:rsidP="00D06E2A">
      <w:pPr>
        <w:shd w:val="clear" w:color="auto" w:fill="FFFFFF"/>
        <w:spacing w:after="150" w:line="375" w:lineRule="atLeast"/>
        <w:rPr>
          <w:rFonts w:ascii="Poppins" w:eastAsia="Times New Roman" w:hAnsi="Poppins" w:cs="Segoe UI"/>
          <w:b/>
          <w:bCs/>
          <w:szCs w:val="24"/>
          <w:lang w:eastAsia="cs-CZ"/>
        </w:rPr>
      </w:pPr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El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tema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elegido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por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Comisión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Europea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para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campaña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de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este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año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es “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Por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una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sin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emisiones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”.</w:t>
      </w:r>
    </w:p>
    <w:p w:rsidR="00D06E2A" w:rsidRPr="00D06E2A" w:rsidRDefault="00D06E2A" w:rsidP="00D06E2A">
      <w:pPr>
        <w:shd w:val="clear" w:color="auto" w:fill="FFFFFF"/>
        <w:spacing w:line="375" w:lineRule="atLeast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</w:pPr>
    </w:p>
    <w:p w:rsidR="00D06E2A" w:rsidRPr="00D06E2A" w:rsidRDefault="00D06E2A" w:rsidP="00D06E2A">
      <w:pPr>
        <w:shd w:val="clear" w:color="auto" w:fill="FFFFFF"/>
        <w:spacing w:line="375" w:lineRule="atLeast"/>
        <w:rPr>
          <w:rFonts w:ascii="Poppins" w:eastAsia="Times New Roman" w:hAnsi="Poppins" w:cs="Segoe UI"/>
          <w:b/>
          <w:bCs/>
          <w:szCs w:val="24"/>
          <w:lang w:eastAsia="cs-CZ"/>
        </w:rPr>
      </w:pPr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La Semana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Europea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de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coordinada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por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el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Ministerio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para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Transición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Ecológica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, es una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campaña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dirigida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a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sensibilizar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tanto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a los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responsables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políticos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como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a los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ciudadanos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sobre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las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consecuencias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negativas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que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tiene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el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uso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irracional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del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coche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en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ciudad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tanto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para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salud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pública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como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para el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medio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ambiente, y los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beneficios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del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uso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de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modos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de </w:t>
      </w:r>
      <w:proofErr w:type="gram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transporte</w:t>
      </w:r>
      <w:proofErr w:type="gram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más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sostenibles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como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el transporte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público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,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bicicleta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y los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viajes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pie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.</w:t>
      </w:r>
    </w:p>
    <w:p w:rsidR="00D06E2A" w:rsidRPr="00D06E2A" w:rsidRDefault="00D06E2A" w:rsidP="00D06E2A">
      <w:pPr>
        <w:shd w:val="clear" w:color="auto" w:fill="FFFFFF"/>
        <w:spacing w:before="225" w:after="150" w:line="360" w:lineRule="atLeast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</w:pPr>
    </w:p>
    <w:p w:rsidR="00D06E2A" w:rsidRPr="00D06E2A" w:rsidRDefault="00D06E2A" w:rsidP="00D06E2A">
      <w:pPr>
        <w:shd w:val="clear" w:color="auto" w:fill="FFFFFF"/>
        <w:spacing w:before="225" w:after="150" w:line="360" w:lineRule="atLeast"/>
        <w:rPr>
          <w:rFonts w:ascii="Poppins" w:eastAsia="Times New Roman" w:hAnsi="Poppins" w:cs="Segoe UI"/>
          <w:szCs w:val="24"/>
          <w:lang w:eastAsia="cs-CZ"/>
        </w:rPr>
      </w:pP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Por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una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sin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emisiones</w:t>
      </w:r>
      <w:proofErr w:type="spellEnd"/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</w:pP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La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temática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elegida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este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año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 </w:t>
      </w:r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“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Por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una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sin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emisiones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val="es-ES" w:eastAsia="cs-CZ"/>
        </w:rPr>
        <w:t>”</w:t>
      </w: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refleja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el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ambicioso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objetivo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 </w:t>
      </w: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de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alcanzar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la </w:t>
      </w:r>
      <w:proofErr w:type="spellStart"/>
      <w:r w:rsidRPr="00D06E2A">
        <w:rPr>
          <w:rFonts w:ascii="Arial" w:eastAsia="Times New Roman" w:hAnsi="Arial" w:cs="Arial"/>
          <w:b/>
          <w:sz w:val="24"/>
          <w:szCs w:val="28"/>
          <w:shd w:val="clear" w:color="auto" w:fill="FFFFFF"/>
          <w:lang w:eastAsia="cs-CZ"/>
        </w:rPr>
        <w:t>n</w:t>
      </w:r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eutralidad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en las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emisiones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de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carbón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para el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año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2050</w:t>
      </w: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recogido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en el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Pacto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Verde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Europeo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.</w:t>
      </w: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br/>
      </w:r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Poppins" w:eastAsia="Times New Roman" w:hAnsi="Poppins" w:cs="Segoe UI"/>
          <w:szCs w:val="24"/>
          <w:lang w:eastAsia="cs-CZ"/>
        </w:rPr>
      </w:pP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El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tema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también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pretende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resaltar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la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importancia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de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accesibilidad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sistemas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de </w:t>
      </w:r>
      <w:proofErr w:type="gram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transporte</w:t>
      </w:r>
      <w:proofErr w:type="gram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de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cero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emisiones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 </w:t>
      </w: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y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promover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un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sistema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inclusivo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 </w:t>
      </w: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para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todas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las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personas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.</w:t>
      </w:r>
    </w:p>
    <w:p w:rsidR="00D06E2A" w:rsidRPr="00D06E2A" w:rsidRDefault="00D06E2A" w:rsidP="00D06E2A">
      <w:pPr>
        <w:shd w:val="clear" w:color="auto" w:fill="FFFFFF"/>
        <w:spacing w:after="210" w:line="360" w:lineRule="atLeast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</w:p>
    <w:p w:rsidR="00D06E2A" w:rsidRPr="00D06E2A" w:rsidRDefault="00D06E2A" w:rsidP="00D06E2A">
      <w:pPr>
        <w:shd w:val="clear" w:color="auto" w:fill="FFFFFF"/>
        <w:spacing w:after="210" w:line="360" w:lineRule="atLeast"/>
        <w:rPr>
          <w:rFonts w:ascii="Poppins" w:eastAsia="Times New Roman" w:hAnsi="Poppins" w:cs="Segoe UI"/>
          <w:szCs w:val="24"/>
          <w:lang w:eastAsia="cs-CZ"/>
        </w:rPr>
      </w:pPr>
      <w:r w:rsidRPr="00D06E2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 xml:space="preserve">Semana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Europea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 xml:space="preserve"> de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 xml:space="preserve"> 2020</w:t>
      </w:r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Poppins" w:eastAsia="Times New Roman" w:hAnsi="Poppins" w:cs="Segoe UI"/>
          <w:szCs w:val="24"/>
          <w:lang w:eastAsia="cs-CZ"/>
        </w:rPr>
      </w:pP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Está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iniciativa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surgió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 </w:t>
      </w: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en Europa en </w:t>
      </w:r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1999 </w:t>
      </w:r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y a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partir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del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año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2000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contó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con el 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apoyo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de la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Comisión</w:t>
      </w:r>
      <w:proofErr w:type="spellEnd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cs-CZ"/>
        </w:rPr>
        <w:t>Europea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. Se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celebra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cada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año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del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16 al 22 de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septiembre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realizando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actividades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para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promocionar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la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sostenible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y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fomentando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el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desarrollo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de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buenas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prácticas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y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medidas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permanentes</w:t>
      </w:r>
      <w:proofErr w:type="spellEnd"/>
      <w:r w:rsidRPr="00D06E2A">
        <w:rPr>
          <w:rFonts w:ascii="Arial" w:eastAsia="Times New Roman" w:hAnsi="Arial" w:cs="Arial"/>
          <w:sz w:val="24"/>
          <w:szCs w:val="28"/>
          <w:shd w:val="clear" w:color="auto" w:fill="FFFFFF"/>
          <w:lang w:eastAsia="cs-CZ"/>
        </w:rPr>
        <w:t>.</w:t>
      </w:r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  <w:lang w:eastAsia="cs-CZ"/>
        </w:rPr>
      </w:pPr>
      <w:r w:rsidRPr="00D06E2A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  <w:lang w:eastAsia="cs-CZ"/>
        </w:rPr>
        <w:lastRenderedPageBreak/>
        <w:t>SAMOSTUDIUM</w:t>
      </w:r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Poppins" w:eastAsia="Times New Roman" w:hAnsi="Poppins" w:cs="Segoe UI"/>
          <w:color w:val="000000"/>
          <w:sz w:val="24"/>
          <w:szCs w:val="24"/>
          <w:lang w:eastAsia="cs-CZ"/>
        </w:rPr>
      </w:pP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España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líder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en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participación</w:t>
      </w:r>
      <w:proofErr w:type="spellEnd"/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Poppins" w:eastAsia="Times New Roman" w:hAnsi="Poppins" w:cs="Segoe UI"/>
          <w:color w:val="000000"/>
          <w:sz w:val="24"/>
          <w:szCs w:val="24"/>
          <w:lang w:eastAsia="cs-CZ"/>
        </w:rPr>
      </w:pP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España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desde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hace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muchos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años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lidera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la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</w:t>
      </w:r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articipación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en la Semana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Europea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de la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. El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año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pasado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de </w:t>
      </w:r>
      <w:proofErr w:type="gram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las</w:t>
      </w:r>
      <w:proofErr w:type="gram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 </w:t>
      </w:r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3.136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ciudades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europeas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participantes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 561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ciudades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fueron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españolas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, con 2.202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medidas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permanentes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presentadas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.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Estas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medidas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permanentes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son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un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criterio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impulsado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por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la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coordinación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española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desde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el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año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2001 para dar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credibilidad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y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corresponsabilidad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al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proyecto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. </w:t>
      </w:r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Poppins" w:eastAsia="Times New Roman" w:hAnsi="Poppins" w:cs="Segoe UI"/>
          <w:color w:val="000000"/>
          <w:sz w:val="24"/>
          <w:szCs w:val="24"/>
          <w:lang w:eastAsia="cs-CZ"/>
        </w:rPr>
      </w:pP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Hay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que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destacar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como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en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otras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ediciones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, la 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participación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de la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sociedad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civil,</w:t>
      </w:r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organizaciones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sociales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, 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instituciones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y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empresas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que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realizan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durante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la SEM, 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actividades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relacionadas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con la 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sostenible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 para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concienciar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a los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ciudadanos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en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sus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áreas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de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influencia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sobre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el 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beneficio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individual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y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colectivo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del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 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cambio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de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comportamiento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a la hora de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elegir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un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modo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de </w:t>
      </w:r>
      <w:proofErr w:type="gram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transporte</w:t>
      </w:r>
      <w:proofErr w:type="gram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no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contaminante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. En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esta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línea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hay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que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destacar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el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apoyo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a las  Mobility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Action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que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son 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buenas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prácticas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sobre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en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empresas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organizaciones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sociales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e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instituciones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(no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ayuntamientos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), iniciativa 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que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ha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sido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promovida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por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la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coordinación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española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y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difundida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toda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Europa. </w:t>
      </w:r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Poppins" w:eastAsia="Times New Roman" w:hAnsi="Poppins" w:cs="Segoe UI"/>
          <w:color w:val="000000"/>
          <w:sz w:val="24"/>
          <w:szCs w:val="24"/>
          <w:lang w:eastAsia="cs-CZ"/>
        </w:rPr>
      </w:pPr>
      <w:r w:rsidRPr="00D06E2A">
        <w:rPr>
          <w:rFonts w:ascii="Poppins" w:eastAsia="Times New Roman" w:hAnsi="Poppins" w:cs="Segoe UI"/>
          <w:color w:val="000000"/>
          <w:sz w:val="24"/>
          <w:szCs w:val="24"/>
          <w:lang w:eastAsia="cs-CZ"/>
        </w:rPr>
        <w:t> </w:t>
      </w:r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Poppins" w:eastAsia="Times New Roman" w:hAnsi="Poppins" w:cs="Segoe UI"/>
          <w:color w:val="000000"/>
          <w:sz w:val="24"/>
          <w:szCs w:val="24"/>
          <w:lang w:eastAsia="cs-CZ"/>
        </w:rPr>
      </w:pPr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Mobility City</w:t>
      </w:r>
    </w:p>
    <w:p w:rsidR="00D06E2A" w:rsidRPr="00D06E2A" w:rsidRDefault="00D06E2A" w:rsidP="00D06E2A">
      <w:pPr>
        <w:shd w:val="clear" w:color="auto" w:fill="FFFFFF"/>
        <w:spacing w:after="150" w:line="360" w:lineRule="atLeast"/>
        <w:rPr>
          <w:rFonts w:ascii="Poppins" w:eastAsia="Times New Roman" w:hAnsi="Poppins" w:cs="Segoe UI"/>
          <w:color w:val="000000"/>
          <w:sz w:val="24"/>
          <w:szCs w:val="24"/>
          <w:lang w:eastAsia="cs-CZ"/>
        </w:rPr>
      </w:pPr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Mobility City y el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Ayuntamiento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de Zaragoza</w:t>
      </w:r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organizaron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la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pasada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edición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de la Semana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Europea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de la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,  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conferencias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y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paneles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 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sobre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nuevos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sistemas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y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soluciones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, </w:t>
      </w:r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y la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Feria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de la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Movilidad</w:t>
      </w:r>
      <w:proofErr w:type="spellEnd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cs-CZ"/>
        </w:rPr>
        <w:t>Sostenible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, en la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que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se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dieron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a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conocer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las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principales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novedades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del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sector</w:t>
      </w:r>
      <w:proofErr w:type="spellEnd"/>
      <w:r w:rsidRPr="00D06E2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cs-CZ"/>
        </w:rPr>
        <w:t>.</w:t>
      </w:r>
    </w:p>
    <w:p w:rsidR="00C56806" w:rsidRDefault="00C56806"/>
    <w:sectPr w:rsidR="00C5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2A"/>
    <w:rsid w:val="00C56806"/>
    <w:rsid w:val="00D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661B"/>
  <w15:chartTrackingRefBased/>
  <w15:docId w15:val="{A97EB562-D613-4183-9F8E-E4D43CF2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6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6E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6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7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6457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2414</Characters>
  <Application>Microsoft Office Word</Application>
  <DocSecurity>0</DocSecurity>
  <Lines>20</Lines>
  <Paragraphs>5</Paragraphs>
  <ScaleCrop>false</ScaleCrop>
  <Company>Filozofická fakulta, Univerzita Karlova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PMV</dc:creator>
  <cp:keywords/>
  <dc:description/>
  <cp:lastModifiedBy>PMV</cp:lastModifiedBy>
  <cp:revision>1</cp:revision>
  <dcterms:created xsi:type="dcterms:W3CDTF">2020-11-03T16:40:00Z</dcterms:created>
  <dcterms:modified xsi:type="dcterms:W3CDTF">2020-11-03T16:46:00Z</dcterms:modified>
</cp:coreProperties>
</file>