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A8E" w:rsidRDefault="00BD3112" w:rsidP="007E5513">
      <w:pPr>
        <w:pStyle w:val="Nadpis1"/>
        <w:jc w:val="center"/>
      </w:pPr>
      <w:r>
        <w:t>UNIVERZITA KARLOVA</w:t>
      </w:r>
    </w:p>
    <w:p w:rsidR="00BD3112" w:rsidRDefault="00BD3112" w:rsidP="007E5513">
      <w:pPr>
        <w:pStyle w:val="Nadpis2"/>
        <w:jc w:val="center"/>
      </w:pPr>
      <w:r>
        <w:t>FAKULTA SOCIÁLNÍCH VĚD</w:t>
      </w:r>
    </w:p>
    <w:p w:rsidR="00BD3112" w:rsidRDefault="00BD3112" w:rsidP="007E5513">
      <w:pPr>
        <w:pStyle w:val="Nadpis3"/>
        <w:jc w:val="center"/>
      </w:pPr>
      <w:r>
        <w:t>Institut komunikačních studi</w:t>
      </w:r>
      <w:r w:rsidR="007E5513">
        <w:t>í a žurnalistiky</w:t>
      </w:r>
    </w:p>
    <w:p w:rsidR="007E5513" w:rsidRDefault="007E5513" w:rsidP="007E5513">
      <w:pPr>
        <w:jc w:val="center"/>
      </w:pPr>
      <w:r>
        <w:rPr>
          <w:rStyle w:val="Nadpis4Char"/>
        </w:rPr>
        <w:t>Ka</w:t>
      </w:r>
      <w:r w:rsidRPr="007E5513">
        <w:rPr>
          <w:rStyle w:val="Nadpis4Char"/>
        </w:rPr>
        <w:t>tedra mediálních a komunikačních studií</w:t>
      </w:r>
      <w:r>
        <w:br/>
      </w:r>
      <w:r>
        <w:br/>
      </w:r>
      <w:r>
        <w:br/>
      </w:r>
      <w:r>
        <w:br/>
      </w:r>
    </w:p>
    <w:p w:rsidR="007E5513" w:rsidRDefault="007E5513" w:rsidP="007E5513">
      <w:pPr>
        <w:jc w:val="center"/>
      </w:pPr>
    </w:p>
    <w:p w:rsidR="007E5513" w:rsidRDefault="007E5513" w:rsidP="007E5513">
      <w:pPr>
        <w:jc w:val="center"/>
      </w:pPr>
    </w:p>
    <w:p w:rsidR="007E5513" w:rsidRDefault="007E5513" w:rsidP="007E5513">
      <w:pPr>
        <w:jc w:val="center"/>
      </w:pPr>
    </w:p>
    <w:p w:rsidR="007E5513" w:rsidRDefault="007E5513" w:rsidP="007E5513">
      <w:pPr>
        <w:jc w:val="center"/>
      </w:pPr>
    </w:p>
    <w:p w:rsidR="007E5513" w:rsidRDefault="007E5513" w:rsidP="007E5513">
      <w:pPr>
        <w:jc w:val="center"/>
      </w:pPr>
      <w:r w:rsidRPr="007E5513">
        <w:rPr>
          <w:rStyle w:val="Nadpis2Char"/>
        </w:rPr>
        <w:t>Kvantitativní obsahová analýza – rešerše</w:t>
      </w:r>
      <w:r>
        <w:br/>
      </w:r>
      <w:r>
        <w:br/>
      </w:r>
      <w:r>
        <w:br/>
      </w:r>
      <w:r>
        <w:br/>
      </w:r>
      <w:r w:rsidR="00166332">
        <w:br/>
      </w:r>
      <w:r w:rsidR="00166332" w:rsidRPr="00166332">
        <w:rPr>
          <w:i/>
        </w:rPr>
        <w:t xml:space="preserve">A </w:t>
      </w:r>
      <w:proofErr w:type="spellStart"/>
      <w:r w:rsidR="00166332" w:rsidRPr="00166332">
        <w:rPr>
          <w:i/>
        </w:rPr>
        <w:t>content</w:t>
      </w:r>
      <w:proofErr w:type="spellEnd"/>
      <w:r w:rsidR="00166332" w:rsidRPr="00166332">
        <w:rPr>
          <w:i/>
        </w:rPr>
        <w:t xml:space="preserve"> </w:t>
      </w:r>
      <w:proofErr w:type="spellStart"/>
      <w:r w:rsidR="00166332" w:rsidRPr="00166332">
        <w:rPr>
          <w:i/>
        </w:rPr>
        <w:t>analysis</w:t>
      </w:r>
      <w:proofErr w:type="spellEnd"/>
      <w:r w:rsidR="00166332" w:rsidRPr="00166332">
        <w:rPr>
          <w:i/>
        </w:rPr>
        <w:t xml:space="preserve"> </w:t>
      </w:r>
      <w:proofErr w:type="spellStart"/>
      <w:r w:rsidR="00166332" w:rsidRPr="00166332">
        <w:rPr>
          <w:i/>
        </w:rPr>
        <w:t>of</w:t>
      </w:r>
      <w:proofErr w:type="spellEnd"/>
      <w:r w:rsidR="00166332" w:rsidRPr="00166332">
        <w:rPr>
          <w:i/>
        </w:rPr>
        <w:t xml:space="preserve"> media </w:t>
      </w:r>
      <w:proofErr w:type="spellStart"/>
      <w:r w:rsidR="00166332" w:rsidRPr="00166332">
        <w:rPr>
          <w:i/>
        </w:rPr>
        <w:t>coverage</w:t>
      </w:r>
      <w:proofErr w:type="spellEnd"/>
      <w:r w:rsidR="00166332" w:rsidRPr="00166332">
        <w:rPr>
          <w:i/>
        </w:rPr>
        <w:t xml:space="preserve"> </w:t>
      </w:r>
      <w:proofErr w:type="spellStart"/>
      <w:r w:rsidR="00166332" w:rsidRPr="00166332">
        <w:rPr>
          <w:i/>
        </w:rPr>
        <w:t>of</w:t>
      </w:r>
      <w:proofErr w:type="spellEnd"/>
      <w:r w:rsidR="00166332" w:rsidRPr="00166332">
        <w:rPr>
          <w:i/>
        </w:rPr>
        <w:t xml:space="preserve"> </w:t>
      </w:r>
      <w:proofErr w:type="spellStart"/>
      <w:r w:rsidR="00166332" w:rsidRPr="00166332">
        <w:rPr>
          <w:i/>
        </w:rPr>
        <w:t>the</w:t>
      </w:r>
      <w:proofErr w:type="spellEnd"/>
      <w:r w:rsidR="00166332" w:rsidRPr="00166332">
        <w:rPr>
          <w:i/>
        </w:rPr>
        <w:t xml:space="preserve"> </w:t>
      </w:r>
      <w:proofErr w:type="spellStart"/>
      <w:r w:rsidR="00166332" w:rsidRPr="00166332">
        <w:rPr>
          <w:i/>
        </w:rPr>
        <w:t>introduction</w:t>
      </w:r>
      <w:proofErr w:type="spellEnd"/>
      <w:r w:rsidR="00166332" w:rsidRPr="00166332">
        <w:rPr>
          <w:i/>
        </w:rPr>
        <w:t xml:space="preserve"> </w:t>
      </w:r>
      <w:proofErr w:type="spellStart"/>
      <w:r w:rsidR="00166332" w:rsidRPr="00166332">
        <w:rPr>
          <w:i/>
        </w:rPr>
        <w:t>of</w:t>
      </w:r>
      <w:proofErr w:type="spellEnd"/>
      <w:r w:rsidR="00166332" w:rsidRPr="00166332">
        <w:rPr>
          <w:i/>
        </w:rPr>
        <w:t xml:space="preserve"> a </w:t>
      </w:r>
      <w:proofErr w:type="spellStart"/>
      <w:r w:rsidR="00166332" w:rsidRPr="00166332">
        <w:rPr>
          <w:i/>
        </w:rPr>
        <w:t>smoke</w:t>
      </w:r>
      <w:proofErr w:type="spellEnd"/>
      <w:r w:rsidR="00166332" w:rsidRPr="00166332">
        <w:rPr>
          <w:i/>
        </w:rPr>
        <w:t xml:space="preserve">-free </w:t>
      </w:r>
      <w:proofErr w:type="spellStart"/>
      <w:r w:rsidR="00166332" w:rsidRPr="00166332">
        <w:rPr>
          <w:i/>
        </w:rPr>
        <w:t>bylaw</w:t>
      </w:r>
      <w:proofErr w:type="spellEnd"/>
      <w:r w:rsidR="00166332" w:rsidRPr="00166332">
        <w:rPr>
          <w:i/>
        </w:rPr>
        <w:t xml:space="preserve"> in </w:t>
      </w:r>
      <w:proofErr w:type="spellStart"/>
      <w:r w:rsidR="00166332" w:rsidRPr="00166332">
        <w:rPr>
          <w:i/>
        </w:rPr>
        <w:t>vancouver</w:t>
      </w:r>
      <w:proofErr w:type="spellEnd"/>
      <w:r w:rsidR="00166332" w:rsidRPr="00166332">
        <w:rPr>
          <w:i/>
        </w:rPr>
        <w:t xml:space="preserve"> </w:t>
      </w:r>
      <w:proofErr w:type="spellStart"/>
      <w:r w:rsidR="00166332" w:rsidRPr="00166332">
        <w:rPr>
          <w:i/>
        </w:rPr>
        <w:t>parks</w:t>
      </w:r>
      <w:proofErr w:type="spellEnd"/>
      <w:r w:rsidR="00166332" w:rsidRPr="00166332">
        <w:rPr>
          <w:i/>
        </w:rPr>
        <w:t xml:space="preserve"> </w:t>
      </w:r>
      <w:proofErr w:type="spellStart"/>
      <w:r w:rsidR="00166332" w:rsidRPr="00166332">
        <w:rPr>
          <w:i/>
        </w:rPr>
        <w:t>and</w:t>
      </w:r>
      <w:proofErr w:type="spellEnd"/>
      <w:r w:rsidR="00166332" w:rsidRPr="00166332">
        <w:rPr>
          <w:i/>
        </w:rPr>
        <w:t xml:space="preserve"> </w:t>
      </w:r>
      <w:proofErr w:type="spellStart"/>
      <w:r w:rsidR="00166332" w:rsidRPr="00166332">
        <w:rPr>
          <w:i/>
        </w:rPr>
        <w:t>beaches</w:t>
      </w:r>
      <w:proofErr w:type="spellEnd"/>
      <w:r w:rsidR="00166332">
        <w:t xml:space="preserve"> jako základ pro</w:t>
      </w:r>
      <w:r w:rsidR="00166332">
        <w:br/>
        <w:t>Analýzu mediálního pokrytí tzv. protikuřáckého zákona v českých digitálních médiích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C66AA6" w:rsidRDefault="00C66AA6" w:rsidP="007E5513">
      <w:pPr>
        <w:jc w:val="center"/>
      </w:pPr>
    </w:p>
    <w:p w:rsidR="007E5513" w:rsidRDefault="007E5513" w:rsidP="007E5513">
      <w:pPr>
        <w:jc w:val="center"/>
      </w:pPr>
      <w:r w:rsidRPr="007E5513">
        <w:rPr>
          <w:b/>
        </w:rPr>
        <w:t>Předmět</w:t>
      </w:r>
      <w:r>
        <w:t>: Výzkum médií I JKM008</w:t>
      </w:r>
      <w:r>
        <w:br/>
      </w:r>
      <w:r w:rsidRPr="007E5513">
        <w:rPr>
          <w:b/>
        </w:rPr>
        <w:t>Student</w:t>
      </w:r>
      <w:r>
        <w:t xml:space="preserve">: Nikola </w:t>
      </w:r>
      <w:proofErr w:type="spellStart"/>
      <w:r>
        <w:t>Krišteková</w:t>
      </w:r>
      <w:proofErr w:type="spellEnd"/>
      <w:r>
        <w:t xml:space="preserve"> (36981521)</w:t>
      </w:r>
    </w:p>
    <w:p w:rsidR="004078AE" w:rsidRDefault="00166332" w:rsidP="00166332">
      <w:pPr>
        <w:spacing w:line="360" w:lineRule="auto"/>
        <w:jc w:val="both"/>
        <w:rPr>
          <w:rStyle w:val="Nadpis2Char"/>
        </w:rPr>
      </w:pPr>
      <w:r>
        <w:lastRenderedPageBreak/>
        <w:br/>
      </w:r>
      <w:r w:rsidRPr="00166332">
        <w:rPr>
          <w:rStyle w:val="Nadpis2Char"/>
        </w:rPr>
        <w:t>Téma</w:t>
      </w:r>
      <w:r>
        <w:rPr>
          <w:rStyle w:val="Nadpis2Char"/>
        </w:rPr>
        <w:t xml:space="preserve"> </w:t>
      </w:r>
      <w:proofErr w:type="spellStart"/>
      <w:r w:rsidRPr="00166332">
        <w:rPr>
          <w:rStyle w:val="Nadpis2Char"/>
        </w:rPr>
        <w:t>analýzy</w:t>
      </w:r>
      <w:proofErr w:type="spellEnd"/>
    </w:p>
    <w:p w:rsidR="00C66AA6" w:rsidRDefault="00166332" w:rsidP="00166332">
      <w:pPr>
        <w:spacing w:line="360" w:lineRule="auto"/>
        <w:jc w:val="both"/>
        <w:rPr>
          <w:sz w:val="24"/>
        </w:rPr>
      </w:pPr>
      <w:r w:rsidRPr="00166332">
        <w:rPr>
          <w:sz w:val="24"/>
        </w:rPr>
        <w:t xml:space="preserve">V roce 2010 byl ve Vancouveru v Britské Kolumbii v Kanadě schválen zákon ustanovující určité oblasti města jako nekuřácké zóny. Vybraná studie s názvem </w:t>
      </w:r>
      <w:r w:rsidRPr="00166332">
        <w:rPr>
          <w:i/>
          <w:sz w:val="24"/>
        </w:rPr>
        <w:t xml:space="preserve">A </w:t>
      </w:r>
      <w:proofErr w:type="spellStart"/>
      <w:r w:rsidRPr="00166332">
        <w:rPr>
          <w:i/>
          <w:sz w:val="24"/>
        </w:rPr>
        <w:t>content</w:t>
      </w:r>
      <w:proofErr w:type="spellEnd"/>
      <w:r w:rsidRPr="00166332">
        <w:rPr>
          <w:i/>
          <w:sz w:val="24"/>
        </w:rPr>
        <w:t xml:space="preserve"> </w:t>
      </w:r>
      <w:proofErr w:type="spellStart"/>
      <w:r w:rsidRPr="00166332">
        <w:rPr>
          <w:i/>
          <w:sz w:val="24"/>
        </w:rPr>
        <w:t>analysis</w:t>
      </w:r>
      <w:proofErr w:type="spellEnd"/>
      <w:r w:rsidRPr="00166332">
        <w:rPr>
          <w:i/>
          <w:sz w:val="24"/>
        </w:rPr>
        <w:t xml:space="preserve"> </w:t>
      </w:r>
      <w:proofErr w:type="spellStart"/>
      <w:r w:rsidRPr="00166332">
        <w:rPr>
          <w:i/>
          <w:sz w:val="24"/>
        </w:rPr>
        <w:t>of</w:t>
      </w:r>
      <w:proofErr w:type="spellEnd"/>
      <w:r w:rsidRPr="00166332">
        <w:rPr>
          <w:i/>
          <w:sz w:val="24"/>
        </w:rPr>
        <w:t xml:space="preserve"> media </w:t>
      </w:r>
      <w:proofErr w:type="spellStart"/>
      <w:r w:rsidRPr="00166332">
        <w:rPr>
          <w:i/>
          <w:sz w:val="24"/>
        </w:rPr>
        <w:t>coverage</w:t>
      </w:r>
      <w:proofErr w:type="spellEnd"/>
      <w:r w:rsidRPr="00166332">
        <w:rPr>
          <w:i/>
          <w:sz w:val="24"/>
        </w:rPr>
        <w:t xml:space="preserve"> </w:t>
      </w:r>
      <w:proofErr w:type="spellStart"/>
      <w:r w:rsidRPr="00166332">
        <w:rPr>
          <w:i/>
          <w:sz w:val="24"/>
        </w:rPr>
        <w:t>of</w:t>
      </w:r>
      <w:proofErr w:type="spellEnd"/>
      <w:r w:rsidRPr="00166332">
        <w:rPr>
          <w:i/>
          <w:sz w:val="24"/>
        </w:rPr>
        <w:t xml:space="preserve"> </w:t>
      </w:r>
      <w:proofErr w:type="spellStart"/>
      <w:r w:rsidRPr="00166332">
        <w:rPr>
          <w:i/>
          <w:sz w:val="24"/>
        </w:rPr>
        <w:t>the</w:t>
      </w:r>
      <w:proofErr w:type="spellEnd"/>
      <w:r w:rsidRPr="00166332">
        <w:rPr>
          <w:i/>
          <w:sz w:val="24"/>
        </w:rPr>
        <w:t xml:space="preserve"> </w:t>
      </w:r>
      <w:proofErr w:type="spellStart"/>
      <w:r w:rsidRPr="00166332">
        <w:rPr>
          <w:i/>
          <w:sz w:val="24"/>
        </w:rPr>
        <w:t>introduction</w:t>
      </w:r>
      <w:proofErr w:type="spellEnd"/>
      <w:r w:rsidRPr="00166332">
        <w:rPr>
          <w:i/>
          <w:sz w:val="24"/>
        </w:rPr>
        <w:t xml:space="preserve"> </w:t>
      </w:r>
      <w:proofErr w:type="spellStart"/>
      <w:r w:rsidRPr="00166332">
        <w:rPr>
          <w:i/>
          <w:sz w:val="24"/>
        </w:rPr>
        <w:t>of</w:t>
      </w:r>
      <w:proofErr w:type="spellEnd"/>
      <w:r w:rsidRPr="00166332">
        <w:rPr>
          <w:i/>
          <w:sz w:val="24"/>
        </w:rPr>
        <w:t xml:space="preserve"> a </w:t>
      </w:r>
      <w:proofErr w:type="spellStart"/>
      <w:r w:rsidRPr="00166332">
        <w:rPr>
          <w:i/>
          <w:sz w:val="24"/>
        </w:rPr>
        <w:t>smoke</w:t>
      </w:r>
      <w:proofErr w:type="spellEnd"/>
      <w:r w:rsidRPr="00166332">
        <w:rPr>
          <w:i/>
          <w:sz w:val="24"/>
        </w:rPr>
        <w:t xml:space="preserve">-free </w:t>
      </w:r>
      <w:proofErr w:type="spellStart"/>
      <w:r w:rsidRPr="00166332">
        <w:rPr>
          <w:i/>
          <w:sz w:val="24"/>
        </w:rPr>
        <w:t>bylaw</w:t>
      </w:r>
      <w:proofErr w:type="spellEnd"/>
      <w:r w:rsidRPr="00166332">
        <w:rPr>
          <w:i/>
          <w:sz w:val="24"/>
        </w:rPr>
        <w:t xml:space="preserve"> in </w:t>
      </w:r>
      <w:proofErr w:type="spellStart"/>
      <w:r w:rsidRPr="00166332">
        <w:rPr>
          <w:i/>
          <w:sz w:val="24"/>
        </w:rPr>
        <w:t>vancouver</w:t>
      </w:r>
      <w:proofErr w:type="spellEnd"/>
      <w:r w:rsidRPr="00166332">
        <w:rPr>
          <w:i/>
          <w:sz w:val="24"/>
        </w:rPr>
        <w:t xml:space="preserve"> </w:t>
      </w:r>
      <w:proofErr w:type="spellStart"/>
      <w:r w:rsidRPr="00166332">
        <w:rPr>
          <w:i/>
          <w:sz w:val="24"/>
        </w:rPr>
        <w:t>parks</w:t>
      </w:r>
      <w:proofErr w:type="spellEnd"/>
      <w:r w:rsidRPr="00166332">
        <w:rPr>
          <w:i/>
          <w:sz w:val="24"/>
        </w:rPr>
        <w:t xml:space="preserve"> </w:t>
      </w:r>
      <w:proofErr w:type="spellStart"/>
      <w:r w:rsidRPr="00166332">
        <w:rPr>
          <w:i/>
          <w:sz w:val="24"/>
        </w:rPr>
        <w:t>and</w:t>
      </w:r>
      <w:proofErr w:type="spellEnd"/>
      <w:r w:rsidRPr="00166332">
        <w:rPr>
          <w:i/>
          <w:sz w:val="24"/>
        </w:rPr>
        <w:t xml:space="preserve"> </w:t>
      </w:r>
      <w:proofErr w:type="spellStart"/>
      <w:r w:rsidRPr="00166332">
        <w:rPr>
          <w:i/>
          <w:sz w:val="24"/>
        </w:rPr>
        <w:t>beaches</w:t>
      </w:r>
      <w:proofErr w:type="spellEnd"/>
      <w:r w:rsidRPr="00166332">
        <w:rPr>
          <w:sz w:val="24"/>
        </w:rPr>
        <w:t xml:space="preserve"> se zaměřila na mediální pokrytí a celkový výskyt informací o schválení tohoto zákona formou kvantitativní obsahové analýzy, v které autoři dané články ve vybraných periodikách analyzovali především z pohledu vztahu tendenčnosti a úhlu pohledu článku. Vybraná studie pracuje s místními novinami a snaží se tak zobrazit roli médii v celkové percepci tohoto zákona. Rovněž nevynechává otázku práv a obav z jejich omezení či narušení jejich celistvosti. V mé pozdější analýze bych se ráda věnovala Zákonu o ochrany zdraví před škodlivými účinky návykových látek č. 65/2017 a jeho percepcí a zobrazením v českých médiích.</w:t>
      </w:r>
    </w:p>
    <w:p w:rsidR="00C66AA6" w:rsidRDefault="00166332" w:rsidP="00166332">
      <w:pPr>
        <w:spacing w:line="360" w:lineRule="auto"/>
        <w:jc w:val="both"/>
        <w:rPr>
          <w:rStyle w:val="Nadpis2Char"/>
        </w:rPr>
      </w:pPr>
      <w:r>
        <w:br/>
      </w:r>
      <w:r w:rsidRPr="00166332">
        <w:rPr>
          <w:rStyle w:val="Nadpis2Char"/>
        </w:rPr>
        <w:t>Výzkumná metoda</w:t>
      </w:r>
    </w:p>
    <w:p w:rsidR="00C66AA6" w:rsidRPr="00C66AA6" w:rsidRDefault="00166332" w:rsidP="00166332">
      <w:pPr>
        <w:spacing w:line="360" w:lineRule="auto"/>
        <w:jc w:val="both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 w:rsidRPr="00166332">
        <w:rPr>
          <w:sz w:val="24"/>
        </w:rPr>
        <w:t xml:space="preserve">Za výzkumnou metodu pro tuto studii z roku 2013 byla zvolena kvantitativní obsahová analýza </w:t>
      </w:r>
      <w:proofErr w:type="spellStart"/>
      <w:r w:rsidRPr="00166332">
        <w:rPr>
          <w:sz w:val="24"/>
        </w:rPr>
        <w:t>printových</w:t>
      </w:r>
      <w:proofErr w:type="spellEnd"/>
      <w:r w:rsidRPr="00166332">
        <w:rPr>
          <w:sz w:val="24"/>
        </w:rPr>
        <w:t xml:space="preserve"> médií. Autoři zvolili čtyři nejoblíbenější místní a okresní periodika a přes digitální databázi a nezávislé archivy dokázali získat dostatečný vzorek pro tuto studii. Vzhledem na použitou metodu b</w:t>
      </w:r>
      <w:r w:rsidR="004078AE">
        <w:rPr>
          <w:sz w:val="24"/>
        </w:rPr>
        <w:t xml:space="preserve">ylo pak pro tuto studii </w:t>
      </w:r>
      <w:r w:rsidR="004078AE" w:rsidRPr="00E2139E">
        <w:rPr>
          <w:sz w:val="24"/>
        </w:rPr>
        <w:t>klíčové</w:t>
      </w:r>
      <w:r w:rsidRPr="00166332">
        <w:rPr>
          <w:sz w:val="24"/>
        </w:rPr>
        <w:t xml:space="preserve"> kódování.</w:t>
      </w:r>
    </w:p>
    <w:p w:rsidR="00C66AA6" w:rsidRDefault="00E2139E" w:rsidP="00166332">
      <w:pPr>
        <w:spacing w:line="360" w:lineRule="auto"/>
        <w:jc w:val="both"/>
        <w:rPr>
          <w:rStyle w:val="Nadpis3Char"/>
        </w:rPr>
      </w:pPr>
      <w:r>
        <w:rPr>
          <w:rStyle w:val="Nadpis3Char"/>
        </w:rPr>
        <w:br/>
      </w:r>
      <w:r w:rsidR="00166332" w:rsidRPr="00166332">
        <w:rPr>
          <w:rStyle w:val="Nadpis3Char"/>
        </w:rPr>
        <w:t>Kódování</w:t>
      </w:r>
    </w:p>
    <w:p w:rsidR="00166332" w:rsidRPr="00166332" w:rsidRDefault="00166332" w:rsidP="00166332">
      <w:pPr>
        <w:spacing w:line="360" w:lineRule="auto"/>
        <w:jc w:val="both"/>
        <w:rPr>
          <w:sz w:val="24"/>
        </w:rPr>
      </w:pPr>
      <w:r w:rsidRPr="00166332">
        <w:rPr>
          <w:sz w:val="24"/>
        </w:rPr>
        <w:t>Autoři články kódovali ve dvou fázích. V prvním kroku použili na míru vytvořen</w:t>
      </w:r>
      <w:r w:rsidR="004078AE">
        <w:rPr>
          <w:sz w:val="24"/>
        </w:rPr>
        <w:t>ý</w:t>
      </w:r>
      <w:r w:rsidR="00A16312">
        <w:rPr>
          <w:sz w:val="24"/>
        </w:rPr>
        <w:t xml:space="preserve"> skript, designovaný</w:t>
      </w:r>
      <w:r w:rsidRPr="00166332">
        <w:rPr>
          <w:sz w:val="24"/>
        </w:rPr>
        <w:t xml:space="preserve"> speciálně pro jejich sadu článků. Skript dokázal z várky článků identifikovat název periodika, datum, autora, počet slov a číslo strany, načež pak tyto informace překlopil do tabulky. Náhodný vzorek byl pak zkontrolován a byla ověřena správnost údajů. Dále pak autoři využili klasickou metodu kódování do kódovací knihy. Ta obsahovala především kategorické proměnné. Cílem bylo zredukovat možnost subjektivního vkladu </w:t>
      </w:r>
      <w:proofErr w:type="spellStart"/>
      <w:r w:rsidRPr="00166332">
        <w:rPr>
          <w:sz w:val="24"/>
        </w:rPr>
        <w:t>kodéra</w:t>
      </w:r>
      <w:proofErr w:type="spellEnd"/>
      <w:r w:rsidRPr="00166332">
        <w:rPr>
          <w:sz w:val="24"/>
        </w:rPr>
        <w:t xml:space="preserve">. Kódovací kniha obsahovala 45 proměnných a </w:t>
      </w:r>
      <w:r w:rsidR="00E2139E">
        <w:rPr>
          <w:sz w:val="24"/>
        </w:rPr>
        <w:t>6</w:t>
      </w:r>
      <w:r w:rsidRPr="00166332">
        <w:rPr>
          <w:sz w:val="24"/>
        </w:rPr>
        <w:t xml:space="preserve"> kategorií, kterými byly:</w:t>
      </w:r>
    </w:p>
    <w:p w:rsidR="00166332" w:rsidRPr="00166332" w:rsidRDefault="00166332" w:rsidP="00166332">
      <w:pPr>
        <w:pStyle w:val="Odstavecseseznamem"/>
        <w:numPr>
          <w:ilvl w:val="0"/>
          <w:numId w:val="3"/>
        </w:numPr>
        <w:spacing w:line="360" w:lineRule="auto"/>
        <w:jc w:val="both"/>
        <w:rPr>
          <w:sz w:val="24"/>
        </w:rPr>
      </w:pPr>
      <w:r w:rsidRPr="00166332">
        <w:rPr>
          <w:sz w:val="24"/>
        </w:rPr>
        <w:t xml:space="preserve">relevantnost článku </w:t>
      </w:r>
      <w:r w:rsidRPr="00166332">
        <w:rPr>
          <w:i/>
          <w:sz w:val="24"/>
        </w:rPr>
        <w:t>(</w:t>
      </w:r>
      <w:proofErr w:type="spellStart"/>
      <w:r w:rsidRPr="00166332">
        <w:rPr>
          <w:i/>
          <w:sz w:val="24"/>
        </w:rPr>
        <w:t>article</w:t>
      </w:r>
      <w:proofErr w:type="spellEnd"/>
      <w:r w:rsidRPr="00166332">
        <w:rPr>
          <w:i/>
          <w:sz w:val="24"/>
        </w:rPr>
        <w:t xml:space="preserve"> relevance)</w:t>
      </w:r>
    </w:p>
    <w:p w:rsidR="00166332" w:rsidRPr="00166332" w:rsidRDefault="00166332" w:rsidP="00166332">
      <w:pPr>
        <w:pStyle w:val="Odstavecseseznamem"/>
        <w:numPr>
          <w:ilvl w:val="0"/>
          <w:numId w:val="3"/>
        </w:numPr>
        <w:spacing w:line="360" w:lineRule="auto"/>
        <w:jc w:val="both"/>
        <w:rPr>
          <w:sz w:val="24"/>
        </w:rPr>
      </w:pPr>
      <w:r w:rsidRPr="00166332">
        <w:rPr>
          <w:sz w:val="24"/>
        </w:rPr>
        <w:lastRenderedPageBreak/>
        <w:t xml:space="preserve">lokalizace periodika </w:t>
      </w:r>
      <w:r w:rsidRPr="00166332">
        <w:rPr>
          <w:i/>
          <w:sz w:val="24"/>
        </w:rPr>
        <w:t>(</w:t>
      </w:r>
      <w:proofErr w:type="spellStart"/>
      <w:r w:rsidRPr="00166332">
        <w:rPr>
          <w:i/>
          <w:sz w:val="24"/>
        </w:rPr>
        <w:t>geographic</w:t>
      </w:r>
      <w:proofErr w:type="spellEnd"/>
      <w:r w:rsidRPr="00166332">
        <w:rPr>
          <w:i/>
          <w:sz w:val="24"/>
        </w:rPr>
        <w:t xml:space="preserve"> </w:t>
      </w:r>
      <w:proofErr w:type="spellStart"/>
      <w:r w:rsidRPr="00166332">
        <w:rPr>
          <w:i/>
          <w:sz w:val="24"/>
        </w:rPr>
        <w:t>focus</w:t>
      </w:r>
      <w:proofErr w:type="spellEnd"/>
      <w:r w:rsidRPr="00166332">
        <w:rPr>
          <w:i/>
          <w:sz w:val="24"/>
        </w:rPr>
        <w:t>)</w:t>
      </w:r>
    </w:p>
    <w:p w:rsidR="00166332" w:rsidRPr="00166332" w:rsidRDefault="00166332" w:rsidP="00166332">
      <w:pPr>
        <w:pStyle w:val="Odstavecseseznamem"/>
        <w:numPr>
          <w:ilvl w:val="1"/>
          <w:numId w:val="3"/>
        </w:numPr>
        <w:spacing w:line="360" w:lineRule="auto"/>
        <w:jc w:val="both"/>
        <w:rPr>
          <w:sz w:val="24"/>
        </w:rPr>
      </w:pPr>
      <w:r w:rsidRPr="00166332">
        <w:rPr>
          <w:sz w:val="24"/>
        </w:rPr>
        <w:t>lokální noviny, okresní periodikum, národní či mezinárodní periodikum</w:t>
      </w:r>
    </w:p>
    <w:p w:rsidR="00166332" w:rsidRPr="00166332" w:rsidRDefault="00166332" w:rsidP="00166332">
      <w:pPr>
        <w:pStyle w:val="Odstavecseseznamem"/>
        <w:numPr>
          <w:ilvl w:val="0"/>
          <w:numId w:val="3"/>
        </w:numPr>
        <w:spacing w:line="360" w:lineRule="auto"/>
        <w:jc w:val="both"/>
        <w:rPr>
          <w:sz w:val="24"/>
        </w:rPr>
      </w:pPr>
      <w:r w:rsidRPr="00166332">
        <w:rPr>
          <w:sz w:val="24"/>
        </w:rPr>
        <w:t xml:space="preserve">tendenčnost </w:t>
      </w:r>
      <w:r w:rsidRPr="00166332">
        <w:rPr>
          <w:i/>
          <w:sz w:val="24"/>
        </w:rPr>
        <w:t>(</w:t>
      </w:r>
      <w:proofErr w:type="spellStart"/>
      <w:r w:rsidRPr="00166332">
        <w:rPr>
          <w:i/>
          <w:sz w:val="24"/>
        </w:rPr>
        <w:t>slant</w:t>
      </w:r>
      <w:proofErr w:type="spellEnd"/>
      <w:r w:rsidRPr="00166332">
        <w:rPr>
          <w:i/>
          <w:sz w:val="24"/>
        </w:rPr>
        <w:t>)</w:t>
      </w:r>
    </w:p>
    <w:p w:rsidR="00166332" w:rsidRPr="00166332" w:rsidRDefault="00166332" w:rsidP="00166332">
      <w:pPr>
        <w:pStyle w:val="Odstavecseseznamem"/>
        <w:numPr>
          <w:ilvl w:val="0"/>
          <w:numId w:val="3"/>
        </w:numPr>
        <w:spacing w:line="360" w:lineRule="auto"/>
        <w:jc w:val="both"/>
        <w:rPr>
          <w:sz w:val="24"/>
        </w:rPr>
      </w:pPr>
      <w:r w:rsidRPr="00166332">
        <w:rPr>
          <w:sz w:val="24"/>
        </w:rPr>
        <w:t xml:space="preserve">úhel pohledu článku </w:t>
      </w:r>
      <w:r w:rsidRPr="00166332">
        <w:rPr>
          <w:i/>
          <w:sz w:val="24"/>
        </w:rPr>
        <w:t>(</w:t>
      </w:r>
      <w:proofErr w:type="spellStart"/>
      <w:r w:rsidRPr="00166332">
        <w:rPr>
          <w:i/>
          <w:sz w:val="24"/>
        </w:rPr>
        <w:t>primary</w:t>
      </w:r>
      <w:proofErr w:type="spellEnd"/>
      <w:r w:rsidRPr="00166332">
        <w:rPr>
          <w:i/>
          <w:sz w:val="24"/>
        </w:rPr>
        <w:t xml:space="preserve"> </w:t>
      </w:r>
      <w:proofErr w:type="spellStart"/>
      <w:r w:rsidRPr="00166332">
        <w:rPr>
          <w:i/>
          <w:sz w:val="24"/>
        </w:rPr>
        <w:t>approach</w:t>
      </w:r>
      <w:proofErr w:type="spellEnd"/>
      <w:r w:rsidRPr="00166332">
        <w:rPr>
          <w:i/>
          <w:sz w:val="24"/>
        </w:rPr>
        <w:t>)</w:t>
      </w:r>
    </w:p>
    <w:p w:rsidR="00166332" w:rsidRPr="00166332" w:rsidRDefault="00166332" w:rsidP="00166332">
      <w:pPr>
        <w:pStyle w:val="Odstavecseseznamem"/>
        <w:numPr>
          <w:ilvl w:val="1"/>
          <w:numId w:val="3"/>
        </w:numPr>
        <w:spacing w:line="360" w:lineRule="auto"/>
        <w:jc w:val="both"/>
        <w:rPr>
          <w:sz w:val="24"/>
        </w:rPr>
      </w:pPr>
      <w:r w:rsidRPr="00166332">
        <w:rPr>
          <w:sz w:val="24"/>
        </w:rPr>
        <w:t>sociální, environmentální, zdravotní, občanskoprávní, faktický apod.</w:t>
      </w:r>
    </w:p>
    <w:p w:rsidR="00166332" w:rsidRPr="00166332" w:rsidRDefault="00166332" w:rsidP="00166332">
      <w:pPr>
        <w:pStyle w:val="Odstavecseseznamem"/>
        <w:numPr>
          <w:ilvl w:val="0"/>
          <w:numId w:val="3"/>
        </w:numPr>
        <w:spacing w:line="360" w:lineRule="auto"/>
        <w:jc w:val="both"/>
        <w:rPr>
          <w:sz w:val="24"/>
        </w:rPr>
      </w:pPr>
      <w:r w:rsidRPr="00166332">
        <w:rPr>
          <w:sz w:val="24"/>
        </w:rPr>
        <w:t xml:space="preserve">celková atmosféra článku </w:t>
      </w:r>
      <w:r w:rsidRPr="00166332">
        <w:rPr>
          <w:i/>
          <w:sz w:val="24"/>
        </w:rPr>
        <w:t>(</w:t>
      </w:r>
      <w:proofErr w:type="spellStart"/>
      <w:r w:rsidRPr="00166332">
        <w:rPr>
          <w:i/>
          <w:sz w:val="24"/>
        </w:rPr>
        <w:t>theme</w:t>
      </w:r>
      <w:proofErr w:type="spellEnd"/>
      <w:r w:rsidRPr="00166332">
        <w:rPr>
          <w:i/>
          <w:sz w:val="24"/>
        </w:rPr>
        <w:t>)</w:t>
      </w:r>
    </w:p>
    <w:p w:rsidR="00166332" w:rsidRPr="00166332" w:rsidRDefault="00166332" w:rsidP="00166332">
      <w:pPr>
        <w:pStyle w:val="Odstavecseseznamem"/>
        <w:numPr>
          <w:ilvl w:val="0"/>
          <w:numId w:val="3"/>
        </w:numPr>
        <w:spacing w:line="360" w:lineRule="auto"/>
        <w:jc w:val="both"/>
        <w:rPr>
          <w:sz w:val="24"/>
        </w:rPr>
      </w:pPr>
      <w:r w:rsidRPr="00166332">
        <w:rPr>
          <w:sz w:val="24"/>
        </w:rPr>
        <w:t xml:space="preserve">téma článku </w:t>
      </w:r>
      <w:r w:rsidRPr="00166332">
        <w:rPr>
          <w:i/>
          <w:sz w:val="24"/>
        </w:rPr>
        <w:t>(</w:t>
      </w:r>
      <w:proofErr w:type="spellStart"/>
      <w:r w:rsidRPr="00166332">
        <w:rPr>
          <w:i/>
          <w:sz w:val="24"/>
        </w:rPr>
        <w:t>topics</w:t>
      </w:r>
      <w:proofErr w:type="spellEnd"/>
      <w:r w:rsidRPr="00166332">
        <w:rPr>
          <w:i/>
          <w:sz w:val="24"/>
        </w:rPr>
        <w:t>)</w:t>
      </w:r>
    </w:p>
    <w:p w:rsidR="00C66AA6" w:rsidRDefault="00E2139E" w:rsidP="00166332">
      <w:pPr>
        <w:spacing w:line="360" w:lineRule="auto"/>
        <w:rPr>
          <w:rStyle w:val="Nadpis3Char"/>
        </w:rPr>
      </w:pPr>
      <w:r>
        <w:rPr>
          <w:rStyle w:val="Nadpis3Char"/>
        </w:rPr>
        <w:br/>
      </w:r>
      <w:r w:rsidR="00166332" w:rsidRPr="00166332">
        <w:rPr>
          <w:rStyle w:val="Nadpis3Char"/>
        </w:rPr>
        <w:t>Časový rámec</w:t>
      </w:r>
      <w:r w:rsidR="00C66AA6">
        <w:rPr>
          <w:rStyle w:val="Nadpis3Char"/>
        </w:rPr>
        <w:t>¨</w:t>
      </w:r>
    </w:p>
    <w:p w:rsidR="00E2139E" w:rsidRDefault="00166332" w:rsidP="00E2139E">
      <w:pPr>
        <w:spacing w:line="360" w:lineRule="auto"/>
        <w:jc w:val="both"/>
        <w:rPr>
          <w:sz w:val="24"/>
        </w:rPr>
      </w:pPr>
      <w:r w:rsidRPr="00166332">
        <w:rPr>
          <w:sz w:val="24"/>
        </w:rPr>
        <w:t>Autoři studie pracovali s časovým rámcem</w:t>
      </w:r>
      <w:r w:rsidR="004078AE">
        <w:rPr>
          <w:sz w:val="24"/>
        </w:rPr>
        <w:t xml:space="preserve"> počínaje 1. lednem 2010, konče</w:t>
      </w:r>
      <w:r w:rsidRPr="00166332">
        <w:rPr>
          <w:sz w:val="24"/>
        </w:rPr>
        <w:t xml:space="preserve"> 31. prosincem 2011. Tento zákon byl schválen v dubnu 2010 a formálně uveden v platnost od 1. září 2010. Takový časový úsek považuji za relevantní, jelikož pokrývá jak období před schvalováním, tak období po uvedení zákona.</w:t>
      </w:r>
    </w:p>
    <w:p w:rsidR="00E2139E" w:rsidRDefault="00E2139E" w:rsidP="00E2139E">
      <w:pPr>
        <w:spacing w:line="360" w:lineRule="auto"/>
        <w:jc w:val="both"/>
        <w:rPr>
          <w:rStyle w:val="Nadpis3Char"/>
        </w:rPr>
      </w:pPr>
    </w:p>
    <w:p w:rsidR="00C66AA6" w:rsidRPr="00E2139E" w:rsidRDefault="00166332" w:rsidP="00E2139E">
      <w:pPr>
        <w:spacing w:line="360" w:lineRule="auto"/>
        <w:jc w:val="both"/>
        <w:rPr>
          <w:rStyle w:val="Nadpis3Char"/>
          <w:rFonts w:asciiTheme="minorHAnsi" w:eastAsiaTheme="minorHAnsi" w:hAnsiTheme="minorHAnsi" w:cstheme="minorBidi"/>
          <w:b w:val="0"/>
          <w:bCs w:val="0"/>
          <w:color w:val="auto"/>
          <w:sz w:val="24"/>
        </w:rPr>
      </w:pPr>
      <w:r w:rsidRPr="00166332">
        <w:rPr>
          <w:rStyle w:val="Nadpis3Char"/>
        </w:rPr>
        <w:t>Klíčová slova</w:t>
      </w:r>
    </w:p>
    <w:p w:rsidR="00E2139E" w:rsidRDefault="00166332" w:rsidP="00C66AA6">
      <w:pPr>
        <w:spacing w:line="360" w:lineRule="auto"/>
        <w:jc w:val="both"/>
        <w:rPr>
          <w:sz w:val="24"/>
        </w:rPr>
      </w:pPr>
      <w:r w:rsidRPr="00166332">
        <w:rPr>
          <w:sz w:val="24"/>
        </w:rPr>
        <w:t xml:space="preserve">Autoři použili pro hledání relevantních článků termíny jako smoking, </w:t>
      </w:r>
      <w:proofErr w:type="spellStart"/>
      <w:r w:rsidRPr="00166332">
        <w:rPr>
          <w:sz w:val="24"/>
        </w:rPr>
        <w:t>tobacco</w:t>
      </w:r>
      <w:proofErr w:type="spellEnd"/>
      <w:r w:rsidRPr="00166332">
        <w:rPr>
          <w:sz w:val="24"/>
        </w:rPr>
        <w:t xml:space="preserve">, </w:t>
      </w:r>
      <w:proofErr w:type="spellStart"/>
      <w:r w:rsidRPr="00166332">
        <w:rPr>
          <w:sz w:val="24"/>
        </w:rPr>
        <w:t>smokefree</w:t>
      </w:r>
      <w:proofErr w:type="spellEnd"/>
      <w:r w:rsidRPr="00166332">
        <w:rPr>
          <w:sz w:val="24"/>
        </w:rPr>
        <w:t xml:space="preserve">, </w:t>
      </w:r>
      <w:proofErr w:type="spellStart"/>
      <w:r w:rsidRPr="00166332">
        <w:rPr>
          <w:sz w:val="24"/>
        </w:rPr>
        <w:t>smoke</w:t>
      </w:r>
      <w:r w:rsidR="00A16312">
        <w:rPr>
          <w:sz w:val="24"/>
        </w:rPr>
        <w:t>rs</w:t>
      </w:r>
      <w:proofErr w:type="spellEnd"/>
      <w:r w:rsidR="00A16312">
        <w:rPr>
          <w:sz w:val="24"/>
        </w:rPr>
        <w:t xml:space="preserve">, </w:t>
      </w:r>
      <w:proofErr w:type="spellStart"/>
      <w:r w:rsidR="00A16312">
        <w:rPr>
          <w:sz w:val="24"/>
        </w:rPr>
        <w:t>smoke</w:t>
      </w:r>
      <w:proofErr w:type="spellEnd"/>
      <w:r w:rsidR="00A16312">
        <w:rPr>
          <w:sz w:val="24"/>
        </w:rPr>
        <w:t xml:space="preserve">-free a na ně navázané </w:t>
      </w:r>
      <w:r w:rsidRPr="00166332">
        <w:rPr>
          <w:sz w:val="24"/>
        </w:rPr>
        <w:t xml:space="preserve">termíny </w:t>
      </w:r>
      <w:proofErr w:type="spellStart"/>
      <w:r w:rsidRPr="00166332">
        <w:rPr>
          <w:sz w:val="24"/>
        </w:rPr>
        <w:t>ban</w:t>
      </w:r>
      <w:proofErr w:type="spellEnd"/>
      <w:r w:rsidRPr="00166332">
        <w:rPr>
          <w:sz w:val="24"/>
        </w:rPr>
        <w:t xml:space="preserve">, </w:t>
      </w:r>
      <w:proofErr w:type="spellStart"/>
      <w:r w:rsidRPr="00166332">
        <w:rPr>
          <w:sz w:val="24"/>
        </w:rPr>
        <w:t>bylaw</w:t>
      </w:r>
      <w:proofErr w:type="spellEnd"/>
      <w:r w:rsidRPr="00166332">
        <w:rPr>
          <w:sz w:val="24"/>
        </w:rPr>
        <w:t xml:space="preserve">, </w:t>
      </w:r>
      <w:proofErr w:type="spellStart"/>
      <w:r w:rsidRPr="00166332">
        <w:rPr>
          <w:sz w:val="24"/>
        </w:rPr>
        <w:t>control</w:t>
      </w:r>
      <w:proofErr w:type="spellEnd"/>
      <w:r w:rsidRPr="00166332">
        <w:rPr>
          <w:sz w:val="24"/>
        </w:rPr>
        <w:t xml:space="preserve">, regulativ, </w:t>
      </w:r>
      <w:proofErr w:type="spellStart"/>
      <w:r w:rsidRPr="00166332">
        <w:rPr>
          <w:sz w:val="24"/>
        </w:rPr>
        <w:t>restrict</w:t>
      </w:r>
      <w:proofErr w:type="spellEnd"/>
      <w:r w:rsidRPr="00166332">
        <w:rPr>
          <w:sz w:val="24"/>
        </w:rPr>
        <w:t xml:space="preserve">, park, </w:t>
      </w:r>
      <w:proofErr w:type="spellStart"/>
      <w:r w:rsidRPr="00166332">
        <w:rPr>
          <w:sz w:val="24"/>
        </w:rPr>
        <w:t>beach</w:t>
      </w:r>
      <w:proofErr w:type="spellEnd"/>
      <w:r w:rsidRPr="00166332">
        <w:rPr>
          <w:sz w:val="24"/>
        </w:rPr>
        <w:t xml:space="preserve">, </w:t>
      </w:r>
      <w:proofErr w:type="spellStart"/>
      <w:r w:rsidRPr="00166332">
        <w:rPr>
          <w:sz w:val="24"/>
        </w:rPr>
        <w:t>outdoor</w:t>
      </w:r>
      <w:proofErr w:type="spellEnd"/>
      <w:r w:rsidRPr="00166332">
        <w:rPr>
          <w:sz w:val="24"/>
        </w:rPr>
        <w:t>. Jazykově je v tomto ohledu angličtina méně obsáhla díky absenci skloňování či rodů, v češtině bude potřebné pracovat i se slovy v různých tvarech.</w:t>
      </w:r>
    </w:p>
    <w:p w:rsidR="00C66AA6" w:rsidRPr="00C66AA6" w:rsidRDefault="00E2139E" w:rsidP="00C66AA6">
      <w:pPr>
        <w:spacing w:line="360" w:lineRule="auto"/>
        <w:jc w:val="both"/>
        <w:rPr>
          <w:rStyle w:val="Nadpis3Char"/>
          <w:rFonts w:asciiTheme="minorHAnsi" w:eastAsiaTheme="minorHAnsi" w:hAnsiTheme="minorHAnsi" w:cstheme="minorBidi"/>
          <w:b w:val="0"/>
          <w:bCs w:val="0"/>
          <w:color w:val="auto"/>
          <w:sz w:val="24"/>
        </w:rPr>
      </w:pPr>
      <w:r>
        <w:rPr>
          <w:rStyle w:val="Nadpis3Char"/>
        </w:rPr>
        <w:br/>
      </w:r>
      <w:r w:rsidR="00166332" w:rsidRPr="00166332">
        <w:rPr>
          <w:rStyle w:val="Nadpis3Char"/>
        </w:rPr>
        <w:t>Vzorek</w:t>
      </w:r>
    </w:p>
    <w:p w:rsidR="00C66AA6" w:rsidRDefault="00166332" w:rsidP="00C66AA6">
      <w:pPr>
        <w:spacing w:line="360" w:lineRule="auto"/>
        <w:jc w:val="both"/>
        <w:rPr>
          <w:sz w:val="24"/>
        </w:rPr>
      </w:pPr>
      <w:r w:rsidRPr="00166332">
        <w:rPr>
          <w:sz w:val="24"/>
        </w:rPr>
        <w:t>Ze seznamu článků, s kterými autoři pracovali, byly vyloučeny články, které pouze obsahovaly první skupinu výše zmíněných termínů bez dalšího kontextu v souvislosti s druhou skupinou klíčových slov. Autoři tak nepracovali s články zmiňujícími například pouze něčí „zuby žluté díky kouření“ (</w:t>
      </w:r>
      <w:proofErr w:type="spellStart"/>
      <w:r w:rsidRPr="00166332">
        <w:rPr>
          <w:sz w:val="24"/>
        </w:rPr>
        <w:t>Tobacco</w:t>
      </w:r>
      <w:proofErr w:type="spellEnd"/>
      <w:r w:rsidRPr="00166332">
        <w:rPr>
          <w:sz w:val="24"/>
        </w:rPr>
        <w:t>-</w:t>
      </w:r>
      <w:proofErr w:type="spellStart"/>
      <w:r w:rsidRPr="00166332">
        <w:rPr>
          <w:sz w:val="24"/>
        </w:rPr>
        <w:t>stained</w:t>
      </w:r>
      <w:proofErr w:type="spellEnd"/>
      <w:r w:rsidRPr="00166332">
        <w:rPr>
          <w:sz w:val="24"/>
        </w:rPr>
        <w:t xml:space="preserve"> </w:t>
      </w:r>
      <w:proofErr w:type="spellStart"/>
      <w:r w:rsidRPr="00166332">
        <w:rPr>
          <w:sz w:val="24"/>
        </w:rPr>
        <w:t>teeth</w:t>
      </w:r>
      <w:proofErr w:type="spellEnd"/>
      <w:r w:rsidRPr="00166332">
        <w:rPr>
          <w:sz w:val="24"/>
        </w:rPr>
        <w:t xml:space="preserve">) pokud se daný článek dále nezabýval kouřením jako takovým. Také pečlivě vyloučili články obsahující slovo „smoking“ ve významu atraktivní (smoking </w:t>
      </w:r>
      <w:proofErr w:type="spellStart"/>
      <w:r w:rsidRPr="00166332">
        <w:rPr>
          <w:sz w:val="24"/>
        </w:rPr>
        <w:t>hot</w:t>
      </w:r>
      <w:proofErr w:type="spellEnd"/>
      <w:r w:rsidRPr="00166332">
        <w:rPr>
          <w:sz w:val="24"/>
        </w:rPr>
        <w:t>). Taková opatření budou určitě potřebná i v plánované obsahové analýze v českém prostředí, jelikož slova jako „kouř“ lze v češtině také najít i v jiné</w:t>
      </w:r>
      <w:r w:rsidR="00A16312">
        <w:rPr>
          <w:sz w:val="24"/>
        </w:rPr>
        <w:t xml:space="preserve"> </w:t>
      </w:r>
      <w:r w:rsidR="00A16312" w:rsidRPr="00E2139E">
        <w:rPr>
          <w:sz w:val="24"/>
        </w:rPr>
        <w:t xml:space="preserve">souvislosti, </w:t>
      </w:r>
      <w:r w:rsidR="003B7F28" w:rsidRPr="00E2139E">
        <w:rPr>
          <w:sz w:val="24"/>
        </w:rPr>
        <w:t xml:space="preserve">než </w:t>
      </w:r>
      <w:r w:rsidR="00E2139E" w:rsidRPr="00E2139E">
        <w:rPr>
          <w:sz w:val="24"/>
        </w:rPr>
        <w:t>v </w:t>
      </w:r>
      <w:r w:rsidR="00E2139E">
        <w:rPr>
          <w:sz w:val="24"/>
        </w:rPr>
        <w:t>kontextu tabákových výrobků.</w:t>
      </w:r>
      <w:r w:rsidRPr="00166332">
        <w:rPr>
          <w:sz w:val="24"/>
        </w:rPr>
        <w:t xml:space="preserve"> Takovou eliminací nerelevantních článků </w:t>
      </w:r>
      <w:r w:rsidRPr="00166332">
        <w:rPr>
          <w:sz w:val="24"/>
        </w:rPr>
        <w:lastRenderedPageBreak/>
        <w:t>získali autoři 90 vhodných článků v daném časovém rámc</w:t>
      </w:r>
      <w:r w:rsidR="00C66AA6">
        <w:rPr>
          <w:sz w:val="24"/>
        </w:rPr>
        <w:t>i a ve zvolené oblasti výzkumu.</w:t>
      </w:r>
      <w:r w:rsidRPr="00166332">
        <w:rPr>
          <w:sz w:val="24"/>
        </w:rPr>
        <w:br/>
        <w:t xml:space="preserve">Zatímco v této studii autoři pracovali s tiskovými médii, já bych pro své téma ráda zvolila pouze on-line zprávy a deníky. Jednak z praktického důvodu lepší </w:t>
      </w:r>
      <w:proofErr w:type="spellStart"/>
      <w:r w:rsidRPr="00166332">
        <w:rPr>
          <w:sz w:val="24"/>
        </w:rPr>
        <w:t>dohledatelnosti</w:t>
      </w:r>
      <w:proofErr w:type="spellEnd"/>
      <w:r w:rsidRPr="00166332">
        <w:rPr>
          <w:sz w:val="24"/>
        </w:rPr>
        <w:t>, ale také z důvodu aktuálnosti vzhledem na fakt, že se tato problematika v České republice řešila o několik let později a lze tak předpokládat, že v digitální formě bude možné najít o této problematice větší množství článků a informací.</w:t>
      </w:r>
    </w:p>
    <w:p w:rsidR="00C66AA6" w:rsidRDefault="00166332" w:rsidP="00C66AA6">
      <w:pPr>
        <w:spacing w:line="360" w:lineRule="auto"/>
        <w:jc w:val="both"/>
        <w:rPr>
          <w:rStyle w:val="Nadpis2Char"/>
        </w:rPr>
      </w:pPr>
      <w:r>
        <w:rPr>
          <w:rStyle w:val="Nadpis3Char"/>
        </w:rPr>
        <w:br/>
      </w:r>
      <w:r w:rsidRPr="00166332">
        <w:rPr>
          <w:rStyle w:val="Nadpis2Char"/>
        </w:rPr>
        <w:t>Výsledky</w:t>
      </w:r>
    </w:p>
    <w:p w:rsidR="00C66AA6" w:rsidRDefault="00166332" w:rsidP="00C66AA6">
      <w:pPr>
        <w:spacing w:line="360" w:lineRule="auto"/>
        <w:jc w:val="both"/>
        <w:rPr>
          <w:sz w:val="24"/>
        </w:rPr>
      </w:pPr>
      <w:r w:rsidRPr="00166332">
        <w:rPr>
          <w:sz w:val="24"/>
        </w:rPr>
        <w:t>Celkově bylo kódováno na 90 článků, z kterých 74 bylo primárně zaměřeno na téma kouření. Většina článku vyšla a byla zaměřena, celkem logicky, na Vancouver, asi 61 %. Ve zvoleném časovém rámci autoři pozorují nejvyšší hustotu článků na dané téma v dubnu roku 2010, což je opět logický výsledek, jelikož zákon byl schválen 20. dubna 2010. Autoři se ve výsledcích zabývají především grafy a poskytují tak ucelený náhled na mediální pokrytí této prob</w:t>
      </w:r>
      <w:r w:rsidR="00C66AA6">
        <w:rPr>
          <w:sz w:val="24"/>
        </w:rPr>
        <w:t>lematiky v dané oblasti a čase.</w:t>
      </w:r>
    </w:p>
    <w:p w:rsidR="007E5513" w:rsidRDefault="00166332" w:rsidP="00C66AA6">
      <w:pPr>
        <w:spacing w:line="360" w:lineRule="auto"/>
        <w:jc w:val="both"/>
      </w:pPr>
      <w:r w:rsidRPr="00166332">
        <w:rPr>
          <w:sz w:val="24"/>
        </w:rPr>
        <w:t>Ve výsledcích pak autoři rozebírají další kategorie z kódovací kn</w:t>
      </w:r>
      <w:r w:rsidR="003B7F28">
        <w:rPr>
          <w:sz w:val="24"/>
        </w:rPr>
        <w:t>ihy a jejich vzájemné vztahy</w:t>
      </w:r>
      <w:r w:rsidRPr="00166332">
        <w:rPr>
          <w:sz w:val="24"/>
        </w:rPr>
        <w:t>. Zajímavé je především zpracování vztahu tendenčnosti a úhlu pohledu, z kterého je článek psán. V článcích psaných z pohledu zdraví je citelné, že autoři jsou novému zákonu nakloněni, zatímco v článcích, které rozebírají zákon s ohledem na omezení práv je citelný naopak negativní postoj k tomuto novému zákonu.</w:t>
      </w:r>
    </w:p>
    <w:p w:rsidR="00C66AA6" w:rsidRDefault="00E2139E" w:rsidP="00166332">
      <w:pPr>
        <w:spacing w:line="360" w:lineRule="auto"/>
        <w:jc w:val="both"/>
        <w:rPr>
          <w:rStyle w:val="Nadpis2Char"/>
        </w:rPr>
      </w:pPr>
      <w:r>
        <w:rPr>
          <w:rStyle w:val="Nadpis2Char"/>
        </w:rPr>
        <w:br/>
      </w:r>
      <w:r w:rsidR="00166332" w:rsidRPr="00166332">
        <w:rPr>
          <w:rStyle w:val="Nadpis2Char"/>
        </w:rPr>
        <w:t>Závěr</w:t>
      </w:r>
    </w:p>
    <w:p w:rsidR="003B7F28" w:rsidRPr="003B7F28" w:rsidRDefault="00166332" w:rsidP="00166332">
      <w:pPr>
        <w:spacing w:line="360" w:lineRule="auto"/>
        <w:jc w:val="both"/>
        <w:rPr>
          <w:sz w:val="24"/>
        </w:rPr>
      </w:pPr>
      <w:r w:rsidRPr="00166332">
        <w:rPr>
          <w:sz w:val="24"/>
        </w:rPr>
        <w:t>Mám za to, že zvolená studie slouží jako dobrý základ a inspirace pro mnou zvolené téma jak metodologicky, tak tematicky, byť se jedná o rozdílné geopolitické, určitě i historické a také časové oblasti. Mám za to, že navzdory tomu, že ve Vancouveru byl tento zákon přijat jinými orgány a dotýkal se jiné oblasti, než zákon č. 65/2017, lze najít určité podobnosti. I v našich médiích byl tento zákon a jeho dopady na společnost rozebírán jak z p</w:t>
      </w:r>
      <w:r w:rsidR="003B7F28">
        <w:rPr>
          <w:sz w:val="24"/>
        </w:rPr>
        <w:t>ohledu zdraví a ochrany nekuřáků</w:t>
      </w:r>
      <w:r w:rsidRPr="00166332">
        <w:rPr>
          <w:sz w:val="24"/>
        </w:rPr>
        <w:t xml:space="preserve">, tak z pohledu omezování práv a svobod podnikatelů a občanů, což považuji za velmi typické pro českou společnost. Považuji nicméně téma mediálního pokrytí Zákonu o ochraně zdraví před škodlivými účinky návykových látek č. 65/2017 za poměrně </w:t>
      </w:r>
      <w:r w:rsidRPr="00166332">
        <w:rPr>
          <w:sz w:val="24"/>
        </w:rPr>
        <w:lastRenderedPageBreak/>
        <w:t>zajímavé a vhodné právě pro kratší a úzce zaměřenou analýzu, kde lze vhodně aplikovat právě kvantitativní obsahovou analýzu jako metodu výzkumu.</w:t>
      </w:r>
    </w:p>
    <w:p w:rsidR="00C66AA6" w:rsidRDefault="00E2139E" w:rsidP="00166332">
      <w:pPr>
        <w:pStyle w:val="Normlnweb"/>
        <w:shd w:val="clear" w:color="auto" w:fill="FFFFFF"/>
        <w:jc w:val="both"/>
        <w:rPr>
          <w:rStyle w:val="Nadpis2Char"/>
        </w:rPr>
      </w:pPr>
      <w:r>
        <w:rPr>
          <w:rStyle w:val="Nadpis2Char"/>
        </w:rPr>
        <w:br/>
      </w:r>
      <w:r w:rsidR="00166332" w:rsidRPr="00166332">
        <w:rPr>
          <w:rStyle w:val="Nadpis2Char"/>
        </w:rPr>
        <w:t>Zdroje</w:t>
      </w:r>
    </w:p>
    <w:p w:rsidR="00166332" w:rsidRDefault="00166332" w:rsidP="00C66AA6">
      <w:pPr>
        <w:pStyle w:val="Normlnweb"/>
        <w:shd w:val="clear" w:color="auto" w:fill="FFFFFF"/>
        <w:spacing w:line="360" w:lineRule="auto"/>
        <w:jc w:val="both"/>
        <w:rPr>
          <w:rFonts w:asciiTheme="minorHAnsi" w:hAnsiTheme="minorHAnsi" w:cstheme="minorHAnsi"/>
          <w:szCs w:val="12"/>
        </w:rPr>
      </w:pPr>
      <w:r w:rsidRPr="00166332">
        <w:rPr>
          <w:rFonts w:asciiTheme="minorHAnsi" w:hAnsiTheme="minorHAnsi" w:cstheme="minorHAnsi"/>
          <w:szCs w:val="12"/>
        </w:rPr>
        <w:t xml:space="preserve">MOSHREFZADEH, </w:t>
      </w:r>
      <w:proofErr w:type="spellStart"/>
      <w:r w:rsidRPr="00166332">
        <w:rPr>
          <w:rFonts w:asciiTheme="minorHAnsi" w:hAnsiTheme="minorHAnsi" w:cstheme="minorHAnsi"/>
          <w:szCs w:val="12"/>
        </w:rPr>
        <w:t>Arezu</w:t>
      </w:r>
      <w:proofErr w:type="spellEnd"/>
      <w:r w:rsidRPr="00166332">
        <w:rPr>
          <w:rFonts w:asciiTheme="minorHAnsi" w:hAnsiTheme="minorHAnsi" w:cstheme="minorHAnsi"/>
          <w:szCs w:val="12"/>
        </w:rPr>
        <w:t xml:space="preserve">, </w:t>
      </w:r>
      <w:proofErr w:type="spellStart"/>
      <w:r w:rsidRPr="00166332">
        <w:rPr>
          <w:rFonts w:asciiTheme="minorHAnsi" w:hAnsiTheme="minorHAnsi" w:cstheme="minorHAnsi"/>
          <w:szCs w:val="12"/>
        </w:rPr>
        <w:t>Wendy</w:t>
      </w:r>
      <w:proofErr w:type="spellEnd"/>
      <w:r w:rsidRPr="00166332">
        <w:rPr>
          <w:rFonts w:asciiTheme="minorHAnsi" w:hAnsiTheme="minorHAnsi" w:cstheme="minorHAnsi"/>
          <w:szCs w:val="12"/>
        </w:rPr>
        <w:t xml:space="preserve"> RICE, </w:t>
      </w:r>
      <w:proofErr w:type="spellStart"/>
      <w:r w:rsidRPr="00166332">
        <w:rPr>
          <w:rFonts w:asciiTheme="minorHAnsi" w:hAnsiTheme="minorHAnsi" w:cstheme="minorHAnsi"/>
          <w:szCs w:val="12"/>
        </w:rPr>
        <w:t>Ann</w:t>
      </w:r>
      <w:proofErr w:type="spellEnd"/>
      <w:r w:rsidRPr="00166332">
        <w:rPr>
          <w:rFonts w:asciiTheme="minorHAnsi" w:hAnsiTheme="minorHAnsi" w:cstheme="minorHAnsi"/>
          <w:szCs w:val="12"/>
        </w:rPr>
        <w:t xml:space="preserve"> PEDERSON a </w:t>
      </w:r>
      <w:proofErr w:type="spellStart"/>
      <w:r w:rsidRPr="00166332">
        <w:rPr>
          <w:rFonts w:asciiTheme="minorHAnsi" w:hAnsiTheme="minorHAnsi" w:cstheme="minorHAnsi"/>
          <w:szCs w:val="12"/>
        </w:rPr>
        <w:t>Chizimuzo</w:t>
      </w:r>
      <w:proofErr w:type="spellEnd"/>
      <w:r w:rsidRPr="00166332">
        <w:rPr>
          <w:rFonts w:asciiTheme="minorHAnsi" w:hAnsiTheme="minorHAnsi" w:cstheme="minorHAnsi"/>
          <w:szCs w:val="12"/>
        </w:rPr>
        <w:t xml:space="preserve"> OKOLI. A </w:t>
      </w:r>
      <w:proofErr w:type="spellStart"/>
      <w:r w:rsidRPr="00166332">
        <w:rPr>
          <w:rFonts w:asciiTheme="minorHAnsi" w:hAnsiTheme="minorHAnsi" w:cstheme="minorHAnsi"/>
          <w:szCs w:val="12"/>
        </w:rPr>
        <w:t>Content</w:t>
      </w:r>
      <w:proofErr w:type="spellEnd"/>
      <w:r w:rsidRPr="00166332">
        <w:rPr>
          <w:rFonts w:asciiTheme="minorHAnsi" w:hAnsiTheme="minorHAnsi" w:cstheme="minorHAnsi"/>
          <w:szCs w:val="12"/>
        </w:rPr>
        <w:t xml:space="preserve"> </w:t>
      </w:r>
      <w:proofErr w:type="spellStart"/>
      <w:r w:rsidRPr="00166332">
        <w:rPr>
          <w:rFonts w:asciiTheme="minorHAnsi" w:hAnsiTheme="minorHAnsi" w:cstheme="minorHAnsi"/>
          <w:szCs w:val="12"/>
        </w:rPr>
        <w:t>Analysis</w:t>
      </w:r>
      <w:proofErr w:type="spellEnd"/>
      <w:r w:rsidRPr="00166332">
        <w:rPr>
          <w:rFonts w:asciiTheme="minorHAnsi" w:hAnsiTheme="minorHAnsi" w:cstheme="minorHAnsi"/>
          <w:szCs w:val="12"/>
        </w:rPr>
        <w:t xml:space="preserve"> </w:t>
      </w:r>
      <w:proofErr w:type="spellStart"/>
      <w:r w:rsidRPr="00166332">
        <w:rPr>
          <w:rFonts w:asciiTheme="minorHAnsi" w:hAnsiTheme="minorHAnsi" w:cstheme="minorHAnsi"/>
          <w:szCs w:val="12"/>
        </w:rPr>
        <w:t>of</w:t>
      </w:r>
      <w:proofErr w:type="spellEnd"/>
      <w:r w:rsidRPr="00166332">
        <w:rPr>
          <w:rFonts w:asciiTheme="minorHAnsi" w:hAnsiTheme="minorHAnsi" w:cstheme="minorHAnsi"/>
          <w:szCs w:val="12"/>
        </w:rPr>
        <w:t xml:space="preserve"> Media </w:t>
      </w:r>
      <w:proofErr w:type="spellStart"/>
      <w:r w:rsidRPr="00166332">
        <w:rPr>
          <w:rFonts w:asciiTheme="minorHAnsi" w:hAnsiTheme="minorHAnsi" w:cstheme="minorHAnsi"/>
          <w:szCs w:val="12"/>
        </w:rPr>
        <w:t>Coverage</w:t>
      </w:r>
      <w:proofErr w:type="spellEnd"/>
      <w:r w:rsidRPr="00166332">
        <w:rPr>
          <w:rFonts w:asciiTheme="minorHAnsi" w:hAnsiTheme="minorHAnsi" w:cstheme="minorHAnsi"/>
          <w:szCs w:val="12"/>
        </w:rPr>
        <w:t xml:space="preserve"> </w:t>
      </w:r>
      <w:proofErr w:type="spellStart"/>
      <w:r w:rsidRPr="00166332">
        <w:rPr>
          <w:rFonts w:asciiTheme="minorHAnsi" w:hAnsiTheme="minorHAnsi" w:cstheme="minorHAnsi"/>
          <w:szCs w:val="12"/>
        </w:rPr>
        <w:t>of</w:t>
      </w:r>
      <w:proofErr w:type="spellEnd"/>
      <w:r w:rsidRPr="00166332">
        <w:rPr>
          <w:rFonts w:asciiTheme="minorHAnsi" w:hAnsiTheme="minorHAnsi" w:cstheme="minorHAnsi"/>
          <w:szCs w:val="12"/>
        </w:rPr>
        <w:t xml:space="preserve"> </w:t>
      </w:r>
      <w:proofErr w:type="spellStart"/>
      <w:r w:rsidRPr="00166332">
        <w:rPr>
          <w:rFonts w:asciiTheme="minorHAnsi" w:hAnsiTheme="minorHAnsi" w:cstheme="minorHAnsi"/>
          <w:szCs w:val="12"/>
        </w:rPr>
        <w:t>the</w:t>
      </w:r>
      <w:proofErr w:type="spellEnd"/>
      <w:r w:rsidRPr="00166332">
        <w:rPr>
          <w:rFonts w:asciiTheme="minorHAnsi" w:hAnsiTheme="minorHAnsi" w:cstheme="minorHAnsi"/>
          <w:szCs w:val="12"/>
        </w:rPr>
        <w:t xml:space="preserve"> </w:t>
      </w:r>
      <w:proofErr w:type="spellStart"/>
      <w:r w:rsidRPr="00166332">
        <w:rPr>
          <w:rFonts w:asciiTheme="minorHAnsi" w:hAnsiTheme="minorHAnsi" w:cstheme="minorHAnsi"/>
          <w:szCs w:val="12"/>
        </w:rPr>
        <w:t>Introduction</w:t>
      </w:r>
      <w:proofErr w:type="spellEnd"/>
      <w:r w:rsidRPr="00166332">
        <w:rPr>
          <w:rFonts w:asciiTheme="minorHAnsi" w:hAnsiTheme="minorHAnsi" w:cstheme="minorHAnsi"/>
          <w:szCs w:val="12"/>
        </w:rPr>
        <w:t xml:space="preserve"> </w:t>
      </w:r>
      <w:proofErr w:type="spellStart"/>
      <w:r w:rsidRPr="00166332">
        <w:rPr>
          <w:rFonts w:asciiTheme="minorHAnsi" w:hAnsiTheme="minorHAnsi" w:cstheme="minorHAnsi"/>
          <w:szCs w:val="12"/>
        </w:rPr>
        <w:t>of</w:t>
      </w:r>
      <w:proofErr w:type="spellEnd"/>
      <w:r w:rsidRPr="00166332">
        <w:rPr>
          <w:rFonts w:asciiTheme="minorHAnsi" w:hAnsiTheme="minorHAnsi" w:cstheme="minorHAnsi"/>
          <w:szCs w:val="12"/>
        </w:rPr>
        <w:t xml:space="preserve"> a </w:t>
      </w:r>
      <w:proofErr w:type="spellStart"/>
      <w:r w:rsidRPr="00166332">
        <w:rPr>
          <w:rFonts w:asciiTheme="minorHAnsi" w:hAnsiTheme="minorHAnsi" w:cstheme="minorHAnsi"/>
          <w:szCs w:val="12"/>
        </w:rPr>
        <w:t>Smoke</w:t>
      </w:r>
      <w:proofErr w:type="spellEnd"/>
      <w:r w:rsidRPr="00166332">
        <w:rPr>
          <w:rFonts w:asciiTheme="minorHAnsi" w:hAnsiTheme="minorHAnsi" w:cstheme="minorHAnsi"/>
          <w:szCs w:val="12"/>
        </w:rPr>
        <w:t xml:space="preserve">-Free </w:t>
      </w:r>
      <w:proofErr w:type="spellStart"/>
      <w:r w:rsidRPr="00166332">
        <w:rPr>
          <w:rFonts w:asciiTheme="minorHAnsi" w:hAnsiTheme="minorHAnsi" w:cstheme="minorHAnsi"/>
          <w:szCs w:val="12"/>
        </w:rPr>
        <w:t>Bylaw</w:t>
      </w:r>
      <w:proofErr w:type="spellEnd"/>
      <w:r w:rsidRPr="00166332">
        <w:rPr>
          <w:rFonts w:asciiTheme="minorHAnsi" w:hAnsiTheme="minorHAnsi" w:cstheme="minorHAnsi"/>
          <w:szCs w:val="12"/>
        </w:rPr>
        <w:t xml:space="preserve"> in Vancouver </w:t>
      </w:r>
      <w:proofErr w:type="spellStart"/>
      <w:r w:rsidRPr="00166332">
        <w:rPr>
          <w:rFonts w:asciiTheme="minorHAnsi" w:hAnsiTheme="minorHAnsi" w:cstheme="minorHAnsi"/>
          <w:szCs w:val="12"/>
        </w:rPr>
        <w:t>Parks</w:t>
      </w:r>
      <w:proofErr w:type="spellEnd"/>
      <w:r w:rsidRPr="00166332">
        <w:rPr>
          <w:rFonts w:asciiTheme="minorHAnsi" w:hAnsiTheme="minorHAnsi" w:cstheme="minorHAnsi"/>
          <w:szCs w:val="12"/>
        </w:rPr>
        <w:t xml:space="preserve"> </w:t>
      </w:r>
      <w:proofErr w:type="spellStart"/>
      <w:r w:rsidRPr="00166332">
        <w:rPr>
          <w:rFonts w:asciiTheme="minorHAnsi" w:hAnsiTheme="minorHAnsi" w:cstheme="minorHAnsi"/>
          <w:szCs w:val="12"/>
        </w:rPr>
        <w:t>and</w:t>
      </w:r>
      <w:proofErr w:type="spellEnd"/>
      <w:r w:rsidRPr="00166332">
        <w:rPr>
          <w:rFonts w:asciiTheme="minorHAnsi" w:hAnsiTheme="minorHAnsi" w:cstheme="minorHAnsi"/>
          <w:szCs w:val="12"/>
        </w:rPr>
        <w:t xml:space="preserve"> </w:t>
      </w:r>
      <w:proofErr w:type="spellStart"/>
      <w:r w:rsidRPr="00166332">
        <w:rPr>
          <w:rFonts w:asciiTheme="minorHAnsi" w:hAnsiTheme="minorHAnsi" w:cstheme="minorHAnsi"/>
          <w:szCs w:val="12"/>
        </w:rPr>
        <w:t>Beaches</w:t>
      </w:r>
      <w:proofErr w:type="spellEnd"/>
      <w:r w:rsidRPr="00166332">
        <w:rPr>
          <w:rFonts w:asciiTheme="minorHAnsi" w:hAnsiTheme="minorHAnsi" w:cstheme="minorHAnsi"/>
          <w:szCs w:val="12"/>
        </w:rPr>
        <w:t>. </w:t>
      </w:r>
      <w:proofErr w:type="spellStart"/>
      <w:r w:rsidRPr="00166332">
        <w:rPr>
          <w:rFonts w:asciiTheme="minorHAnsi" w:hAnsiTheme="minorHAnsi" w:cstheme="minorHAnsi"/>
          <w:i/>
          <w:iCs/>
          <w:szCs w:val="12"/>
        </w:rPr>
        <w:t>International</w:t>
      </w:r>
      <w:proofErr w:type="spellEnd"/>
      <w:r w:rsidRPr="00166332">
        <w:rPr>
          <w:rFonts w:asciiTheme="minorHAnsi" w:hAnsiTheme="minorHAnsi" w:cstheme="minorHAnsi"/>
          <w:i/>
          <w:iCs/>
          <w:szCs w:val="12"/>
        </w:rPr>
        <w:t xml:space="preserve"> </w:t>
      </w:r>
      <w:proofErr w:type="spellStart"/>
      <w:r w:rsidRPr="00166332">
        <w:rPr>
          <w:rFonts w:asciiTheme="minorHAnsi" w:hAnsiTheme="minorHAnsi" w:cstheme="minorHAnsi"/>
          <w:i/>
          <w:iCs/>
          <w:szCs w:val="12"/>
        </w:rPr>
        <w:t>Journal</w:t>
      </w:r>
      <w:proofErr w:type="spellEnd"/>
      <w:r w:rsidRPr="00166332">
        <w:rPr>
          <w:rFonts w:asciiTheme="minorHAnsi" w:hAnsiTheme="minorHAnsi" w:cstheme="minorHAnsi"/>
          <w:i/>
          <w:iCs/>
          <w:szCs w:val="12"/>
        </w:rPr>
        <w:t xml:space="preserve"> </w:t>
      </w:r>
      <w:proofErr w:type="spellStart"/>
      <w:r w:rsidRPr="00166332">
        <w:rPr>
          <w:rFonts w:asciiTheme="minorHAnsi" w:hAnsiTheme="minorHAnsi" w:cstheme="minorHAnsi"/>
          <w:i/>
          <w:iCs/>
          <w:szCs w:val="12"/>
        </w:rPr>
        <w:t>of</w:t>
      </w:r>
      <w:proofErr w:type="spellEnd"/>
      <w:r w:rsidRPr="00166332">
        <w:rPr>
          <w:rFonts w:asciiTheme="minorHAnsi" w:hAnsiTheme="minorHAnsi" w:cstheme="minorHAnsi"/>
          <w:i/>
          <w:iCs/>
          <w:szCs w:val="12"/>
        </w:rPr>
        <w:t xml:space="preserve"> </w:t>
      </w:r>
      <w:proofErr w:type="spellStart"/>
      <w:r w:rsidRPr="00166332">
        <w:rPr>
          <w:rFonts w:asciiTheme="minorHAnsi" w:hAnsiTheme="minorHAnsi" w:cstheme="minorHAnsi"/>
          <w:i/>
          <w:iCs/>
          <w:szCs w:val="12"/>
        </w:rPr>
        <w:t>Environmental</w:t>
      </w:r>
      <w:proofErr w:type="spellEnd"/>
      <w:r w:rsidRPr="00166332">
        <w:rPr>
          <w:rFonts w:asciiTheme="minorHAnsi" w:hAnsiTheme="minorHAnsi" w:cstheme="minorHAnsi"/>
          <w:i/>
          <w:iCs/>
          <w:szCs w:val="12"/>
        </w:rPr>
        <w:t xml:space="preserve"> </w:t>
      </w:r>
      <w:proofErr w:type="spellStart"/>
      <w:r w:rsidRPr="00166332">
        <w:rPr>
          <w:rFonts w:asciiTheme="minorHAnsi" w:hAnsiTheme="minorHAnsi" w:cstheme="minorHAnsi"/>
          <w:i/>
          <w:iCs/>
          <w:szCs w:val="12"/>
        </w:rPr>
        <w:t>Research</w:t>
      </w:r>
      <w:proofErr w:type="spellEnd"/>
      <w:r w:rsidRPr="00166332">
        <w:rPr>
          <w:rFonts w:asciiTheme="minorHAnsi" w:hAnsiTheme="minorHAnsi" w:cstheme="minorHAnsi"/>
          <w:i/>
          <w:iCs/>
          <w:szCs w:val="12"/>
        </w:rPr>
        <w:t xml:space="preserve"> </w:t>
      </w:r>
      <w:proofErr w:type="spellStart"/>
      <w:r w:rsidRPr="00166332">
        <w:rPr>
          <w:rFonts w:asciiTheme="minorHAnsi" w:hAnsiTheme="minorHAnsi" w:cstheme="minorHAnsi"/>
          <w:i/>
          <w:iCs/>
          <w:szCs w:val="12"/>
        </w:rPr>
        <w:t>and</w:t>
      </w:r>
      <w:proofErr w:type="spellEnd"/>
      <w:r w:rsidRPr="00166332">
        <w:rPr>
          <w:rFonts w:asciiTheme="minorHAnsi" w:hAnsiTheme="minorHAnsi" w:cstheme="minorHAnsi"/>
          <w:i/>
          <w:iCs/>
          <w:szCs w:val="12"/>
        </w:rPr>
        <w:t xml:space="preserve"> Public </w:t>
      </w:r>
      <w:proofErr w:type="spellStart"/>
      <w:r w:rsidRPr="00166332">
        <w:rPr>
          <w:rFonts w:asciiTheme="minorHAnsi" w:hAnsiTheme="minorHAnsi" w:cstheme="minorHAnsi"/>
          <w:i/>
          <w:iCs/>
          <w:szCs w:val="12"/>
        </w:rPr>
        <w:t>Health</w:t>
      </w:r>
      <w:proofErr w:type="spellEnd"/>
      <w:r w:rsidRPr="00166332">
        <w:rPr>
          <w:rFonts w:asciiTheme="minorHAnsi" w:hAnsiTheme="minorHAnsi" w:cstheme="minorHAnsi"/>
          <w:szCs w:val="12"/>
        </w:rPr>
        <w:t> [online]. 2013, </w:t>
      </w:r>
      <w:r w:rsidRPr="00166332">
        <w:rPr>
          <w:rFonts w:asciiTheme="minorHAnsi" w:hAnsiTheme="minorHAnsi" w:cstheme="minorHAnsi"/>
          <w:bCs/>
          <w:szCs w:val="12"/>
        </w:rPr>
        <w:t>10</w:t>
      </w:r>
      <w:r w:rsidRPr="00166332">
        <w:rPr>
          <w:rFonts w:asciiTheme="minorHAnsi" w:hAnsiTheme="minorHAnsi" w:cstheme="minorHAnsi"/>
          <w:szCs w:val="12"/>
        </w:rPr>
        <w:t xml:space="preserve">(9), 4444-4453 [cit. 2020-10-24]. ISSN 1660-4601. Dostupné z: </w:t>
      </w:r>
      <w:proofErr w:type="spellStart"/>
      <w:r w:rsidRPr="00166332">
        <w:rPr>
          <w:rFonts w:asciiTheme="minorHAnsi" w:hAnsiTheme="minorHAnsi" w:cstheme="minorHAnsi"/>
          <w:szCs w:val="12"/>
        </w:rPr>
        <w:t>doi</w:t>
      </w:r>
      <w:proofErr w:type="spellEnd"/>
      <w:r w:rsidRPr="00166332">
        <w:rPr>
          <w:rFonts w:asciiTheme="minorHAnsi" w:hAnsiTheme="minorHAnsi" w:cstheme="minorHAnsi"/>
          <w:szCs w:val="12"/>
        </w:rPr>
        <w:t>:10.3390/ijerph10094444</w:t>
      </w:r>
    </w:p>
    <w:sectPr w:rsidR="00166332" w:rsidSect="00E2139E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2FF" w:rsidRDefault="009952FF" w:rsidP="00E2139E">
      <w:pPr>
        <w:spacing w:after="0" w:line="240" w:lineRule="auto"/>
      </w:pPr>
      <w:r>
        <w:separator/>
      </w:r>
    </w:p>
  </w:endnote>
  <w:endnote w:type="continuationSeparator" w:id="0">
    <w:p w:rsidR="009952FF" w:rsidRDefault="009952FF" w:rsidP="00E21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54079"/>
      <w:docPartObj>
        <w:docPartGallery w:val="Page Numbers (Bottom of Page)"/>
        <w:docPartUnique/>
      </w:docPartObj>
    </w:sdtPr>
    <w:sdtContent>
      <w:p w:rsidR="00E2139E" w:rsidRDefault="00E2139E">
        <w:pPr>
          <w:pStyle w:val="Zpat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E2139E" w:rsidRDefault="00E2139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2FF" w:rsidRDefault="009952FF" w:rsidP="00E2139E">
      <w:pPr>
        <w:spacing w:after="0" w:line="240" w:lineRule="auto"/>
      </w:pPr>
      <w:r>
        <w:separator/>
      </w:r>
    </w:p>
  </w:footnote>
  <w:footnote w:type="continuationSeparator" w:id="0">
    <w:p w:rsidR="009952FF" w:rsidRDefault="009952FF" w:rsidP="00E213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24931"/>
    <w:multiLevelType w:val="hybridMultilevel"/>
    <w:tmpl w:val="4BA683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40468"/>
    <w:multiLevelType w:val="hybridMultilevel"/>
    <w:tmpl w:val="8AD0B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B922CE"/>
    <w:multiLevelType w:val="hybridMultilevel"/>
    <w:tmpl w:val="AD8437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3112"/>
    <w:rsid w:val="00166332"/>
    <w:rsid w:val="001C7481"/>
    <w:rsid w:val="003B7F28"/>
    <w:rsid w:val="004078AE"/>
    <w:rsid w:val="0048749A"/>
    <w:rsid w:val="004B3A8E"/>
    <w:rsid w:val="007E5513"/>
    <w:rsid w:val="009952FF"/>
    <w:rsid w:val="00A16312"/>
    <w:rsid w:val="00BD3112"/>
    <w:rsid w:val="00C66AA6"/>
    <w:rsid w:val="00E21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3A8E"/>
  </w:style>
  <w:style w:type="paragraph" w:styleId="Nadpis1">
    <w:name w:val="heading 1"/>
    <w:basedOn w:val="Normln"/>
    <w:next w:val="Normln"/>
    <w:link w:val="Nadpis1Char"/>
    <w:uiPriority w:val="9"/>
    <w:qFormat/>
    <w:rsid w:val="007E55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E55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E55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E551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E55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E55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E55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7E55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166332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16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E21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2139E"/>
  </w:style>
  <w:style w:type="paragraph" w:styleId="Zpat">
    <w:name w:val="footer"/>
    <w:basedOn w:val="Normln"/>
    <w:link w:val="ZpatChar"/>
    <w:uiPriority w:val="99"/>
    <w:unhideWhenUsed/>
    <w:rsid w:val="00E21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139E"/>
  </w:style>
  <w:style w:type="paragraph" w:styleId="Textbubliny">
    <w:name w:val="Balloon Text"/>
    <w:basedOn w:val="Normln"/>
    <w:link w:val="TextbublinyChar"/>
    <w:uiPriority w:val="99"/>
    <w:semiHidden/>
    <w:unhideWhenUsed/>
    <w:rsid w:val="00E21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13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1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7166">
          <w:marLeft w:val="0"/>
          <w:marRight w:val="0"/>
          <w:marTop w:val="0"/>
          <w:marBottom w:val="0"/>
          <w:divBdr>
            <w:top w:val="single" w:sz="2" w:space="0" w:color="9F9F9F"/>
            <w:left w:val="single" w:sz="2" w:space="0" w:color="9F9F9F"/>
            <w:bottom w:val="single" w:sz="2" w:space="0" w:color="9F9F9F"/>
            <w:right w:val="single" w:sz="2" w:space="0" w:color="9F9F9F"/>
          </w:divBdr>
          <w:divsChild>
            <w:div w:id="157103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3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8193">
          <w:marLeft w:val="0"/>
          <w:marRight w:val="0"/>
          <w:marTop w:val="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26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9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7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8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9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46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63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9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1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83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36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641543">
          <w:marLeft w:val="0"/>
          <w:marRight w:val="0"/>
          <w:marTop w:val="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0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2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6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0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22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44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66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81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14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8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19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92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70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53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0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56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43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</w:compat>
  <w:rsids>
    <w:rsidRoot w:val="00B40AA3"/>
    <w:rsid w:val="008658A7"/>
    <w:rsid w:val="00B40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6FEFCBD3C5E461599BDE8D681C9E5F6">
    <w:name w:val="16FEFCBD3C5E461599BDE8D681C9E5F6"/>
    <w:rsid w:val="00B40AA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965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2020-10-25T16:20:00Z</dcterms:created>
  <dcterms:modified xsi:type="dcterms:W3CDTF">2020-10-25T16:20:00Z</dcterms:modified>
</cp:coreProperties>
</file>