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D08" w:rsidRPr="00501B47" w:rsidRDefault="00046922" w:rsidP="00046922">
      <w:pPr>
        <w:jc w:val="center"/>
        <w:rPr>
          <w:b/>
        </w:rPr>
      </w:pPr>
      <w:proofErr w:type="spellStart"/>
      <w:r w:rsidRPr="00501B47">
        <w:rPr>
          <w:b/>
        </w:rPr>
        <w:t>Sprinting</w:t>
      </w:r>
      <w:proofErr w:type="spellEnd"/>
      <w:r w:rsidRPr="00501B47">
        <w:rPr>
          <w:b/>
        </w:rPr>
        <w:t xml:space="preserve"> a media </w:t>
      </w:r>
      <w:proofErr w:type="spellStart"/>
      <w:r w:rsidRPr="00501B47">
        <w:rPr>
          <w:b/>
        </w:rPr>
        <w:t>marathon</w:t>
      </w:r>
      <w:proofErr w:type="spellEnd"/>
      <w:r w:rsidRPr="00501B47">
        <w:rPr>
          <w:b/>
        </w:rPr>
        <w:t xml:space="preserve">: </w:t>
      </w:r>
      <w:proofErr w:type="spellStart"/>
      <w:r w:rsidRPr="00501B47">
        <w:rPr>
          <w:b/>
        </w:rPr>
        <w:t>Uses</w:t>
      </w:r>
      <w:proofErr w:type="spellEnd"/>
      <w:r w:rsidRPr="00501B47">
        <w:rPr>
          <w:b/>
        </w:rPr>
        <w:t xml:space="preserve"> and </w:t>
      </w:r>
      <w:proofErr w:type="spellStart"/>
      <w:r w:rsidRPr="00501B47">
        <w:rPr>
          <w:b/>
        </w:rPr>
        <w:t>gratifications</w:t>
      </w:r>
      <w:proofErr w:type="spellEnd"/>
      <w:r w:rsidRPr="00501B47">
        <w:rPr>
          <w:b/>
        </w:rPr>
        <w:t xml:space="preserve"> </w:t>
      </w:r>
      <w:proofErr w:type="spellStart"/>
      <w:r w:rsidRPr="00501B47">
        <w:rPr>
          <w:b/>
        </w:rPr>
        <w:t>of</w:t>
      </w:r>
      <w:proofErr w:type="spellEnd"/>
      <w:r w:rsidRPr="00501B47">
        <w:rPr>
          <w:b/>
        </w:rPr>
        <w:t xml:space="preserve"> </w:t>
      </w:r>
      <w:proofErr w:type="spellStart"/>
      <w:r w:rsidRPr="00501B47">
        <w:rPr>
          <w:b/>
        </w:rPr>
        <w:t>binge-watching</w:t>
      </w:r>
      <w:proofErr w:type="spellEnd"/>
      <w:r w:rsidRPr="00501B47">
        <w:rPr>
          <w:b/>
        </w:rPr>
        <w:t xml:space="preserve"> </w:t>
      </w:r>
      <w:proofErr w:type="spellStart"/>
      <w:r w:rsidRPr="00501B47">
        <w:rPr>
          <w:b/>
        </w:rPr>
        <w:t>television</w:t>
      </w:r>
      <w:proofErr w:type="spellEnd"/>
      <w:r w:rsidRPr="00501B47">
        <w:rPr>
          <w:b/>
        </w:rPr>
        <w:t xml:space="preserve"> </w:t>
      </w:r>
      <w:proofErr w:type="spellStart"/>
      <w:r w:rsidRPr="00501B47">
        <w:rPr>
          <w:b/>
        </w:rPr>
        <w:t>through</w:t>
      </w:r>
      <w:proofErr w:type="spellEnd"/>
      <w:r w:rsidRPr="00501B47">
        <w:rPr>
          <w:b/>
        </w:rPr>
        <w:t xml:space="preserve"> </w:t>
      </w:r>
      <w:proofErr w:type="spellStart"/>
      <w:r w:rsidRPr="00501B47">
        <w:rPr>
          <w:b/>
        </w:rPr>
        <w:t>Netflix</w:t>
      </w:r>
      <w:proofErr w:type="spellEnd"/>
    </w:p>
    <w:p w:rsidR="00046922" w:rsidRPr="00501B47" w:rsidRDefault="00046922" w:rsidP="00046922">
      <w:pPr>
        <w:jc w:val="center"/>
        <w:rPr>
          <w:i/>
        </w:rPr>
      </w:pPr>
      <w:r w:rsidRPr="00501B47">
        <w:rPr>
          <w:i/>
        </w:rPr>
        <w:t xml:space="preserve">Matthew </w:t>
      </w:r>
      <w:proofErr w:type="spellStart"/>
      <w:r w:rsidRPr="00501B47">
        <w:rPr>
          <w:i/>
        </w:rPr>
        <w:t>Pittman</w:t>
      </w:r>
      <w:proofErr w:type="spellEnd"/>
      <w:r w:rsidRPr="00501B47">
        <w:rPr>
          <w:i/>
        </w:rPr>
        <w:t xml:space="preserve"> and Kim </w:t>
      </w:r>
      <w:proofErr w:type="spellStart"/>
      <w:r w:rsidRPr="00501B47">
        <w:rPr>
          <w:i/>
        </w:rPr>
        <w:t>Sheehan</w:t>
      </w:r>
      <w:proofErr w:type="spellEnd"/>
    </w:p>
    <w:p w:rsidR="00501B47" w:rsidRDefault="00501B47" w:rsidP="00046922">
      <w:pPr>
        <w:jc w:val="center"/>
      </w:pPr>
      <w:hyperlink r:id="rId6" w:history="1">
        <w:r w:rsidRPr="00074707">
          <w:rPr>
            <w:rStyle w:val="Hypertextovodkaz"/>
          </w:rPr>
          <w:t>https://firstmonday.org/ojs/index.php/fm/article/view/6138/4999</w:t>
        </w:r>
      </w:hyperlink>
    </w:p>
    <w:p w:rsidR="00501B47" w:rsidRDefault="00501B47" w:rsidP="00046922">
      <w:pPr>
        <w:jc w:val="center"/>
      </w:pPr>
    </w:p>
    <w:p w:rsidR="00046922" w:rsidRDefault="002D5A49" w:rsidP="00046922">
      <w:pPr>
        <w:jc w:val="both"/>
      </w:pPr>
      <w:r>
        <w:t xml:space="preserve">Studie od </w:t>
      </w:r>
      <w:proofErr w:type="spellStart"/>
      <w:r>
        <w:t>Maathew</w:t>
      </w:r>
      <w:proofErr w:type="spellEnd"/>
      <w:r>
        <w:t xml:space="preserve"> </w:t>
      </w:r>
      <w:proofErr w:type="spellStart"/>
      <w:r>
        <w:t>Pittmana</w:t>
      </w:r>
      <w:proofErr w:type="spellEnd"/>
      <w:r>
        <w:t xml:space="preserve"> a Kim </w:t>
      </w:r>
      <w:proofErr w:type="spellStart"/>
      <w:r>
        <w:t>Sheehanové</w:t>
      </w:r>
      <w:proofErr w:type="spellEnd"/>
      <w:r>
        <w:t xml:space="preserve"> má za cíl popsat motivaci chování lidí k tzv. „</w:t>
      </w:r>
      <w:proofErr w:type="spellStart"/>
      <w:r>
        <w:t>binge-wathing</w:t>
      </w:r>
      <w:proofErr w:type="spellEnd"/>
      <w:r>
        <w:t xml:space="preserve">“, neboli sledování video obsahu ve velkém množství. Nejčastějším příkladem je sledování několika epizod za sebou televizních seriálů. Rozvoj takového to sledování zapříčinily především nové technologie, jako je vysokorychlostní internet, tablety, a hlavně </w:t>
      </w:r>
      <w:proofErr w:type="spellStart"/>
      <w:r>
        <w:t>streamovací</w:t>
      </w:r>
      <w:proofErr w:type="spellEnd"/>
      <w:r>
        <w:t xml:space="preserve"> služby, jako je například </w:t>
      </w:r>
      <w:proofErr w:type="spellStart"/>
      <w:r>
        <w:t>Netflix</w:t>
      </w:r>
      <w:proofErr w:type="spellEnd"/>
      <w:r>
        <w:t>. Takové sledování se řadí mezi nelineární sledování.</w:t>
      </w:r>
    </w:p>
    <w:p w:rsidR="002D5A49" w:rsidRDefault="002D5A49" w:rsidP="00046922">
      <w:pPr>
        <w:jc w:val="both"/>
      </w:pPr>
    </w:p>
    <w:p w:rsidR="002D5A49" w:rsidRDefault="002D5A49" w:rsidP="00046922">
      <w:pPr>
        <w:jc w:val="both"/>
      </w:pPr>
      <w:r>
        <w:t>Tato studie zkoumá</w:t>
      </w:r>
      <w:r w:rsidR="00FD202F">
        <w:t>,</w:t>
      </w:r>
      <w:r>
        <w:t xml:space="preserve"> jaké sociální a personální důvody motivují k „</w:t>
      </w:r>
      <w:proofErr w:type="spellStart"/>
      <w:r>
        <w:t>binge-watchingu</w:t>
      </w:r>
      <w:proofErr w:type="spellEnd"/>
      <w:r>
        <w:t xml:space="preserve">“. Autoři </w:t>
      </w:r>
      <w:r w:rsidR="00FD202F">
        <w:t>použili teorii užití a uspokojení, aby zjistili, zda se na tuto problematiku vztahují tradiční výzkumné metody, které se používají pro výzkum tradičních televizí a internetu. Krom tradičních efektů užití a uspokojení chtějí zjistit, jaké nové efekty může „</w:t>
      </w:r>
      <w:proofErr w:type="spellStart"/>
      <w:r w:rsidR="00FD202F">
        <w:t>binge-watching</w:t>
      </w:r>
      <w:proofErr w:type="spellEnd"/>
      <w:r w:rsidR="00FD202F">
        <w:t>“ uživatelům přinášet.</w:t>
      </w:r>
    </w:p>
    <w:p w:rsidR="00FD202F" w:rsidRDefault="00FD202F" w:rsidP="00046922">
      <w:pPr>
        <w:jc w:val="both"/>
      </w:pPr>
    </w:p>
    <w:p w:rsidR="00FD202F" w:rsidRPr="007A1A6C" w:rsidRDefault="00FD202F" w:rsidP="00046922">
      <w:pPr>
        <w:jc w:val="both"/>
        <w:rPr>
          <w:b/>
        </w:rPr>
      </w:pPr>
      <w:r w:rsidRPr="007A1A6C">
        <w:rPr>
          <w:b/>
        </w:rPr>
        <w:t>Studie uvádí dvě základní výzkumné otázky:</w:t>
      </w:r>
    </w:p>
    <w:p w:rsidR="00FD202F" w:rsidRPr="007A1A6C" w:rsidRDefault="00FD202F" w:rsidP="00046922">
      <w:pPr>
        <w:jc w:val="both"/>
        <w:rPr>
          <w:b/>
        </w:rPr>
      </w:pPr>
    </w:p>
    <w:p w:rsidR="00FD202F" w:rsidRPr="007A1A6C" w:rsidRDefault="00FD202F" w:rsidP="00046922">
      <w:pPr>
        <w:jc w:val="both"/>
        <w:rPr>
          <w:b/>
        </w:rPr>
      </w:pPr>
      <w:r w:rsidRPr="007A1A6C">
        <w:rPr>
          <w:b/>
        </w:rPr>
        <w:t>1) Jaké jsou hlavní motivy televizního „</w:t>
      </w:r>
      <w:proofErr w:type="spellStart"/>
      <w:r w:rsidRPr="007A1A6C">
        <w:rPr>
          <w:b/>
        </w:rPr>
        <w:t>binge-watching</w:t>
      </w:r>
      <w:proofErr w:type="spellEnd"/>
      <w:r w:rsidRPr="007A1A6C">
        <w:rPr>
          <w:b/>
        </w:rPr>
        <w:t>“?</w:t>
      </w:r>
    </w:p>
    <w:p w:rsidR="00FD202F" w:rsidRPr="007A1A6C" w:rsidRDefault="00FD202F" w:rsidP="00046922">
      <w:pPr>
        <w:jc w:val="both"/>
        <w:rPr>
          <w:b/>
        </w:rPr>
      </w:pPr>
      <w:r w:rsidRPr="007A1A6C">
        <w:rPr>
          <w:b/>
        </w:rPr>
        <w:t xml:space="preserve">2) Co lidi </w:t>
      </w:r>
      <w:proofErr w:type="spellStart"/>
      <w:r w:rsidRPr="007A1A6C">
        <w:rPr>
          <w:b/>
        </w:rPr>
        <w:t>motivaju</w:t>
      </w:r>
      <w:proofErr w:type="spellEnd"/>
      <w:r w:rsidRPr="007A1A6C">
        <w:rPr>
          <w:b/>
        </w:rPr>
        <w:t xml:space="preserve"> k plánovanému „</w:t>
      </w:r>
      <w:proofErr w:type="spellStart"/>
      <w:r w:rsidRPr="007A1A6C">
        <w:rPr>
          <w:b/>
        </w:rPr>
        <w:t>binge-watching</w:t>
      </w:r>
      <w:proofErr w:type="spellEnd"/>
      <w:r w:rsidRPr="007A1A6C">
        <w:rPr>
          <w:b/>
        </w:rPr>
        <w:t>“ a byli tak tzv. „</w:t>
      </w:r>
      <w:proofErr w:type="spellStart"/>
      <w:r w:rsidRPr="007A1A6C">
        <w:rPr>
          <w:b/>
        </w:rPr>
        <w:t>heavy</w:t>
      </w:r>
      <w:proofErr w:type="spellEnd"/>
      <w:r w:rsidRPr="007A1A6C">
        <w:rPr>
          <w:b/>
        </w:rPr>
        <w:t xml:space="preserve"> </w:t>
      </w:r>
      <w:proofErr w:type="spellStart"/>
      <w:r w:rsidRPr="007A1A6C">
        <w:rPr>
          <w:b/>
        </w:rPr>
        <w:t>binge</w:t>
      </w:r>
      <w:proofErr w:type="spellEnd"/>
      <w:r w:rsidRPr="007A1A6C">
        <w:rPr>
          <w:b/>
        </w:rPr>
        <w:t xml:space="preserve"> </w:t>
      </w:r>
      <w:proofErr w:type="spellStart"/>
      <w:r w:rsidRPr="007A1A6C">
        <w:rPr>
          <w:b/>
        </w:rPr>
        <w:t>watchers</w:t>
      </w:r>
      <w:proofErr w:type="spellEnd"/>
      <w:r w:rsidRPr="007A1A6C">
        <w:rPr>
          <w:b/>
        </w:rPr>
        <w:t>“?</w:t>
      </w:r>
    </w:p>
    <w:p w:rsidR="00FD202F" w:rsidRDefault="00FD202F" w:rsidP="00046922">
      <w:pPr>
        <w:jc w:val="both"/>
      </w:pPr>
    </w:p>
    <w:p w:rsidR="00FD202F" w:rsidRDefault="00FD202F" w:rsidP="00046922">
      <w:pPr>
        <w:jc w:val="both"/>
      </w:pPr>
      <w:r>
        <w:t xml:space="preserve">Na sběr účastníků výzkumu použili autoři studie zajímavou metodu. </w:t>
      </w:r>
      <w:r w:rsidR="007A1A6C">
        <w:t xml:space="preserve">Využili své profily na sociálních sítích, kde v roce 2014 zveřejnili otázku, zda někdo sleduje novou sérii seriálu House </w:t>
      </w:r>
      <w:proofErr w:type="spellStart"/>
      <w:r w:rsidR="007A1A6C">
        <w:t>of</w:t>
      </w:r>
      <w:proofErr w:type="spellEnd"/>
      <w:r w:rsidR="007A1A6C">
        <w:t xml:space="preserve"> </w:t>
      </w:r>
      <w:proofErr w:type="spellStart"/>
      <w:r w:rsidR="007A1A6C">
        <w:t>Cards</w:t>
      </w:r>
      <w:proofErr w:type="spellEnd"/>
      <w:r w:rsidR="007A1A6C">
        <w:t xml:space="preserve"> formou „</w:t>
      </w:r>
      <w:proofErr w:type="spellStart"/>
      <w:r w:rsidR="007A1A6C">
        <w:t>binge-watchingu</w:t>
      </w:r>
      <w:proofErr w:type="spellEnd"/>
      <w:r w:rsidR="007A1A6C">
        <w:t xml:space="preserve">“ a vyzvali takové respondenty k vyplnění dotazníku, který byl součástí příspěvku. Tuto metodu nazývají „snowball </w:t>
      </w:r>
      <w:proofErr w:type="spellStart"/>
      <w:r w:rsidR="007A1A6C">
        <w:t>sampling</w:t>
      </w:r>
      <w:proofErr w:type="spellEnd"/>
      <w:r w:rsidR="007A1A6C">
        <w:t xml:space="preserve"> </w:t>
      </w:r>
      <w:proofErr w:type="spellStart"/>
      <w:r w:rsidR="007A1A6C">
        <w:t>technique</w:t>
      </w:r>
      <w:proofErr w:type="spellEnd"/>
      <w:r w:rsidR="007A1A6C">
        <w:t xml:space="preserve">“.  Seriál House </w:t>
      </w:r>
      <w:proofErr w:type="spellStart"/>
      <w:r w:rsidR="007A1A6C">
        <w:t>of</w:t>
      </w:r>
      <w:proofErr w:type="spellEnd"/>
      <w:r w:rsidR="007A1A6C">
        <w:t xml:space="preserve"> </w:t>
      </w:r>
      <w:proofErr w:type="spellStart"/>
      <w:r w:rsidR="007A1A6C">
        <w:t>Cards</w:t>
      </w:r>
      <w:proofErr w:type="spellEnd"/>
      <w:r w:rsidR="007A1A6C">
        <w:t xml:space="preserve"> si vybrali, protože se jednalo o typický příklad seriálu, který k „</w:t>
      </w:r>
      <w:proofErr w:type="spellStart"/>
      <w:r w:rsidR="007A1A6C">
        <w:t>binge-watchingu</w:t>
      </w:r>
      <w:proofErr w:type="spellEnd"/>
      <w:r w:rsidR="007A1A6C">
        <w:t xml:space="preserve">“ vyzýval, protože </w:t>
      </w:r>
      <w:proofErr w:type="spellStart"/>
      <w:r w:rsidR="007A1A6C">
        <w:t>Netflix</w:t>
      </w:r>
      <w:proofErr w:type="spellEnd"/>
      <w:r w:rsidR="007A1A6C">
        <w:t xml:space="preserve"> vydal všechny nové epizody v jeden čas, čímž motivoval diváky, aby všechny epizody zhlédli, co nejrychleji. Lidé, kteří výzvu k vyplnění dotazníku viděli a zúčastnili se ho, dotazník dále sdíleli – tím se dosáhl</w:t>
      </w:r>
      <w:r w:rsidR="00B46C1B">
        <w:t>o</w:t>
      </w:r>
      <w:bookmarkStart w:id="0" w:name="_GoBack"/>
      <w:bookmarkEnd w:id="0"/>
      <w:r w:rsidR="007A1A6C">
        <w:t xml:space="preserve"> efektu sněhové koule. Samotní autoři přiznávají, že tato metoda nezajistí reprezentativní vzorek populace. Na druhou stranu říkají, že pro jejich účel je dostačující, protože chtějí sledovat pouze efekt „</w:t>
      </w:r>
      <w:proofErr w:type="spellStart"/>
      <w:r w:rsidR="007A1A6C">
        <w:t>binge-watchingu</w:t>
      </w:r>
      <w:proofErr w:type="spellEnd"/>
      <w:r w:rsidR="007A1A6C">
        <w:t>“ a ne jej porovnávat s dalšími druhy sledování. Zároveň zmiňují, že takový sběr dat zajišťuje určitou míru soukromý.</w:t>
      </w:r>
    </w:p>
    <w:p w:rsidR="007A1A6C" w:rsidRDefault="007A1A6C" w:rsidP="00046922">
      <w:pPr>
        <w:jc w:val="both"/>
      </w:pPr>
    </w:p>
    <w:p w:rsidR="007A1A6C" w:rsidRDefault="007A1A6C" w:rsidP="00046922">
      <w:pPr>
        <w:jc w:val="both"/>
      </w:pPr>
      <w:r>
        <w:t xml:space="preserve">Celkem takto </w:t>
      </w:r>
      <w:r w:rsidR="008D5157">
        <w:t>získali odpovědi od 272 respondentů a do výzkumu jich využili 263. 62 % respondentů byly ženy s průměrným věkem 29 let. 41 % z nich byly vdané, 41 % svobodných, 27 % mělo středoškolské vzdělání a 41 % získalo bakalářský titul a 27 % dosáhl na vyšší vysokoškolské vzdělání.</w:t>
      </w:r>
    </w:p>
    <w:p w:rsidR="008D5157" w:rsidRDefault="008D5157" w:rsidP="00046922">
      <w:pPr>
        <w:jc w:val="both"/>
      </w:pPr>
    </w:p>
    <w:p w:rsidR="008D5157" w:rsidRDefault="008D5157" w:rsidP="00046922">
      <w:pPr>
        <w:jc w:val="both"/>
      </w:pPr>
      <w:r>
        <w:t>Dotazník obsahoval dvě základní otázky, a to na jaký seriál nebo pořad respondenti „</w:t>
      </w:r>
      <w:proofErr w:type="spellStart"/>
      <w:r>
        <w:t>binge-watchingem</w:t>
      </w:r>
      <w:proofErr w:type="spellEnd"/>
      <w:r>
        <w:t>“ koukají a jaké služby využívají (</w:t>
      </w:r>
      <w:proofErr w:type="spellStart"/>
      <w:r>
        <w:t>Netflix</w:t>
      </w:r>
      <w:proofErr w:type="spellEnd"/>
      <w:r>
        <w:t>, Amazon, půjčování DVD atd.)</w:t>
      </w:r>
      <w:r w:rsidR="00501B47">
        <w:t xml:space="preserve"> Pro podrobnější zkoumání si autoři studie museli definovat jednotlivé motivace pro „</w:t>
      </w:r>
      <w:proofErr w:type="spellStart"/>
      <w:r w:rsidR="00501B47">
        <w:t>binge-watching</w:t>
      </w:r>
      <w:proofErr w:type="spellEnd"/>
      <w:r w:rsidR="00501B47">
        <w:t>“. Jednotlivé motivace mohli respondenti vyjádřit na předem definované škále (od nikdy až často). Dále odpovídali, jak často a jak dopředu „</w:t>
      </w:r>
      <w:proofErr w:type="spellStart"/>
      <w:r w:rsidR="00501B47">
        <w:t>binge-watching</w:t>
      </w:r>
      <w:proofErr w:type="spellEnd"/>
      <w:r w:rsidR="00501B47">
        <w:t>“ plánovali, což mělo ukázat, jak moc je „</w:t>
      </w:r>
      <w:proofErr w:type="spellStart"/>
      <w:r w:rsidR="00501B47">
        <w:t>binge-watching</w:t>
      </w:r>
      <w:proofErr w:type="spellEnd"/>
      <w:r w:rsidR="00501B47">
        <w:t>“ plánované chování.</w:t>
      </w:r>
    </w:p>
    <w:p w:rsidR="00501B47" w:rsidRDefault="00501B47" w:rsidP="00046922">
      <w:pPr>
        <w:jc w:val="both"/>
      </w:pPr>
    </w:p>
    <w:p w:rsidR="00501B47" w:rsidRDefault="00501B47" w:rsidP="00046922">
      <w:pPr>
        <w:jc w:val="both"/>
      </w:pPr>
      <w:r>
        <w:lastRenderedPageBreak/>
        <w:t>Pro definici faktorů ke zkoumání využili faktorovou analýzu, která 27 výroků o „</w:t>
      </w:r>
      <w:proofErr w:type="spellStart"/>
      <w:r>
        <w:t>binge-watchingu</w:t>
      </w:r>
      <w:proofErr w:type="spellEnd"/>
      <w:r>
        <w:t xml:space="preserve">“ zredukovala na 5 faktorů: </w:t>
      </w:r>
      <w:proofErr w:type="spellStart"/>
      <w:r>
        <w:t>engagement</w:t>
      </w:r>
      <w:proofErr w:type="spellEnd"/>
      <w:r>
        <w:t xml:space="preserve">, </w:t>
      </w:r>
      <w:proofErr w:type="spellStart"/>
      <w:r w:rsidR="007D309A">
        <w:t>relaxation</w:t>
      </w:r>
      <w:proofErr w:type="spellEnd"/>
      <w:r w:rsidR="007D309A">
        <w:t xml:space="preserve">, </w:t>
      </w:r>
      <w:proofErr w:type="spellStart"/>
      <w:r w:rsidR="007D309A">
        <w:t>passtime</w:t>
      </w:r>
      <w:proofErr w:type="spellEnd"/>
      <w:r w:rsidR="007D309A">
        <w:t xml:space="preserve">, </w:t>
      </w:r>
      <w:proofErr w:type="spellStart"/>
      <w:r w:rsidR="007D309A">
        <w:t>hedonism</w:t>
      </w:r>
      <w:proofErr w:type="spellEnd"/>
      <w:r w:rsidR="007D309A">
        <w:t xml:space="preserve">, </w:t>
      </w:r>
      <w:proofErr w:type="spellStart"/>
      <w:r w:rsidR="007D309A">
        <w:t>social</w:t>
      </w:r>
      <w:proofErr w:type="spellEnd"/>
      <w:r w:rsidR="007D309A">
        <w:t xml:space="preserve">. </w:t>
      </w:r>
    </w:p>
    <w:p w:rsidR="00501B47" w:rsidRDefault="00501B47" w:rsidP="00046922">
      <w:pPr>
        <w:jc w:val="both"/>
      </w:pPr>
    </w:p>
    <w:p w:rsidR="007D309A" w:rsidRDefault="007D309A" w:rsidP="00046922">
      <w:pPr>
        <w:jc w:val="both"/>
      </w:pPr>
      <w:r>
        <w:t>Obecně formě výpočtů výsledků nerozumím. Autoři používají pokročilé techniky. Lze v nich však vyčíst základní výsledky. Nejčastěji respondenti uváděli důvod k „</w:t>
      </w:r>
      <w:proofErr w:type="spellStart"/>
      <w:r>
        <w:t>binge-watchingu</w:t>
      </w:r>
      <w:proofErr w:type="spellEnd"/>
      <w:r>
        <w:t xml:space="preserve">“ faktor </w:t>
      </w:r>
      <w:proofErr w:type="spellStart"/>
      <w:r>
        <w:t>engagement</w:t>
      </w:r>
      <w:proofErr w:type="spellEnd"/>
      <w:r>
        <w:t>, který v sobě zahrnuje prvky zábavy z dřívějších studií o teorii užití a uspokojení. Dále respondenti uváděli, že tato forma sledování je zajímavější, zábavnější a poutavější způsob sledování televize. Zároveň uvedli že „</w:t>
      </w:r>
      <w:proofErr w:type="spellStart"/>
      <w:r>
        <w:t>binge-watching</w:t>
      </w:r>
      <w:proofErr w:type="spellEnd"/>
      <w:r>
        <w:t xml:space="preserve">“ umožňuje lépe sledovat dějové linky a samotné postavy. Druhý faktor v pořadí se umístil </w:t>
      </w:r>
      <w:proofErr w:type="spellStart"/>
      <w:r>
        <w:t>relaxation</w:t>
      </w:r>
      <w:proofErr w:type="spellEnd"/>
      <w:r>
        <w:t>. Ten se nachází i v</w:t>
      </w:r>
      <w:r w:rsidR="0011205B">
        <w:t> </w:t>
      </w:r>
      <w:r>
        <w:t>klasi</w:t>
      </w:r>
      <w:r w:rsidR="0011205B">
        <w:t xml:space="preserve">ckých studií užití a uspokojení. Třetí v pořadí se umístil faktor </w:t>
      </w:r>
      <w:proofErr w:type="spellStart"/>
      <w:r w:rsidR="0011205B">
        <w:t>passtime</w:t>
      </w:r>
      <w:proofErr w:type="spellEnd"/>
      <w:r w:rsidR="0011205B">
        <w:t xml:space="preserve">, u kterého lidé vybírali odpovědi: Nic lepšího tam není, Protože to tam je, Protože nemám nic lepšího na práci. Čtvrtý faktor </w:t>
      </w:r>
      <w:proofErr w:type="spellStart"/>
      <w:r w:rsidR="0011205B">
        <w:t>hedonism</w:t>
      </w:r>
      <w:proofErr w:type="spellEnd"/>
      <w:r w:rsidR="0011205B">
        <w:t xml:space="preserve"> si lidé vybírali především protože chtěli sledovat obsah se sexuálním nebo násilným kontextem. Až třetí se umístila touha vidět celou sérii celou.</w:t>
      </w:r>
    </w:p>
    <w:p w:rsidR="0011205B" w:rsidRDefault="0011205B" w:rsidP="00046922">
      <w:pPr>
        <w:jc w:val="both"/>
      </w:pPr>
    </w:p>
    <w:p w:rsidR="0011205B" w:rsidRDefault="0011205B" w:rsidP="00046922">
      <w:pPr>
        <w:jc w:val="both"/>
      </w:pPr>
      <w:r>
        <w:t>Dále je ve výzkumu použita regresní analýza, kdy jsou předešlá data konfrontována s daty o frekvenci „</w:t>
      </w:r>
      <w:proofErr w:type="spellStart"/>
      <w:r>
        <w:t>binge-watchingu</w:t>
      </w:r>
      <w:proofErr w:type="spellEnd"/>
      <w:r>
        <w:t>“ respondentů. Tedy jak často takto sledují televizi a dále jakým způsobem si takové sledování pánují. Dále se výsledky konfrontovali s demografickými údaji respondentů.</w:t>
      </w:r>
    </w:p>
    <w:p w:rsidR="0011205B" w:rsidRDefault="0011205B" w:rsidP="00046922">
      <w:pPr>
        <w:jc w:val="both"/>
      </w:pPr>
    </w:p>
    <w:p w:rsidR="0011205B" w:rsidRDefault="0011205B" w:rsidP="00046922">
      <w:pPr>
        <w:jc w:val="both"/>
      </w:pPr>
      <w:r>
        <w:t>Pro plánovaný „</w:t>
      </w:r>
      <w:proofErr w:type="spellStart"/>
      <w:r>
        <w:t>binge-watching</w:t>
      </w:r>
      <w:proofErr w:type="spellEnd"/>
      <w:r>
        <w:t xml:space="preserve">“ jsou hlavní faktory </w:t>
      </w:r>
      <w:proofErr w:type="spellStart"/>
      <w:r>
        <w:t>engagement</w:t>
      </w:r>
      <w:proofErr w:type="spellEnd"/>
      <w:r>
        <w:t xml:space="preserve">, </w:t>
      </w:r>
      <w:proofErr w:type="spellStart"/>
      <w:r>
        <w:t>hendonismus</w:t>
      </w:r>
      <w:proofErr w:type="spellEnd"/>
      <w:r>
        <w:t xml:space="preserve"> a </w:t>
      </w:r>
      <w:proofErr w:type="spellStart"/>
      <w:r>
        <w:t>social</w:t>
      </w:r>
      <w:proofErr w:type="spellEnd"/>
      <w:r>
        <w:t xml:space="preserve">. Pro sledování celé série po dobu jednoho až dvou dnů jsou hlavní faktory </w:t>
      </w:r>
      <w:proofErr w:type="spellStart"/>
      <w:r>
        <w:t>engagement</w:t>
      </w:r>
      <w:proofErr w:type="spellEnd"/>
      <w:r>
        <w:t xml:space="preserve">, hédonismus a druh pohlaví. Z výzkumu vyšlo, že pro takové </w:t>
      </w:r>
      <w:r w:rsidR="00D8627A">
        <w:t>chování mají větší sklon ženy.</w:t>
      </w:r>
    </w:p>
    <w:p w:rsidR="00D8627A" w:rsidRDefault="00D8627A" w:rsidP="00046922">
      <w:pPr>
        <w:jc w:val="both"/>
      </w:pPr>
    </w:p>
    <w:p w:rsidR="00D8627A" w:rsidRDefault="00D8627A" w:rsidP="00046922">
      <w:pPr>
        <w:jc w:val="both"/>
      </w:pPr>
      <w:r>
        <w:t>V závěru článku autoři studie uvádějí několik limitujících faktorů</w:t>
      </w:r>
      <w:r w:rsidR="00982222">
        <w:t xml:space="preserve"> </w:t>
      </w:r>
      <w:r>
        <w:t xml:space="preserve">a přiznávají, že výsledky nelze generalizovat. Uvádějí však nutnost </w:t>
      </w:r>
      <w:r w:rsidR="00982222">
        <w:t>obšírnějšího</w:t>
      </w:r>
      <w:r>
        <w:t xml:space="preserve"> kvantitativního výzkumu, který by lépe upřesnil jednotlivé motivace k „</w:t>
      </w:r>
      <w:proofErr w:type="spellStart"/>
      <w:r>
        <w:t>binge-watchingu</w:t>
      </w:r>
      <w:proofErr w:type="spellEnd"/>
      <w:r>
        <w:t>“.</w:t>
      </w:r>
    </w:p>
    <w:p w:rsidR="00D8627A" w:rsidRDefault="00D8627A" w:rsidP="00046922">
      <w:pPr>
        <w:jc w:val="both"/>
      </w:pPr>
    </w:p>
    <w:p w:rsidR="00D8627A" w:rsidRDefault="00982222" w:rsidP="00046922">
      <w:pPr>
        <w:jc w:val="both"/>
      </w:pPr>
      <w:r>
        <w:t xml:space="preserve">Dále poukazují na metodu sběru respondentů a na nepříliš reprezentativní sebraný vzorek metodou sněhové koule. V takovém vzorku teoreticky </w:t>
      </w:r>
      <w:r w:rsidR="00273F3A">
        <w:t>chybějí lidé, kteří už „</w:t>
      </w:r>
      <w:proofErr w:type="spellStart"/>
      <w:r w:rsidR="00273F3A">
        <w:t>binge-watching</w:t>
      </w:r>
      <w:proofErr w:type="spellEnd"/>
      <w:r w:rsidR="00273F3A">
        <w:t>“ nezvládají a doporučují náhodný výběr respondentů.</w:t>
      </w:r>
    </w:p>
    <w:p w:rsidR="00273F3A" w:rsidRDefault="00273F3A" w:rsidP="00046922">
      <w:pPr>
        <w:jc w:val="both"/>
      </w:pPr>
    </w:p>
    <w:p w:rsidR="00273F3A" w:rsidRDefault="00273F3A" w:rsidP="00046922">
      <w:pPr>
        <w:jc w:val="both"/>
      </w:pPr>
      <w:r>
        <w:t>Na závěr autoři studie pokládají další otázky, které stojí za další prozkoumání. Jak vnímají lidé svůj „</w:t>
      </w:r>
      <w:proofErr w:type="spellStart"/>
      <w:r>
        <w:t>binge-watching</w:t>
      </w:r>
      <w:proofErr w:type="spellEnd"/>
      <w:r>
        <w:t>“ oproti ostatním lidem, kteří jej také provozují? Jaké televizní obsahu se hodí k ¨</w:t>
      </w:r>
      <w:proofErr w:type="spellStart"/>
      <w:r>
        <w:t>ůbinge-watchingu</w:t>
      </w:r>
      <w:proofErr w:type="spellEnd"/>
      <w:r>
        <w:t>“? Jaké žánry je lepší takto sledovat ve skupině nebo osamoceně? Jak se mění preference „</w:t>
      </w:r>
      <w:proofErr w:type="spellStart"/>
      <w:r>
        <w:t>binge-watchingu</w:t>
      </w:r>
      <w:proofErr w:type="spellEnd"/>
      <w:r>
        <w:t>“ v čase? Počítají producenti při skládání programového schématu s „</w:t>
      </w:r>
      <w:proofErr w:type="spellStart"/>
      <w:r>
        <w:t>binge-watchingem</w:t>
      </w:r>
      <w:proofErr w:type="spellEnd"/>
      <w:r>
        <w:t>“? A nakonec si pokládají otázku, zda doopravdy je „</w:t>
      </w:r>
      <w:proofErr w:type="spellStart"/>
      <w:r>
        <w:t>binge-watching</w:t>
      </w:r>
      <w:proofErr w:type="spellEnd"/>
      <w:r>
        <w:t>“ negativní vlastností, či nikoli.</w:t>
      </w:r>
    </w:p>
    <w:sectPr w:rsidR="00273F3A" w:rsidSect="00B845D3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9E0" w:rsidRDefault="00E969E0" w:rsidP="00046922">
      <w:r>
        <w:separator/>
      </w:r>
    </w:p>
  </w:endnote>
  <w:endnote w:type="continuationSeparator" w:id="0">
    <w:p w:rsidR="00E969E0" w:rsidRDefault="00E969E0" w:rsidP="0004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9E0" w:rsidRDefault="00E969E0" w:rsidP="00046922">
      <w:r>
        <w:separator/>
      </w:r>
    </w:p>
  </w:footnote>
  <w:footnote w:type="continuationSeparator" w:id="0">
    <w:p w:rsidR="00E969E0" w:rsidRDefault="00E969E0" w:rsidP="00046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080" w:rsidRDefault="00E66080">
    <w:pPr>
      <w:pStyle w:val="Zhlav"/>
    </w:pPr>
    <w:r>
      <w:t>1.úkol</w:t>
    </w:r>
  </w:p>
  <w:p w:rsidR="00046922" w:rsidRDefault="00046922">
    <w:pPr>
      <w:pStyle w:val="Zhlav"/>
    </w:pPr>
    <w:r>
      <w:t>Michal Kubánek – absolvent AMO</w:t>
    </w:r>
    <w:r w:rsidR="00E66080">
      <w:br/>
    </w:r>
    <w:r w:rsidR="00E66080" w:rsidRPr="00E66080">
      <w:t xml:space="preserve">Výzkum médií </w:t>
    </w:r>
    <w:proofErr w:type="gramStart"/>
    <w:r w:rsidR="00E66080" w:rsidRPr="00E66080">
      <w:t>I - JKM008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922"/>
    <w:rsid w:val="00046922"/>
    <w:rsid w:val="00105097"/>
    <w:rsid w:val="0011205B"/>
    <w:rsid w:val="0018684B"/>
    <w:rsid w:val="00273F3A"/>
    <w:rsid w:val="002D5A49"/>
    <w:rsid w:val="004B5C04"/>
    <w:rsid w:val="00501B47"/>
    <w:rsid w:val="007A1A6C"/>
    <w:rsid w:val="007D309A"/>
    <w:rsid w:val="008D5157"/>
    <w:rsid w:val="00982222"/>
    <w:rsid w:val="00AF4877"/>
    <w:rsid w:val="00B46C1B"/>
    <w:rsid w:val="00B845D3"/>
    <w:rsid w:val="00D8627A"/>
    <w:rsid w:val="00E66080"/>
    <w:rsid w:val="00E969E0"/>
    <w:rsid w:val="00F64790"/>
    <w:rsid w:val="00FD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DC60DB"/>
  <w14:defaultImageDpi w14:val="32767"/>
  <w15:chartTrackingRefBased/>
  <w15:docId w15:val="{1AA8678F-58C2-A14C-B27E-867AD608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69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6922"/>
  </w:style>
  <w:style w:type="paragraph" w:styleId="Zpat">
    <w:name w:val="footer"/>
    <w:basedOn w:val="Normln"/>
    <w:link w:val="ZpatChar"/>
    <w:uiPriority w:val="99"/>
    <w:unhideWhenUsed/>
    <w:rsid w:val="000469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6922"/>
  </w:style>
  <w:style w:type="character" w:styleId="Hypertextovodkaz">
    <w:name w:val="Hyperlink"/>
    <w:basedOn w:val="Standardnpsmoodstavce"/>
    <w:uiPriority w:val="99"/>
    <w:unhideWhenUsed/>
    <w:rsid w:val="00501B4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501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2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rstmonday.org/ojs/index.php/fm/article/view/6138/499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801</Words>
  <Characters>4953</Characters>
  <Application>Microsoft Office Word</Application>
  <DocSecurity>0</DocSecurity>
  <Lines>86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Kubánek</dc:creator>
  <cp:keywords/>
  <dc:description/>
  <cp:lastModifiedBy>Michal Kubánek</cp:lastModifiedBy>
  <cp:revision>2</cp:revision>
  <dcterms:created xsi:type="dcterms:W3CDTF">2020-10-24T18:31:00Z</dcterms:created>
  <dcterms:modified xsi:type="dcterms:W3CDTF">2020-10-24T21:16:00Z</dcterms:modified>
</cp:coreProperties>
</file>