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15" w:rsidRDefault="005366F9" w:rsidP="00EA798C">
      <w:pPr>
        <w:pStyle w:val="Nadpis1"/>
        <w:jc w:val="center"/>
      </w:pPr>
      <w:r>
        <w:t>Rešerše</w:t>
      </w:r>
      <w:r w:rsidR="00EA798C">
        <w:t xml:space="preserve"> - kvantitativní obsahová analýza</w:t>
      </w:r>
    </w:p>
    <w:p w:rsidR="005366F9" w:rsidRDefault="005366F9" w:rsidP="005366F9">
      <w:pPr>
        <w:pStyle w:val="Bezmezer"/>
      </w:pPr>
      <w:r>
        <w:t>Předmět JKM008 - Výzkum médií</w:t>
      </w:r>
    </w:p>
    <w:p w:rsidR="005366F9" w:rsidRDefault="005366F9" w:rsidP="005366F9">
      <w:pPr>
        <w:pStyle w:val="Bezmezer"/>
      </w:pPr>
      <w:r>
        <w:t xml:space="preserve">Autor: Aleš </w:t>
      </w:r>
      <w:proofErr w:type="spellStart"/>
      <w:r>
        <w:t>Feistinger</w:t>
      </w:r>
      <w:proofErr w:type="spellEnd"/>
    </w:p>
    <w:p w:rsidR="00EA798C" w:rsidRDefault="00EA798C" w:rsidP="00437200">
      <w:pPr>
        <w:pStyle w:val="Bezmezer"/>
      </w:pPr>
      <w:r>
        <w:t xml:space="preserve">počet stran: 5 </w:t>
      </w:r>
      <w:r w:rsidR="00437200">
        <w:t>528</w:t>
      </w:r>
    </w:p>
    <w:p w:rsidR="005366F9" w:rsidRDefault="005366F9" w:rsidP="005366F9">
      <w:pPr>
        <w:pStyle w:val="Bezmezer"/>
      </w:pPr>
    </w:p>
    <w:p w:rsidR="005366F9" w:rsidRDefault="005366F9" w:rsidP="00D43C93">
      <w:pPr>
        <w:pStyle w:val="Nadpis2"/>
      </w:pPr>
      <w:proofErr w:type="spellStart"/>
      <w:r>
        <w:t>Fulínová</w:t>
      </w:r>
      <w:proofErr w:type="spellEnd"/>
      <w:r>
        <w:t xml:space="preserve"> Renata. Mediální obraz útoků </w:t>
      </w:r>
      <w:proofErr w:type="spellStart"/>
      <w:r>
        <w:t>Anderse</w:t>
      </w:r>
      <w:proofErr w:type="spellEnd"/>
      <w:r>
        <w:t xml:space="preserve"> </w:t>
      </w:r>
      <w:proofErr w:type="spellStart"/>
      <w:r>
        <w:t>Behringa</w:t>
      </w:r>
      <w:proofErr w:type="spellEnd"/>
      <w:r>
        <w:t xml:space="preserve"> </w:t>
      </w:r>
      <w:proofErr w:type="spellStart"/>
      <w:r>
        <w:t>Breivika</w:t>
      </w:r>
      <w:proofErr w:type="spellEnd"/>
      <w:r>
        <w:t xml:space="preserve"> v českém tisku. Diplomová práce, Univerzita Karlova, Praha, 2016.</w:t>
      </w:r>
    </w:p>
    <w:p w:rsidR="001A37EB" w:rsidRDefault="001A37EB" w:rsidP="00867134">
      <w:pPr>
        <w:jc w:val="both"/>
      </w:pPr>
      <w:r>
        <w:tab/>
        <w:t xml:space="preserve">Práce je rozdělená na tři hlavní části. V první části se autorka zabývá teoretickou stránkou věci a podrobně definuje terorismus, jeho vznik, boj proti němu, ideologie, formy i psychologii. Věnuje rovněž pozornost popisu samotných útoků, osobě </w:t>
      </w:r>
      <w:r w:rsidR="00867134">
        <w:t>útočníka</w:t>
      </w:r>
      <w:r>
        <w:t xml:space="preserve"> </w:t>
      </w:r>
      <w:r w:rsidR="005B7145">
        <w:t xml:space="preserve"> </w:t>
      </w:r>
      <w:r>
        <w:t>a soudnímu procesu. Se spojitostí s médii je v této části zběžně popsána reakce norských médií na čin a pachatele a specifickým pozna</w:t>
      </w:r>
      <w:r w:rsidR="00EA798C">
        <w:t xml:space="preserve">tkům </w:t>
      </w:r>
      <w:r w:rsidR="00867134">
        <w:t>o</w:t>
      </w:r>
      <w:r w:rsidR="00EA798C">
        <w:t xml:space="preserve"> vztahu médií a terorismu. Dle mého názoru někdy až příliš detailně (zejména část o terorismu, která mnohdy nemá pro další zkoumání smysl).</w:t>
      </w:r>
    </w:p>
    <w:p w:rsidR="001A37EB" w:rsidRDefault="001A37EB" w:rsidP="001A37EB">
      <w:pPr>
        <w:jc w:val="both"/>
      </w:pPr>
      <w:r>
        <w:tab/>
        <w:t>Ve druhé části autorka teoreticky popisuje použité metody. Hlavní metodou je kvantitativní obsahová analýza, doplněná o analýzu kvalitativní. Následně je předložena charakteristika vybraných periodik.</w:t>
      </w:r>
      <w:r w:rsidR="00EA798C">
        <w:t xml:space="preserve"> Bohužel, metodologie je popsána spíše teoreticky a čtenář se sice dozvídá o historii kvantitativní obsahové analýzy, ovšem o praktické stránce samotného výzkumu téměř nic.</w:t>
      </w:r>
    </w:p>
    <w:p w:rsidR="00EA798C" w:rsidRDefault="001A37EB" w:rsidP="00EA798C">
      <w:pPr>
        <w:jc w:val="both"/>
      </w:pPr>
      <w:r>
        <w:tab/>
        <w:t>Třetí, analytická část se věnuje samotnému výzkumu. Ve kvantitativní části byly zkoumány počty článků a fotografií, počty dní, kdy se média tématu věnovala, důležitost témata</w:t>
      </w:r>
      <w:r w:rsidR="004E5A4E">
        <w:t xml:space="preserve"> a dále témata samotných článků. Kvalitativní metodou byly analyzovány informace o útocích,  o návštěvě </w:t>
      </w:r>
      <w:proofErr w:type="spellStart"/>
      <w:r w:rsidR="004E5A4E">
        <w:t>Breivika</w:t>
      </w:r>
      <w:proofErr w:type="spellEnd"/>
      <w:r w:rsidR="004E5A4E">
        <w:t xml:space="preserve"> v Praze, kritika norské policie, soudní proces a finální rozsudek, zobrazení emocí, komentáře a polemiky. Obě části shrnují své poznatky, které jsou v závěru připomenuty a přiřazeny k teoretickým poznatkům.</w:t>
      </w:r>
      <w:r w:rsidR="00EA798C">
        <w:t xml:space="preserve"> V praktické části jsou sice kromě výsledků popsány i praktičtější stránky výzkumu  v pojednání o jednotlivých tématech, nicméně nikde v práci není například přesně specifikováno, jaká kritéria byla použita pro výběr relevantních článků. Chybí rovněž i kódovací kniha a to zejména v kapitole o tématech článků a fotografií. Zde práce shrnuje hlavní témata, která rozdělila do kategorií: </w:t>
      </w:r>
      <w:r w:rsidR="00EA798C" w:rsidRPr="00145CFA">
        <w:t xml:space="preserve">Soudní proces, Názory a informace ostatních aktérů, Informace o </w:t>
      </w:r>
      <w:proofErr w:type="spellStart"/>
      <w:r w:rsidR="00EA798C" w:rsidRPr="00145CFA">
        <w:t>Andersi</w:t>
      </w:r>
      <w:proofErr w:type="spellEnd"/>
      <w:r w:rsidR="00EA798C" w:rsidRPr="00145CFA">
        <w:t xml:space="preserve"> </w:t>
      </w:r>
      <w:proofErr w:type="spellStart"/>
      <w:r w:rsidR="00EA798C" w:rsidRPr="00145CFA">
        <w:t>Breivikovi</w:t>
      </w:r>
      <w:proofErr w:type="spellEnd"/>
      <w:r w:rsidR="00EA798C" w:rsidRPr="00145CFA">
        <w:t>, Ostatní,</w:t>
      </w:r>
      <w:r w:rsidR="00EA798C">
        <w:t xml:space="preserve"> </w:t>
      </w:r>
      <w:r w:rsidR="00EA798C" w:rsidRPr="00145CFA">
        <w:t xml:space="preserve">Výpovědi svědků a přeživších, Výbuch v Oslu + útok na </w:t>
      </w:r>
      <w:proofErr w:type="spellStart"/>
      <w:r w:rsidR="00EA798C" w:rsidRPr="00145CFA">
        <w:t>Utøye</w:t>
      </w:r>
      <w:proofErr w:type="spellEnd"/>
      <w:r w:rsidR="00EA798C" w:rsidRPr="00145CFA">
        <w:t xml:space="preserve">, Norská policie, </w:t>
      </w:r>
      <w:proofErr w:type="spellStart"/>
      <w:r w:rsidR="00EA798C" w:rsidRPr="00145CFA">
        <w:t>Breivikova</w:t>
      </w:r>
      <w:proofErr w:type="spellEnd"/>
      <w:r w:rsidR="00EA798C" w:rsidRPr="00145CFA">
        <w:t xml:space="preserve"> návštěva Prahy, Psychiatrický posudek, Pietní akce, Manifest, Příprava na útoky, Věznice, Oběti</w:t>
      </w:r>
      <w:r w:rsidR="00EA798C">
        <w:t xml:space="preserve"> (seřazeno podle četnosti). Pro kontrolu je u přiložené tabulky i vidět, že každé proměnné je přiřazena právě jedna hodnota (součet je tedy 100%), ovšem tuto teorii by čtenář očekával spíše při stanovení výzkumu, než až při prezentaci výsledků.</w:t>
      </w:r>
    </w:p>
    <w:p w:rsidR="001A37EB" w:rsidRDefault="00EA798C" w:rsidP="00EA798C">
      <w:pPr>
        <w:jc w:val="both"/>
      </w:pPr>
      <w:r>
        <w:tab/>
        <w:t>Výše zmíněné sice nijak nesnižuje kvalitu samotných poznatků, ostatně existuje spousta dalších studií, která nemají vyloženě explicitně stanovená pravidla, nicméně důsledkem takto použité kvantitativní metody jsou nutně i další pochyby, neboť budí dojem poněkud neprofesionálně zpracovaného výzkumu. Kladně ovšem vnímám to, že v příloze jsou uvedeny názvy článků, případně autor / agentura, strana, a zejména hlavní témata. To do jisté míry nahrazuje chybějící kódovací knihu a slouží k reprodukovatelnosti studie.</w:t>
      </w:r>
    </w:p>
    <w:p w:rsidR="004E5A4E" w:rsidRDefault="004E5A4E" w:rsidP="004E5A4E">
      <w:pPr>
        <w:jc w:val="both"/>
      </w:pPr>
      <w:r>
        <w:lastRenderedPageBreak/>
        <w:tab/>
        <w:t xml:space="preserve">Práce je doplněna seznamem použité literatury a přílohami, které tvoří medailonky důležitých lidí, fotografie čtvrti </w:t>
      </w:r>
      <w:proofErr w:type="spellStart"/>
      <w:r w:rsidRPr="004E5A4E">
        <w:t>Regjeringskvartalet</w:t>
      </w:r>
      <w:proofErr w:type="spellEnd"/>
      <w:r>
        <w:t xml:space="preserve"> a zejména seznamem analyzovaných článků a fotografií.</w:t>
      </w:r>
    </w:p>
    <w:p w:rsidR="00F45FC8" w:rsidRDefault="004E5A4E" w:rsidP="00EA798C">
      <w:pPr>
        <w:jc w:val="both"/>
      </w:pPr>
      <w:r>
        <w:tab/>
      </w:r>
    </w:p>
    <w:p w:rsidR="001D6AF0" w:rsidRDefault="00EC5A1A" w:rsidP="00EC5A1A">
      <w:pPr>
        <w:pStyle w:val="Nadpis2"/>
      </w:pPr>
      <w:proofErr w:type="spellStart"/>
      <w:r>
        <w:t>Curtin</w:t>
      </w:r>
      <w:proofErr w:type="spellEnd"/>
      <w:r>
        <w:t xml:space="preserve">, P., &amp; </w:t>
      </w:r>
      <w:proofErr w:type="spellStart"/>
      <w:r>
        <w:t>Gaither</w:t>
      </w:r>
      <w:proofErr w:type="spellEnd"/>
      <w:r>
        <w:t xml:space="preserve">, K.: </w:t>
      </w:r>
      <w:r w:rsidR="00F45FC8">
        <w:t xml:space="preserve">Public Relations </w:t>
      </w:r>
      <w:proofErr w:type="spellStart"/>
      <w:r w:rsidR="00F45FC8">
        <w:t>and</w:t>
      </w:r>
      <w:proofErr w:type="spellEnd"/>
      <w:r w:rsidR="00F45FC8">
        <w:t xml:space="preserve"> Propaganda in </w:t>
      </w:r>
      <w:proofErr w:type="spellStart"/>
      <w:r w:rsidR="00F45FC8">
        <w:t>Cyberspace</w:t>
      </w:r>
      <w:proofErr w:type="spellEnd"/>
      <w:r w:rsidR="00F45FC8">
        <w:t xml:space="preserve">: A </w:t>
      </w:r>
      <w:proofErr w:type="spellStart"/>
      <w:r w:rsidR="00F45FC8">
        <w:t>Quantitative</w:t>
      </w:r>
      <w:proofErr w:type="spellEnd"/>
      <w:r w:rsidR="00F45FC8">
        <w:t xml:space="preserve"> </w:t>
      </w:r>
      <w:proofErr w:type="spellStart"/>
      <w:r w:rsidR="00F45FC8">
        <w:t>Content</w:t>
      </w:r>
      <w:proofErr w:type="spellEnd"/>
      <w:r w:rsidR="00F45FC8">
        <w:t xml:space="preserve"> </w:t>
      </w:r>
      <w:proofErr w:type="spellStart"/>
      <w:r w:rsidR="00F45FC8">
        <w:t>Analysis</w:t>
      </w:r>
      <w:proofErr w:type="spellEnd"/>
      <w:r w:rsidR="00F45FC8">
        <w:t xml:space="preserve"> </w:t>
      </w:r>
      <w:proofErr w:type="spellStart"/>
      <w:r w:rsidR="00F45FC8">
        <w:t>of</w:t>
      </w:r>
      <w:proofErr w:type="spellEnd"/>
      <w:r w:rsidR="00F45FC8">
        <w:t xml:space="preserve"> </w:t>
      </w:r>
      <w:proofErr w:type="spellStart"/>
      <w:r w:rsidR="00F45FC8">
        <w:t>Middle</w:t>
      </w:r>
      <w:proofErr w:type="spellEnd"/>
      <w:r w:rsidR="00F45FC8">
        <w:t xml:space="preserve"> </w:t>
      </w:r>
      <w:proofErr w:type="spellStart"/>
      <w:r w:rsidR="00F45FC8">
        <w:t>Eastern</w:t>
      </w:r>
      <w:proofErr w:type="spellEnd"/>
      <w:r w:rsidR="00F45FC8">
        <w:t xml:space="preserve"> </w:t>
      </w:r>
      <w:proofErr w:type="spellStart"/>
      <w:r w:rsidR="00F45FC8">
        <w:t>Government</w:t>
      </w:r>
      <w:proofErr w:type="spellEnd"/>
      <w:r w:rsidR="00F45FC8">
        <w:t xml:space="preserve"> </w:t>
      </w:r>
      <w:proofErr w:type="spellStart"/>
      <w:r w:rsidR="00F45FC8">
        <w:t>Websites</w:t>
      </w:r>
      <w:proofErr w:type="spellEnd"/>
      <w:r w:rsidR="00F45FC8">
        <w:t>. (2003)</w:t>
      </w:r>
      <w:r w:rsidR="007A52F2">
        <w:t xml:space="preserve">. </w:t>
      </w:r>
      <w:r>
        <w:t xml:space="preserve">In: </w:t>
      </w:r>
      <w:proofErr w:type="spellStart"/>
      <w:r w:rsidR="007A52F2" w:rsidRPr="007A52F2">
        <w:rPr>
          <w:rStyle w:val="journal-heading"/>
        </w:rPr>
        <w:t>Journal</w:t>
      </w:r>
      <w:proofErr w:type="spellEnd"/>
      <w:r w:rsidR="007A52F2" w:rsidRPr="007A52F2">
        <w:rPr>
          <w:rStyle w:val="journal-heading"/>
        </w:rPr>
        <w:t xml:space="preserve"> </w:t>
      </w:r>
      <w:proofErr w:type="spellStart"/>
      <w:r w:rsidR="007A52F2" w:rsidRPr="007A52F2">
        <w:rPr>
          <w:rStyle w:val="journal-heading"/>
        </w:rPr>
        <w:t>of</w:t>
      </w:r>
      <w:proofErr w:type="spellEnd"/>
      <w:r w:rsidR="007A52F2" w:rsidRPr="007A52F2">
        <w:rPr>
          <w:rStyle w:val="journal-heading"/>
        </w:rPr>
        <w:t xml:space="preserve"> Public Relations </w:t>
      </w:r>
      <w:proofErr w:type="spellStart"/>
      <w:r w:rsidR="007A52F2" w:rsidRPr="007A52F2">
        <w:rPr>
          <w:rStyle w:val="journal-heading"/>
        </w:rPr>
        <w:t>Research</w:t>
      </w:r>
      <w:proofErr w:type="spellEnd"/>
      <w:r>
        <w:rPr>
          <w:rStyle w:val="journal-heading"/>
        </w:rPr>
        <w:t>,</w:t>
      </w:r>
      <w:r w:rsidR="007A52F2" w:rsidRPr="007A52F2">
        <w:rPr>
          <w:rStyle w:val="journal-heading"/>
        </w:rPr>
        <w:t xml:space="preserve"> </w:t>
      </w:r>
      <w:r w:rsidR="007A52F2">
        <w:rPr>
          <w:rStyle w:val="issue-heading"/>
        </w:rPr>
        <w:t xml:space="preserve">Volume 31, 2019 - </w:t>
      </w:r>
      <w:proofErr w:type="spellStart"/>
      <w:r w:rsidR="007A52F2" w:rsidRPr="007A52F2">
        <w:rPr>
          <w:rStyle w:val="issue-heading"/>
        </w:rPr>
        <w:t>Issue</w:t>
      </w:r>
      <w:proofErr w:type="spellEnd"/>
      <w:r w:rsidR="007A52F2" w:rsidRPr="007A52F2">
        <w:rPr>
          <w:rStyle w:val="issue-heading"/>
        </w:rPr>
        <w:t xml:space="preserve"> 3-4</w:t>
      </w:r>
      <w:r w:rsidR="007A52F2" w:rsidRPr="007A52F2">
        <w:rPr>
          <w:rStyle w:val="specialtitle"/>
        </w:rPr>
        <w:t xml:space="preserve">: </w:t>
      </w:r>
      <w:proofErr w:type="spellStart"/>
      <w:r w:rsidR="007A52F2" w:rsidRPr="007A52F2">
        <w:rPr>
          <w:rStyle w:val="specialtitle"/>
        </w:rPr>
        <w:t>Special</w:t>
      </w:r>
      <w:proofErr w:type="spellEnd"/>
      <w:r w:rsidR="007A52F2" w:rsidRPr="007A52F2">
        <w:rPr>
          <w:rStyle w:val="specialtitle"/>
        </w:rPr>
        <w:t xml:space="preserve"> </w:t>
      </w:r>
      <w:proofErr w:type="spellStart"/>
      <w:r w:rsidR="007A52F2" w:rsidRPr="007A52F2">
        <w:rPr>
          <w:rStyle w:val="specialtitle"/>
        </w:rPr>
        <w:t>Issue</w:t>
      </w:r>
      <w:proofErr w:type="spellEnd"/>
      <w:r w:rsidR="007A52F2" w:rsidRPr="007A52F2">
        <w:rPr>
          <w:rStyle w:val="specialtitle"/>
        </w:rPr>
        <w:t xml:space="preserve"> on Public Relations in </w:t>
      </w:r>
      <w:proofErr w:type="spellStart"/>
      <w:r w:rsidR="007A52F2" w:rsidRPr="007A52F2">
        <w:rPr>
          <w:rStyle w:val="specialtitle"/>
        </w:rPr>
        <w:t>the</w:t>
      </w:r>
      <w:proofErr w:type="spellEnd"/>
      <w:r w:rsidR="007A52F2" w:rsidRPr="007A52F2">
        <w:rPr>
          <w:rStyle w:val="specialtitle"/>
        </w:rPr>
        <w:t xml:space="preserve"> </w:t>
      </w:r>
      <w:proofErr w:type="spellStart"/>
      <w:r w:rsidR="007A52F2" w:rsidRPr="007A52F2">
        <w:rPr>
          <w:rStyle w:val="specialtitle"/>
        </w:rPr>
        <w:t>Middle</w:t>
      </w:r>
      <w:proofErr w:type="spellEnd"/>
      <w:r w:rsidR="007A52F2" w:rsidRPr="007A52F2">
        <w:rPr>
          <w:rStyle w:val="specialtitle"/>
        </w:rPr>
        <w:t xml:space="preserve"> </w:t>
      </w:r>
      <w:proofErr w:type="spellStart"/>
      <w:r w:rsidR="007A52F2" w:rsidRPr="007A52F2">
        <w:rPr>
          <w:rStyle w:val="specialtitle"/>
        </w:rPr>
        <w:t>East</w:t>
      </w:r>
      <w:proofErr w:type="spellEnd"/>
    </w:p>
    <w:p w:rsidR="00F45FC8" w:rsidRDefault="00F45FC8" w:rsidP="00D90BB9">
      <w:pPr>
        <w:jc w:val="both"/>
      </w:pPr>
      <w:r>
        <w:tab/>
        <w:t xml:space="preserve">Po stručném úvodu se autoři věnují revizi </w:t>
      </w:r>
      <w:r w:rsidR="00390ECC">
        <w:t xml:space="preserve">existujících zdrojů, zejména týkajících se propagandy, zejména vztahu propagandy a ovlivňování veřejného mínění (propaganda / </w:t>
      </w:r>
      <w:proofErr w:type="spellStart"/>
      <w:r w:rsidR="00390ECC">
        <w:t>impopaganda</w:t>
      </w:r>
      <w:proofErr w:type="spellEnd"/>
      <w:r w:rsidR="00390ECC">
        <w:t xml:space="preserve">), ale i různých druhů a stylů </w:t>
      </w:r>
      <w:r w:rsidR="00D90BB9">
        <w:t>(</w:t>
      </w:r>
      <w:proofErr w:type="spellStart"/>
      <w:r w:rsidR="00D90BB9">
        <w:t>oldprop</w:t>
      </w:r>
      <w:proofErr w:type="spellEnd"/>
      <w:r w:rsidR="00D90BB9">
        <w:t>/</w:t>
      </w:r>
      <w:proofErr w:type="spellStart"/>
      <w:r w:rsidR="00D90BB9">
        <w:t>newprop</w:t>
      </w:r>
      <w:proofErr w:type="spellEnd"/>
      <w:r w:rsidR="00D90BB9">
        <w:t xml:space="preserve">) </w:t>
      </w:r>
      <w:r w:rsidR="00390ECC">
        <w:t xml:space="preserve">propagandy. V další části předkládají  teoretické podchycení nástrojů propagandy a celou literaturu shrnují. Studie v tomto místě přechází ke kladení výzkumných otázek: Jaká je PR hodnota blízkovýchodních vládních stránek? Používají blízkovýchodní země na svých vládních webech tradiční propagandistické postupy? Pokud ano, k jakému účelu? </w:t>
      </w:r>
      <w:r w:rsidR="00D90BB9">
        <w:t>Nakolik souvisí obsah těchto stránek s tradičními teoriemi propagandy, teorií masové komunikace a teorií PR?</w:t>
      </w:r>
    </w:p>
    <w:p w:rsidR="00D90BB9" w:rsidRDefault="00D90BB9" w:rsidP="007830F8">
      <w:pPr>
        <w:jc w:val="both"/>
      </w:pPr>
      <w:r>
        <w:tab/>
        <w:t xml:space="preserve">Klasicky v duchu normativní studie dále předkládají očekávané výsledky, diskutované v teoretické části. V další kapitole autoři čtenáře informují o použité metodě - způsobu určení vládních stránek, určení  "svobodnosti" země, seznamu propagandistických metod </w:t>
      </w:r>
      <w:r w:rsidR="007830F8">
        <w:t xml:space="preserve">(včetně čísel otázek, které na jejich přítomnost poukazují) </w:t>
      </w:r>
      <w:r>
        <w:t xml:space="preserve">a zejména samotného výpočtu, vedoucímu k výsledku: </w:t>
      </w:r>
      <w:r w:rsidR="00085E33">
        <w:t xml:space="preserve">je stanoveno celkem 91 proměnných a tak je třeba ověřit i spolehlivost </w:t>
      </w:r>
      <w:proofErr w:type="spellStart"/>
      <w:r w:rsidR="00085E33">
        <w:t>kódavačů</w:t>
      </w:r>
      <w:proofErr w:type="spellEnd"/>
      <w:r w:rsidR="00085E33">
        <w:t xml:space="preserve"> (vyhovuje podle všech tří ověřovaných metod). Tyto proměnné poukazují nejen na identifikaci a přítomnost jednoho z deseti stanovených prvků propagandy, ale i na přítomnost </w:t>
      </w:r>
      <w:proofErr w:type="spellStart"/>
      <w:r w:rsidR="00085E33">
        <w:t>cookies</w:t>
      </w:r>
      <w:proofErr w:type="spellEnd"/>
      <w:r w:rsidR="00085E33">
        <w:t xml:space="preserve"> či snadnost dostupnosti z vyhledavače </w:t>
      </w:r>
      <w:proofErr w:type="spellStart"/>
      <w:r w:rsidR="00085E33">
        <w:t>Google</w:t>
      </w:r>
      <w:proofErr w:type="spellEnd"/>
      <w:r w:rsidR="00085E33">
        <w:t>.</w:t>
      </w:r>
    </w:p>
    <w:p w:rsidR="005F3D63" w:rsidRDefault="007830F8" w:rsidP="005F3D63">
      <w:pPr>
        <w:jc w:val="both"/>
      </w:pPr>
      <w:r>
        <w:tab/>
        <w:t xml:space="preserve">Po provedení výpočtů se studie dostala k závěru, kde je možné určit, zda se propaganda v příspěvku objevuje, nebo ne. Pomocí zjištěných faktů pak sestavuje koeficienty přítomnosti propagandy každé zemi </w:t>
      </w:r>
      <w:r w:rsidR="005F3D63">
        <w:t>a porovnává je. Je zajímavé, že</w:t>
      </w:r>
      <w:r>
        <w:t xml:space="preserve"> hypotéza korelace mezi použitím jednoduché propagandy a (ne)svobodou země se nepotvrdila. Dalším zkoumáním bylo zjištěno, že existuje spojení mezi použitím přímé propagandy a "</w:t>
      </w:r>
      <w:proofErr w:type="spellStart"/>
      <w:r>
        <w:t>impropagandy</w:t>
      </w:r>
      <w:proofErr w:type="spellEnd"/>
      <w:r>
        <w:t xml:space="preserve">". </w:t>
      </w:r>
      <w:r w:rsidR="005F3D63">
        <w:t>dále autoři přecházejí k postmodernistické poznámce, že propaganda byla měřena perspektivou západních výzkumníků a je tedy třeba ji tak i vnímat; co se nám jeví jako fanatismus, může být běžným každodenním výrazem.</w:t>
      </w:r>
    </w:p>
    <w:p w:rsidR="005F3D63" w:rsidRDefault="005F3D63" w:rsidP="005F3D63">
      <w:pPr>
        <w:jc w:val="both"/>
      </w:pPr>
      <w:r>
        <w:tab/>
        <w:t>Na základě příprav, provedených pro studii pak autoři v samém závěru nabízejí jednoduchý model efektivity PR technik, obsahujících propagandistické postupy - takovou se ukázala být propaganda bílá, "</w:t>
      </w:r>
      <w:proofErr w:type="spellStart"/>
      <w:r>
        <w:t>newprop</w:t>
      </w:r>
      <w:proofErr w:type="spellEnd"/>
      <w:r>
        <w:t>" a co nejvíce se blížící dialogické funkci.</w:t>
      </w:r>
    </w:p>
    <w:p w:rsidR="00006FA5" w:rsidRPr="005366F9" w:rsidRDefault="005F3D63" w:rsidP="00867134">
      <w:pPr>
        <w:jc w:val="both"/>
      </w:pPr>
      <w:r>
        <w:tab/>
        <w:t xml:space="preserve">V příloze nechybí seznamy zemí s jejich skóre, obrázky webových stránek a seznam literatury. Až v příloze se čtenář může seznámit i s detailním popisem deseti zkoumaných kategorií propagandy  </w:t>
      </w:r>
      <w:r w:rsidR="005B7145">
        <w:t>a dalšími zkoumanými rozdíly. Poslední příloha obsahuje mohutnou kódovací knihu.</w:t>
      </w:r>
    </w:p>
    <w:sectPr w:rsidR="00006FA5" w:rsidRPr="005366F9" w:rsidSect="00296F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compat/>
  <w:rsids>
    <w:rsidRoot w:val="005366F9"/>
    <w:rsid w:val="00006FA5"/>
    <w:rsid w:val="00085E33"/>
    <w:rsid w:val="000D6C3E"/>
    <w:rsid w:val="000E7BB1"/>
    <w:rsid w:val="001348FB"/>
    <w:rsid w:val="00145CFA"/>
    <w:rsid w:val="001A37EB"/>
    <w:rsid w:val="001D6AF0"/>
    <w:rsid w:val="0022189C"/>
    <w:rsid w:val="00296F15"/>
    <w:rsid w:val="00390ECC"/>
    <w:rsid w:val="00437200"/>
    <w:rsid w:val="004E5A4E"/>
    <w:rsid w:val="005366F9"/>
    <w:rsid w:val="005B7145"/>
    <w:rsid w:val="005F3D63"/>
    <w:rsid w:val="007830F8"/>
    <w:rsid w:val="007A52F2"/>
    <w:rsid w:val="00867134"/>
    <w:rsid w:val="00B16B0D"/>
    <w:rsid w:val="00C31904"/>
    <w:rsid w:val="00D43C93"/>
    <w:rsid w:val="00D90BB9"/>
    <w:rsid w:val="00EA798C"/>
    <w:rsid w:val="00EC5A1A"/>
    <w:rsid w:val="00F45FC8"/>
    <w:rsid w:val="00F95BAB"/>
    <w:rsid w:val="00FC1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6F15"/>
  </w:style>
  <w:style w:type="paragraph" w:styleId="Nadpis1">
    <w:name w:val="heading 1"/>
    <w:basedOn w:val="Normln"/>
    <w:next w:val="Normln"/>
    <w:link w:val="Nadpis1Char"/>
    <w:uiPriority w:val="9"/>
    <w:qFormat/>
    <w:rsid w:val="005366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E5A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366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5366F9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4E5A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journal-heading">
    <w:name w:val="journal-heading"/>
    <w:basedOn w:val="Standardnpsmoodstavce"/>
    <w:rsid w:val="007A52F2"/>
  </w:style>
  <w:style w:type="character" w:styleId="Hypertextovodkaz">
    <w:name w:val="Hyperlink"/>
    <w:basedOn w:val="Standardnpsmoodstavce"/>
    <w:uiPriority w:val="99"/>
    <w:semiHidden/>
    <w:unhideWhenUsed/>
    <w:rsid w:val="007A52F2"/>
    <w:rPr>
      <w:color w:val="0000FF"/>
      <w:u w:val="single"/>
    </w:rPr>
  </w:style>
  <w:style w:type="character" w:customStyle="1" w:styleId="issue-heading">
    <w:name w:val="issue-heading"/>
    <w:basedOn w:val="Standardnpsmoodstavce"/>
    <w:rsid w:val="007A52F2"/>
  </w:style>
  <w:style w:type="character" w:customStyle="1" w:styleId="specialtitle">
    <w:name w:val="specialtitle"/>
    <w:basedOn w:val="Standardnpsmoodstavce"/>
    <w:rsid w:val="007A52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878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7</cp:revision>
  <dcterms:created xsi:type="dcterms:W3CDTF">2020-10-15T09:07:00Z</dcterms:created>
  <dcterms:modified xsi:type="dcterms:W3CDTF">2020-10-20T07:25:00Z</dcterms:modified>
</cp:coreProperties>
</file>