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7A3" w:rsidRPr="005317A3" w:rsidRDefault="005317A3" w:rsidP="006E0E4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17A3">
        <w:rPr>
          <w:rFonts w:ascii="Times New Roman" w:hAnsi="Times New Roman" w:cs="Times New Roman"/>
          <w:b/>
          <w:bCs/>
          <w:sz w:val="28"/>
          <w:szCs w:val="28"/>
        </w:rPr>
        <w:t xml:space="preserve">Úvod </w:t>
      </w:r>
    </w:p>
    <w:p w:rsidR="00F504D6" w:rsidRPr="006E0E42" w:rsidRDefault="00F1125F" w:rsidP="006E0E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E42">
        <w:rPr>
          <w:rFonts w:ascii="Times New Roman" w:hAnsi="Times New Roman" w:cs="Times New Roman"/>
          <w:sz w:val="24"/>
          <w:szCs w:val="24"/>
        </w:rPr>
        <w:t xml:space="preserve">Obsahová mediální analýza, kterou jsem zvolila jako předmět svého zkoumání, je součástí diplomové práce studentky Mediálních studií na FSV UK Bc. Terezy Strouhalové. Práce nese název </w:t>
      </w:r>
      <w:r w:rsidRPr="006E0E42">
        <w:rPr>
          <w:rFonts w:ascii="Times New Roman" w:hAnsi="Times New Roman" w:cs="Times New Roman"/>
          <w:sz w:val="24"/>
          <w:szCs w:val="24"/>
        </w:rPr>
        <w:t>Mediální obraz menstruace v masových médiích a v uživatelských obsazích</w:t>
      </w:r>
      <w:r w:rsidRPr="006E0E42">
        <w:rPr>
          <w:rFonts w:ascii="Times New Roman" w:hAnsi="Times New Roman" w:cs="Times New Roman"/>
          <w:sz w:val="24"/>
          <w:szCs w:val="24"/>
        </w:rPr>
        <w:t>. Obhájena byla v letním semestru akademického roku 2019/2020 s výsledkem „výborně“ a známkou B. Ved</w:t>
      </w:r>
      <w:r w:rsidR="00932507" w:rsidRPr="006E0E42">
        <w:rPr>
          <w:rFonts w:ascii="Times New Roman" w:hAnsi="Times New Roman" w:cs="Times New Roman"/>
          <w:sz w:val="24"/>
          <w:szCs w:val="24"/>
        </w:rPr>
        <w:t xml:space="preserve">oucí práce byla </w:t>
      </w:r>
      <w:r w:rsidR="00932507" w:rsidRPr="006E0E42">
        <w:rPr>
          <w:rFonts w:ascii="Times New Roman" w:hAnsi="Times New Roman" w:cs="Times New Roman"/>
          <w:sz w:val="24"/>
          <w:szCs w:val="24"/>
        </w:rPr>
        <w:t>PhDr. Irena Reifová, Ph.D.</w:t>
      </w:r>
      <w:r w:rsidR="00932507" w:rsidRPr="006E0E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507" w:rsidRPr="006E0E42" w:rsidRDefault="00932507" w:rsidP="006E0E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E42">
        <w:rPr>
          <w:rFonts w:ascii="Times New Roman" w:hAnsi="Times New Roman" w:cs="Times New Roman"/>
          <w:sz w:val="24"/>
          <w:szCs w:val="24"/>
        </w:rPr>
        <w:t xml:space="preserve">Ráda bych se ve své vlastní kvantitativní analýze také věnovala tématu menstruace, a to buď z hlediska spojení témat menstruace a ekologie, či z pohledu přítomnosti tématu menstruace mimo tradičně ženská média. </w:t>
      </w:r>
    </w:p>
    <w:p w:rsidR="00932507" w:rsidRPr="006E0E42" w:rsidRDefault="00932507" w:rsidP="006E0E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E42">
        <w:rPr>
          <w:rFonts w:ascii="Times New Roman" w:hAnsi="Times New Roman" w:cs="Times New Roman"/>
          <w:sz w:val="24"/>
          <w:szCs w:val="24"/>
        </w:rPr>
        <w:t>Jak reflektuje diplomantka ve své práci, před jejím zpracováním se tématu menstruace v </w:t>
      </w:r>
      <w:proofErr w:type="spellStart"/>
      <w:r w:rsidRPr="006E0E42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6E0E42">
        <w:rPr>
          <w:rFonts w:ascii="Times New Roman" w:hAnsi="Times New Roman" w:cs="Times New Roman"/>
          <w:sz w:val="24"/>
          <w:szCs w:val="24"/>
        </w:rPr>
        <w:t xml:space="preserve"> médiích či ve veřejném prostoru obecně nevěnovalo mnoho prací. Ty, které by se věnovaly přímo přítomnosti, četnosti či obrazu tohoto tématu v médiích, jsou podle autorky v českém akademickém prostředí jen dvě.</w:t>
      </w:r>
    </w:p>
    <w:p w:rsidR="006E0E42" w:rsidRPr="006E0E42" w:rsidRDefault="008D6C9E" w:rsidP="006E0E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E42">
        <w:rPr>
          <w:rFonts w:ascii="Times New Roman" w:hAnsi="Times New Roman" w:cs="Times New Roman"/>
          <w:sz w:val="24"/>
          <w:szCs w:val="24"/>
        </w:rPr>
        <w:t xml:space="preserve">Práce si klade za cíl „analyzovat obraz menstruace v masových médiích vytvářených profesionály a porovnat ho s obrazem, který vytváří veřejnost na sociálních médiích prostřednictvím uživatelských obsahů.“ (Strouhalová, 2020, s. 3) Práce tedy podrobuje analýze nejen mediální, ale i uživatelské obsahy, konkrétně videa zveřejněná na sociální síti </w:t>
      </w:r>
      <w:proofErr w:type="spellStart"/>
      <w:r w:rsidRPr="006E0E42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6E0E42">
        <w:rPr>
          <w:rFonts w:ascii="Times New Roman" w:hAnsi="Times New Roman" w:cs="Times New Roman"/>
          <w:sz w:val="24"/>
          <w:szCs w:val="24"/>
        </w:rPr>
        <w:t xml:space="preserve"> tzv. </w:t>
      </w:r>
      <w:proofErr w:type="spellStart"/>
      <w:r w:rsidRPr="006E0E42">
        <w:rPr>
          <w:rFonts w:ascii="Times New Roman" w:hAnsi="Times New Roman" w:cs="Times New Roman"/>
          <w:sz w:val="24"/>
          <w:szCs w:val="24"/>
        </w:rPr>
        <w:t>influencery</w:t>
      </w:r>
      <w:proofErr w:type="spellEnd"/>
      <w:r w:rsidRPr="006E0E42">
        <w:rPr>
          <w:rFonts w:ascii="Times New Roman" w:hAnsi="Times New Roman" w:cs="Times New Roman"/>
          <w:sz w:val="24"/>
          <w:szCs w:val="24"/>
        </w:rPr>
        <w:t xml:space="preserve">. Díky porovnání těchto dvou analýz pak autorka popisuje proces rámování tématu menstruace v médiích. </w:t>
      </w:r>
    </w:p>
    <w:p w:rsidR="006E0E42" w:rsidRDefault="006E0E42" w:rsidP="006E0E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E42">
        <w:rPr>
          <w:rFonts w:ascii="Times New Roman" w:hAnsi="Times New Roman" w:cs="Times New Roman"/>
          <w:sz w:val="24"/>
          <w:szCs w:val="24"/>
        </w:rPr>
        <w:t xml:space="preserve">Pro potřeby tohoto shrnutí budu pracovat pouze s první polovinou metodologické části diplomové práce. </w:t>
      </w:r>
      <w:r w:rsidRPr="006E0E42">
        <w:rPr>
          <w:rFonts w:ascii="Times New Roman" w:hAnsi="Times New Roman" w:cs="Times New Roman"/>
          <w:sz w:val="24"/>
          <w:szCs w:val="24"/>
        </w:rPr>
        <w:t xml:space="preserve">Dle autorky se její výzkum </w:t>
      </w:r>
      <w:r w:rsidRPr="006E0E42">
        <w:rPr>
          <w:rFonts w:ascii="Times New Roman" w:hAnsi="Times New Roman" w:cs="Times New Roman"/>
          <w:sz w:val="24"/>
          <w:szCs w:val="24"/>
        </w:rPr>
        <w:t xml:space="preserve">v této části </w:t>
      </w:r>
      <w:r w:rsidRPr="006E0E42">
        <w:rPr>
          <w:rFonts w:ascii="Times New Roman" w:hAnsi="Times New Roman" w:cs="Times New Roman"/>
          <w:sz w:val="24"/>
          <w:szCs w:val="24"/>
        </w:rPr>
        <w:t>zabývá převážně analýzou četnosti tématu.</w:t>
      </w:r>
      <w:r w:rsidRPr="006E0E42">
        <w:rPr>
          <w:rFonts w:ascii="Times New Roman" w:hAnsi="Times New Roman" w:cs="Times New Roman"/>
          <w:sz w:val="24"/>
          <w:szCs w:val="24"/>
        </w:rPr>
        <w:t xml:space="preserve"> Po stručném shrnutí metodologie a jednotlivých kroků, které jsou nezbytné pro provedení kvantitativní obsahové analýzy, přistupuje autorka k definici výzkumných otázek. </w:t>
      </w:r>
    </w:p>
    <w:p w:rsidR="005317A3" w:rsidRPr="005317A3" w:rsidRDefault="005317A3" w:rsidP="006E0E4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17A3">
        <w:rPr>
          <w:rFonts w:ascii="Times New Roman" w:hAnsi="Times New Roman" w:cs="Times New Roman"/>
          <w:b/>
          <w:bCs/>
          <w:sz w:val="28"/>
          <w:szCs w:val="28"/>
        </w:rPr>
        <w:t xml:space="preserve">Metodologie </w:t>
      </w:r>
    </w:p>
    <w:p w:rsidR="006E0E42" w:rsidRDefault="006E0E42" w:rsidP="006E0E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Hlavní výzkumná otázka zní: Jaký je mediální obraz menstruace v českých masových médiích? </w:t>
      </w:r>
    </w:p>
    <w:p w:rsidR="006E0E42" w:rsidRDefault="006E0E42" w:rsidP="006E0E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Výzkumné podotázky zní: </w:t>
      </w:r>
    </w:p>
    <w:p w:rsidR="006E0E42" w:rsidRPr="005317A3" w:rsidRDefault="006E0E42" w:rsidP="006E0E42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7A3">
        <w:rPr>
          <w:rFonts w:ascii="Times New Roman" w:hAnsi="Times New Roman" w:cs="Times New Roman"/>
          <w:sz w:val="24"/>
          <w:szCs w:val="24"/>
        </w:rPr>
        <w:t xml:space="preserve">Kolik se vyskytuje článků na téma menstruace v českých masových médiích od března 2015 do března 2020? Změnil se obraz menstruace v průběhu sledovaného období? </w:t>
      </w:r>
    </w:p>
    <w:p w:rsidR="006E0E42" w:rsidRPr="005317A3" w:rsidRDefault="006E0E42" w:rsidP="006E0E42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7A3">
        <w:rPr>
          <w:rFonts w:ascii="Times New Roman" w:hAnsi="Times New Roman" w:cs="Times New Roman"/>
          <w:sz w:val="24"/>
          <w:szCs w:val="24"/>
        </w:rPr>
        <w:t xml:space="preserve">V jakých typech médií se téma menstruace nejčastěji vyskytuje? </w:t>
      </w:r>
    </w:p>
    <w:p w:rsidR="0007656F" w:rsidRPr="005317A3" w:rsidRDefault="006E0E42" w:rsidP="006E0E42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7A3">
        <w:rPr>
          <w:rFonts w:ascii="Times New Roman" w:hAnsi="Times New Roman" w:cs="Times New Roman"/>
          <w:sz w:val="24"/>
          <w:szCs w:val="24"/>
        </w:rPr>
        <w:t xml:space="preserve">Vyskytuje se téma menstruace častěji v médiích určených pro ženské publikum? </w:t>
      </w:r>
    </w:p>
    <w:p w:rsidR="008D6C9E" w:rsidRPr="005317A3" w:rsidRDefault="006E0E42" w:rsidP="006E0E42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7A3">
        <w:rPr>
          <w:rFonts w:ascii="Times New Roman" w:hAnsi="Times New Roman" w:cs="Times New Roman"/>
          <w:sz w:val="24"/>
          <w:szCs w:val="24"/>
        </w:rPr>
        <w:lastRenderedPageBreak/>
        <w:t>V jakém kontextu se téma menstruace vyskytuje?</w:t>
      </w:r>
    </w:p>
    <w:p w:rsidR="0007656F" w:rsidRDefault="0007656F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Autorka se tedy ptá na četnost tématu, typ média, dále porovnání četnosti tématu v různých typech </w:t>
      </w:r>
      <w:proofErr w:type="gramStart"/>
      <w:r>
        <w:rPr>
          <w:rFonts w:ascii="Times New Roman" w:hAnsi="Times New Roman" w:cs="Times New Roman"/>
          <w:sz w:val="24"/>
          <w:szCs w:val="24"/>
        </w:rPr>
        <w:t>médiích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nakonec na kontext, ve kterém se téma objevuje v mediálních obsazích. </w:t>
      </w:r>
    </w:p>
    <w:p w:rsidR="0007656F" w:rsidRDefault="0007656F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Výběrových souborem jsou pro tuto analýzu mediální obsahy s klíčovým slovem „menstruace“, které byly zveřejněny v českých celostátních masových médiích v době od března 2015 do března 2020. Tyto obsahy jsou vygenerovány databází Newton. </w:t>
      </w:r>
    </w:p>
    <w:p w:rsidR="0007656F" w:rsidRDefault="0007656F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výzkumný vzorek je využita víceúrovňová konstrukce. „To znamená, že nejprve budou stanoveny zdroje mediálních obsahů a médií, které budou zkoumány a poté budou vybrána data výzkumného vzorku.“ (Strouhalová, 2020, s. 43) Zdroje všech obsahů, které autorka zkoumala, je databáze Newton. Ta v daném o</w:t>
      </w:r>
      <w:r w:rsidR="00062486">
        <w:rPr>
          <w:rFonts w:ascii="Times New Roman" w:hAnsi="Times New Roman" w:cs="Times New Roman"/>
          <w:sz w:val="24"/>
          <w:szCs w:val="24"/>
        </w:rPr>
        <w:t xml:space="preserve">bdobí vykazuje přes 14 000 článků s klíčovým slovem menstruace, k výběru dat je proto využita metoda konstruovaného týdne. U prvního měsíce je analyzován první týden, u druhého měsíce druhý týden a takto analogicky až do čtvrtého měsíce a pak znovu u dalších měsíců od prvního týdne. </w:t>
      </w:r>
    </w:p>
    <w:p w:rsidR="00062486" w:rsidRDefault="00062486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Výzkumnou jednotkou je jeden obsah, tedy článek nebo přepis TV či rozhlasového vysílání. </w:t>
      </w:r>
    </w:p>
    <w:p w:rsidR="00062486" w:rsidRDefault="00062486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Jednotlivé proměnné, které se při kódování zkoumají jsou typ média, zaměření média, cílové publikum a kontext. Pomocí kódování je také zachycena četnost tématu. </w:t>
      </w:r>
      <w:r w:rsidR="007177EB">
        <w:rPr>
          <w:rFonts w:ascii="Times New Roman" w:hAnsi="Times New Roman" w:cs="Times New Roman"/>
          <w:sz w:val="24"/>
          <w:szCs w:val="24"/>
        </w:rPr>
        <w:t xml:space="preserve">Kategorie (hodnoty), kterých proměnné nabývají, autorka stanovila částečně na základě studia odborné literatury, které reflektuje v teoretické části práce, a částečně pomocí metody </w:t>
      </w:r>
      <w:proofErr w:type="spellStart"/>
      <w:r w:rsidR="007177EB">
        <w:rPr>
          <w:rFonts w:ascii="Times New Roman" w:hAnsi="Times New Roman" w:cs="Times New Roman"/>
          <w:sz w:val="24"/>
          <w:szCs w:val="24"/>
        </w:rPr>
        <w:t>emergent</w:t>
      </w:r>
      <w:proofErr w:type="spellEnd"/>
      <w:r w:rsidR="007177EB">
        <w:rPr>
          <w:rFonts w:ascii="Times New Roman" w:hAnsi="Times New Roman" w:cs="Times New Roman"/>
          <w:sz w:val="24"/>
          <w:szCs w:val="24"/>
        </w:rPr>
        <w:t xml:space="preserve"> kódování, kdy předběžně zkoumala vzorek, z</w:t>
      </w:r>
      <w:r w:rsidR="00CE612F">
        <w:rPr>
          <w:rFonts w:ascii="Times New Roman" w:hAnsi="Times New Roman" w:cs="Times New Roman"/>
          <w:sz w:val="24"/>
          <w:szCs w:val="24"/>
        </w:rPr>
        <w:t>e</w:t>
      </w:r>
      <w:r w:rsidR="007177EB">
        <w:rPr>
          <w:rFonts w:ascii="Times New Roman" w:hAnsi="Times New Roman" w:cs="Times New Roman"/>
          <w:sz w:val="24"/>
          <w:szCs w:val="24"/>
        </w:rPr>
        <w:t xml:space="preserve"> kterého byly následně vystaveny další kategorie. </w:t>
      </w:r>
    </w:p>
    <w:p w:rsidR="005317A3" w:rsidRDefault="00CE612F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Kódovací kniha a ukázka kódovacího archu jsou jako obrázky přiložené v závěru práce. Pro potřeby výzkumu bylo s pomocí metody konstruovaného týdne zkoumáno podrobněji 2446 obsahů z celkového počtu přes 14 000. </w:t>
      </w:r>
    </w:p>
    <w:p w:rsidR="005317A3" w:rsidRPr="005317A3" w:rsidRDefault="005317A3" w:rsidP="0007656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17A3">
        <w:rPr>
          <w:rFonts w:ascii="Times New Roman" w:hAnsi="Times New Roman" w:cs="Times New Roman"/>
          <w:b/>
          <w:bCs/>
          <w:sz w:val="28"/>
          <w:szCs w:val="28"/>
        </w:rPr>
        <w:t>Výsledky</w:t>
      </w:r>
      <w:r w:rsidRPr="00531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E612F" w:rsidRDefault="00942E5D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výzkumné otázce 1 autorka uvádí počty obsahů v jednotlivých zkoumaných obdobích a vyzdvihuje ty nejchudší a nejbohatší období. Využívá také grafické znázornění. „V průběhu sledovaného období množství mediálních obsahů mírně stoupalo.“ (Strouhalová, 2020, s. 45) </w:t>
      </w:r>
    </w:p>
    <w:p w:rsidR="00942E5D" w:rsidRDefault="00942E5D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Proměnná typ média, která je dotazovány druhou výzkumnou otázkou, může podle kódovací knihy nabývat hodnot: noviny, časopisy, internet, televize, rozhlas. Jak uvádí autorka: „jednoznačně nejvíce mediálních obsahů byl zveřejněno na internetu […].“ (Strouhalová, 2020</w:t>
      </w:r>
      <w:r w:rsidR="006E03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s.45) K jednotlivým média typům jsou uvedena i procenta výskytu, při čemž po internetových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článcích následují </w:t>
      </w:r>
      <w:r w:rsidR="00E52D87">
        <w:rPr>
          <w:rFonts w:ascii="Times New Roman" w:hAnsi="Times New Roman" w:cs="Times New Roman"/>
          <w:sz w:val="24"/>
          <w:szCs w:val="24"/>
        </w:rPr>
        <w:t xml:space="preserve">ty v časopisech, dále obsahy novinové, rozhlasové a televizní. Poslední zmíněné nedosahují např. ani hodnoty 0,5 %. </w:t>
      </w:r>
    </w:p>
    <w:p w:rsidR="00E52D87" w:rsidRPr="005317A3" w:rsidRDefault="00E52D87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otázku</w:t>
      </w:r>
      <w:r w:rsidR="006E03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 jakých médiích se dané obsahy objevují a jak často se tam objevují odpovídá autorka v dalším kroku. V kódovací knize nabývá proměnná zaměření média následujících hodnot: seriózní, bulvární, společenské, lifestylové, odborné, ostatní. Výsledky jsou opět také zobrazeny pomocí grafu. Nejčastěji se téma menstruace objevovalo v lifestylových médiích, nejméně často pak v bulvárních médiích a v kategorii médií označených jako ostatní. „</w:t>
      </w:r>
      <w:r w:rsidRPr="006E035E">
        <w:rPr>
          <w:rFonts w:ascii="Times New Roman" w:hAnsi="Times New Roman" w:cs="Times New Roman"/>
          <w:sz w:val="24"/>
          <w:szCs w:val="24"/>
        </w:rPr>
        <w:t>Do této kategorie spadají všechna média, která se nedala zařadit do předchozích kategorií. Zejména odborná média z jiných oborů než zdravotnického, například podnikání, ekologie, technologie, ale také dezinformační weby.</w:t>
      </w:r>
      <w:r w:rsidRPr="006E035E">
        <w:rPr>
          <w:rFonts w:ascii="Times New Roman" w:hAnsi="Times New Roman" w:cs="Times New Roman"/>
          <w:sz w:val="24"/>
          <w:szCs w:val="24"/>
        </w:rPr>
        <w:t>“ (Strouhalová, 2020, s.</w:t>
      </w:r>
      <w:r w:rsidR="0095337A" w:rsidRPr="006E035E">
        <w:rPr>
          <w:rFonts w:ascii="Times New Roman" w:hAnsi="Times New Roman" w:cs="Times New Roman"/>
          <w:sz w:val="24"/>
          <w:szCs w:val="24"/>
        </w:rPr>
        <w:t xml:space="preserve"> 46)</w:t>
      </w:r>
      <w:r w:rsidR="0095337A" w:rsidRPr="005317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35E" w:rsidRPr="005317A3" w:rsidRDefault="006E035E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7A3">
        <w:rPr>
          <w:rFonts w:ascii="Times New Roman" w:hAnsi="Times New Roman" w:cs="Times New Roman"/>
          <w:sz w:val="24"/>
          <w:szCs w:val="24"/>
        </w:rPr>
        <w:t>Výzkumná otázky 3 se zabývá cílovým publikem médií. Proměnná obsahuje tři kategorie – ženské publikum, dospívající a ostatní. „</w:t>
      </w:r>
      <w:r w:rsidRPr="005317A3">
        <w:rPr>
          <w:rFonts w:ascii="Times New Roman" w:hAnsi="Times New Roman" w:cs="Times New Roman"/>
          <w:sz w:val="24"/>
          <w:szCs w:val="24"/>
        </w:rPr>
        <w:t>Z mediálních obsahů, které byly zkoumány, bylo 32 % zaměřeno na ženy a 67 % na ostatní. Pouze 0,9 % zkoumaných mediálních obsahů bylo určeno pro dospívající. Přitom právě edukace a diskuze u dospívajících hraje důležitou roli v následném vnímání menstruace (</w:t>
      </w:r>
      <w:proofErr w:type="spellStart"/>
      <w:r w:rsidRPr="005317A3">
        <w:rPr>
          <w:rFonts w:ascii="Times New Roman" w:hAnsi="Times New Roman" w:cs="Times New Roman"/>
          <w:sz w:val="24"/>
          <w:szCs w:val="24"/>
        </w:rPr>
        <w:t>Laird</w:t>
      </w:r>
      <w:proofErr w:type="spellEnd"/>
      <w:r w:rsidRPr="005317A3">
        <w:rPr>
          <w:rFonts w:ascii="Times New Roman" w:hAnsi="Times New Roman" w:cs="Times New Roman"/>
          <w:sz w:val="24"/>
          <w:szCs w:val="24"/>
        </w:rPr>
        <w:t>, 2019).</w:t>
      </w:r>
      <w:r w:rsidRPr="005317A3">
        <w:rPr>
          <w:rFonts w:ascii="Times New Roman" w:hAnsi="Times New Roman" w:cs="Times New Roman"/>
          <w:sz w:val="24"/>
          <w:szCs w:val="24"/>
        </w:rPr>
        <w:t xml:space="preserve">“ (Strouhalová, 2020, s. 48) Autorka se také krátce zastavuje u vztahů jednotlivých proměnných, a to především typu média, jeho zaměření a jeho cílového publika. </w:t>
      </w:r>
    </w:p>
    <w:p w:rsidR="006E035E" w:rsidRDefault="006E035E" w:rsidP="000765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Nejpodrobnější část analýzy se věnuje čtvrté výzkumné podotázce a </w:t>
      </w:r>
      <w:r w:rsidR="00FC77DD">
        <w:rPr>
          <w:rFonts w:ascii="Times New Roman" w:hAnsi="Times New Roman" w:cs="Times New Roman"/>
          <w:sz w:val="24"/>
          <w:szCs w:val="24"/>
        </w:rPr>
        <w:t xml:space="preserve">proměnné s názvem kontext. Zde autorka odkazuje na </w:t>
      </w:r>
      <w:proofErr w:type="spellStart"/>
      <w:r w:rsidR="00FC77DD">
        <w:rPr>
          <w:rFonts w:ascii="Times New Roman" w:hAnsi="Times New Roman" w:cs="Times New Roman"/>
          <w:sz w:val="24"/>
          <w:szCs w:val="24"/>
        </w:rPr>
        <w:t>McQuailem</w:t>
      </w:r>
      <w:proofErr w:type="spellEnd"/>
      <w:r w:rsidR="00FC77DD">
        <w:rPr>
          <w:rFonts w:ascii="Times New Roman" w:hAnsi="Times New Roman" w:cs="Times New Roman"/>
          <w:sz w:val="24"/>
          <w:szCs w:val="24"/>
        </w:rPr>
        <w:t xml:space="preserve"> popsaný koncept rámování. Pro tuto proměnnou autorka stanovila celkem 19 kategorií, které jsou podrobně uvedeny v kódovací knize. Nejčastěji se téma menstruace ve zkoumaných mediálních obsazích objevuje v kontextu „zdraví“, „bolest a doprovodné jevy menstruace“, „reprodukce“ a „sexualita“. Všechny kategorie, kterých proměnná kontext nabývá a výsledky jejich zkoumání autorka hodnotí postupně. V některých pak hodnotí četnost jednotlivých kontextů z hlediska propojení s dalšími proměnnými – typem či zaměřením média nebo cílovým publikem. </w:t>
      </w:r>
    </w:p>
    <w:p w:rsidR="002505AF" w:rsidRPr="0062526E" w:rsidRDefault="002505AF" w:rsidP="002505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závěru autorka odpovídá na výzkumnou otázku, která zní: </w:t>
      </w:r>
      <w:r>
        <w:rPr>
          <w:rFonts w:ascii="Times New Roman" w:hAnsi="Times New Roman" w:cs="Times New Roman"/>
          <w:sz w:val="24"/>
          <w:szCs w:val="24"/>
        </w:rPr>
        <w:t xml:space="preserve">Jaký je mediální obraz menstruace v českých masových médiích? </w:t>
      </w:r>
      <w:r>
        <w:rPr>
          <w:rFonts w:ascii="Times New Roman" w:hAnsi="Times New Roman" w:cs="Times New Roman"/>
          <w:sz w:val="24"/>
          <w:szCs w:val="24"/>
        </w:rPr>
        <w:t xml:space="preserve">Vysvětluje s oporou odborné literatury, že „výskyt menstruace v médiích určitým způsobem ovlivňuje pohled veřejnosti na téma menstruace.“ (Strouhalová, 2020, s. 57) Jako jeden z výsledků své analýzy autorka uvádí, že fenomén menstruace v masových médiích postupem času stále mírně narůstá. (Strouhalová, 2020, s.57) </w:t>
      </w:r>
      <w:r w:rsidR="000E2DF7">
        <w:rPr>
          <w:rFonts w:ascii="Times New Roman" w:hAnsi="Times New Roman" w:cs="Times New Roman"/>
          <w:sz w:val="24"/>
          <w:szCs w:val="24"/>
        </w:rPr>
        <w:t>Autorka z výsledků své analýzy vyvozuje, že menstruace jako téma není v masových médiích tabuizována z hlediska výskytu. „</w:t>
      </w:r>
      <w:r w:rsidR="000E2DF7" w:rsidRPr="0062526E">
        <w:rPr>
          <w:rFonts w:ascii="Times New Roman" w:hAnsi="Times New Roman" w:cs="Times New Roman"/>
          <w:sz w:val="24"/>
          <w:szCs w:val="24"/>
        </w:rPr>
        <w:t xml:space="preserve">Tabuizace či stereotypizace menstruace ale může nastat v </w:t>
      </w:r>
      <w:r w:rsidR="000E2DF7" w:rsidRPr="0062526E">
        <w:rPr>
          <w:rFonts w:ascii="Times New Roman" w:hAnsi="Times New Roman" w:cs="Times New Roman"/>
          <w:sz w:val="24"/>
          <w:szCs w:val="24"/>
        </w:rPr>
        <w:lastRenderedPageBreak/>
        <w:t>případě, kdy menstruace není považována za celospolečenské téma a je izolována pouze na určité diskurzy</w:t>
      </w:r>
      <w:r w:rsidR="000E2DF7" w:rsidRPr="0062526E">
        <w:rPr>
          <w:rFonts w:ascii="Times New Roman" w:hAnsi="Times New Roman" w:cs="Times New Roman"/>
          <w:sz w:val="24"/>
          <w:szCs w:val="24"/>
        </w:rPr>
        <w:t>.“ (Strouhalová, 2020, s. 59) To se podle autorky děje a dokazuje to mimo jiné fakt, že při zkoumání kontextu se více než 60 % zkoumaných obsahů věnovalo menstruaci pouze z hlediska medicínského či zdravotního. Téma se také nejčastěji objevuje v lifestylových médiích, která jsou z větší části zaměřena na ženské publikum. „</w:t>
      </w:r>
      <w:r w:rsidR="000E2DF7" w:rsidRPr="0062526E">
        <w:rPr>
          <w:rFonts w:ascii="Times New Roman" w:hAnsi="Times New Roman" w:cs="Times New Roman"/>
          <w:sz w:val="24"/>
          <w:szCs w:val="24"/>
        </w:rPr>
        <w:t xml:space="preserve">V některých kontextech tak téma menstruace může být konstruováno jako ženské, není k dispozici pro všechny segmenty společnosti. Tím může dojít </w:t>
      </w:r>
      <w:proofErr w:type="gramStart"/>
      <w:r w:rsidR="000E2DF7" w:rsidRPr="0062526E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="000E2DF7" w:rsidRPr="0062526E">
        <w:rPr>
          <w:rFonts w:ascii="Times New Roman" w:hAnsi="Times New Roman" w:cs="Times New Roman"/>
          <w:sz w:val="24"/>
          <w:szCs w:val="24"/>
        </w:rPr>
        <w:t xml:space="preserve"> genderové izolaci tématu.</w:t>
      </w:r>
      <w:r w:rsidR="000E2DF7" w:rsidRPr="0062526E">
        <w:rPr>
          <w:rFonts w:ascii="Times New Roman" w:hAnsi="Times New Roman" w:cs="Times New Roman"/>
          <w:sz w:val="24"/>
          <w:szCs w:val="24"/>
        </w:rPr>
        <w:t xml:space="preserve">“ (Strouhalová, 2020, s. 59) Autorka na závěr upozorňuje, že </w:t>
      </w:r>
      <w:r w:rsidR="002D7697" w:rsidRPr="0062526E">
        <w:rPr>
          <w:rFonts w:ascii="Times New Roman" w:hAnsi="Times New Roman" w:cs="Times New Roman"/>
          <w:sz w:val="24"/>
          <w:szCs w:val="24"/>
        </w:rPr>
        <w:t>rámec, ve kterém se dané téma opakované objevuje, pak formuje dobově platné normy, které podmiňují očekávání publika. „</w:t>
      </w:r>
      <w:r w:rsidR="002D7697" w:rsidRPr="0062526E">
        <w:rPr>
          <w:rFonts w:ascii="Times New Roman" w:hAnsi="Times New Roman" w:cs="Times New Roman"/>
          <w:sz w:val="24"/>
          <w:szCs w:val="24"/>
        </w:rPr>
        <w:t>Pokud je opakující se téma představováno zjednodušeně a zkresleně, dochází ke stereotypizaci, ta může podněcovat vznik stigmat a negativního vnímání (Trampota, 2006, str. 94).</w:t>
      </w:r>
      <w:r w:rsidR="002D7697" w:rsidRPr="0062526E">
        <w:rPr>
          <w:rFonts w:ascii="Times New Roman" w:hAnsi="Times New Roman" w:cs="Times New Roman"/>
          <w:sz w:val="24"/>
          <w:szCs w:val="24"/>
        </w:rPr>
        <w:t xml:space="preserve">“ (Strouhalová, 2020, s.59) </w:t>
      </w:r>
    </w:p>
    <w:p w:rsidR="002D7697" w:rsidRDefault="002D7697" w:rsidP="002505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26E">
        <w:rPr>
          <w:rFonts w:ascii="Times New Roman" w:hAnsi="Times New Roman" w:cs="Times New Roman"/>
          <w:sz w:val="24"/>
          <w:szCs w:val="24"/>
        </w:rPr>
        <w:t xml:space="preserve">Analýzu vnímám jako velmi podnětnou a obšírnou z hlediska určení mnoha kontextů, ve kterých se téma menstruace může v mediálních obsazích objevovat. </w:t>
      </w:r>
      <w:r w:rsidR="0062526E" w:rsidRPr="0062526E">
        <w:rPr>
          <w:rFonts w:ascii="Times New Roman" w:hAnsi="Times New Roman" w:cs="Times New Roman"/>
          <w:sz w:val="24"/>
          <w:szCs w:val="24"/>
        </w:rPr>
        <w:t xml:space="preserve">Za poněkud problematické považuji označení obsahu v proměnné „kontext“ vždy jen jednou hodnotou či kategorií. Dle mého názoru některé zkoumané články naplňují předpoklady více hodnot najednou. </w:t>
      </w:r>
    </w:p>
    <w:p w:rsidR="00FC77DD" w:rsidRPr="005317A3" w:rsidRDefault="0062526E" w:rsidP="0007656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17A3">
        <w:rPr>
          <w:rFonts w:ascii="Times New Roman" w:hAnsi="Times New Roman" w:cs="Times New Roman"/>
          <w:b/>
          <w:bCs/>
          <w:sz w:val="24"/>
          <w:szCs w:val="24"/>
        </w:rPr>
        <w:t xml:space="preserve">Zdroje: </w:t>
      </w:r>
      <w:bookmarkStart w:id="0" w:name="_GoBack"/>
      <w:bookmarkEnd w:id="0"/>
    </w:p>
    <w:p w:rsidR="0062526E" w:rsidRPr="0062526E" w:rsidRDefault="0062526E" w:rsidP="0062526E">
      <w:p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526E">
        <w:rPr>
          <w:rFonts w:ascii="Times New Roman" w:hAnsi="Times New Roman" w:cs="Times New Roman"/>
          <w:sz w:val="24"/>
          <w:szCs w:val="24"/>
        </w:rPr>
        <w:t>STROUHALOVÁ, Tereza</w:t>
      </w:r>
      <w:r>
        <w:rPr>
          <w:rFonts w:ascii="Times New Roman" w:hAnsi="Times New Roman" w:cs="Times New Roman"/>
          <w:sz w:val="24"/>
          <w:szCs w:val="24"/>
        </w:rPr>
        <w:t>, 2020</w:t>
      </w:r>
      <w:r w:rsidRPr="0062526E">
        <w:rPr>
          <w:rFonts w:ascii="Times New Roman" w:hAnsi="Times New Roman" w:cs="Times New Roman"/>
          <w:sz w:val="24"/>
          <w:szCs w:val="24"/>
        </w:rPr>
        <w:t xml:space="preserve">. </w:t>
      </w:r>
      <w:r w:rsidRPr="0062526E">
        <w:rPr>
          <w:rFonts w:ascii="Times New Roman" w:hAnsi="Times New Roman" w:cs="Times New Roman"/>
          <w:i/>
          <w:iCs/>
          <w:sz w:val="24"/>
          <w:szCs w:val="24"/>
        </w:rPr>
        <w:t>Mediální obraz menstruace v masových médiích a v</w:t>
      </w:r>
    </w:p>
    <w:p w:rsidR="0062526E" w:rsidRPr="0062526E" w:rsidRDefault="0062526E" w:rsidP="0062526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26E">
        <w:rPr>
          <w:rFonts w:ascii="Times New Roman" w:hAnsi="Times New Roman" w:cs="Times New Roman"/>
          <w:i/>
          <w:iCs/>
          <w:sz w:val="24"/>
          <w:szCs w:val="24"/>
        </w:rPr>
        <w:t>uživatelských obsazích.</w:t>
      </w:r>
      <w:r w:rsidRPr="0062526E">
        <w:rPr>
          <w:rFonts w:ascii="Times New Roman" w:hAnsi="Times New Roman" w:cs="Times New Roman"/>
          <w:sz w:val="24"/>
          <w:szCs w:val="24"/>
        </w:rPr>
        <w:t xml:space="preserve"> Praha. s. 121. Diplomová práce. Univerzita Karlova, Fakulta</w:t>
      </w:r>
    </w:p>
    <w:p w:rsidR="0062526E" w:rsidRPr="0062526E" w:rsidRDefault="0062526E" w:rsidP="0062526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26E">
        <w:rPr>
          <w:rFonts w:ascii="Times New Roman" w:hAnsi="Times New Roman" w:cs="Times New Roman"/>
          <w:sz w:val="24"/>
          <w:szCs w:val="24"/>
        </w:rPr>
        <w:t>sociálních věd, Institut komunikačních studií a žurnalistiky. Katedra mediálních studií.</w:t>
      </w:r>
    </w:p>
    <w:p w:rsidR="0062526E" w:rsidRPr="0007656F" w:rsidRDefault="0062526E" w:rsidP="0062526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26E">
        <w:rPr>
          <w:rFonts w:ascii="Times New Roman" w:hAnsi="Times New Roman" w:cs="Times New Roman"/>
          <w:sz w:val="24"/>
          <w:szCs w:val="24"/>
        </w:rPr>
        <w:t>Vedoucí práce PhDr. Irena Reifová, Ph.D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2526E" w:rsidRPr="00076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9F8"/>
    <w:multiLevelType w:val="hybridMultilevel"/>
    <w:tmpl w:val="E9F4D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36499"/>
    <w:multiLevelType w:val="hybridMultilevel"/>
    <w:tmpl w:val="619C02A6"/>
    <w:lvl w:ilvl="0" w:tplc="5330E2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CB5530"/>
    <w:multiLevelType w:val="hybridMultilevel"/>
    <w:tmpl w:val="E1C4D590"/>
    <w:lvl w:ilvl="0" w:tplc="B07ABE3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wMTA2NTA1NDMwNzVT0lEKTi0uzszPAykwrAUApzDWESwAAAA="/>
  </w:docVars>
  <w:rsids>
    <w:rsidRoot w:val="00F1125F"/>
    <w:rsid w:val="00062486"/>
    <w:rsid w:val="0007656F"/>
    <w:rsid w:val="000E2DF7"/>
    <w:rsid w:val="002505AF"/>
    <w:rsid w:val="002D7697"/>
    <w:rsid w:val="005317A3"/>
    <w:rsid w:val="005F443B"/>
    <w:rsid w:val="0062526E"/>
    <w:rsid w:val="006E035E"/>
    <w:rsid w:val="006E0E42"/>
    <w:rsid w:val="007177EB"/>
    <w:rsid w:val="008D6C9E"/>
    <w:rsid w:val="00932507"/>
    <w:rsid w:val="00942E5D"/>
    <w:rsid w:val="0095337A"/>
    <w:rsid w:val="00AE70C3"/>
    <w:rsid w:val="00CE612F"/>
    <w:rsid w:val="00E52D87"/>
    <w:rsid w:val="00F1125F"/>
    <w:rsid w:val="00F504D6"/>
    <w:rsid w:val="00FC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8B3A"/>
  <w15:chartTrackingRefBased/>
  <w15:docId w15:val="{920AB995-2D39-4660-AF63-6A205622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05AF"/>
  </w:style>
  <w:style w:type="paragraph" w:styleId="Nadpis1">
    <w:name w:val="heading 1"/>
    <w:aliases w:val="Nadpis 1 UK BP"/>
    <w:basedOn w:val="Normln"/>
    <w:next w:val="Normln"/>
    <w:link w:val="Nadpis1Char"/>
    <w:autoRedefine/>
    <w:qFormat/>
    <w:rsid w:val="005F443B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UK BP Char"/>
    <w:basedOn w:val="Standardnpsmoodstavce"/>
    <w:link w:val="Nadpis1"/>
    <w:rsid w:val="005F443B"/>
    <w:rPr>
      <w:rFonts w:ascii="Times New Roman" w:eastAsia="Times New Roman" w:hAnsi="Times New Roman" w:cs="Times New Roman"/>
      <w:b/>
      <w:color w:val="000000"/>
      <w:sz w:val="2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6E0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1290</Words>
  <Characters>7617</Characters>
  <Application>Microsoft Office Word</Application>
  <DocSecurity>0</DocSecurity>
  <Lines>110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Jerabkova</dc:creator>
  <cp:keywords/>
  <dc:description/>
  <cp:lastModifiedBy>Katerina Jerabkova</cp:lastModifiedBy>
  <cp:revision>1</cp:revision>
  <dcterms:created xsi:type="dcterms:W3CDTF">2020-10-24T19:12:00Z</dcterms:created>
  <dcterms:modified xsi:type="dcterms:W3CDTF">2020-10-24T21:16:00Z</dcterms:modified>
</cp:coreProperties>
</file>