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79D" w:rsidRPr="00A4475A" w:rsidRDefault="00483C7A" w:rsidP="00AE6A82">
      <w:pPr>
        <w:jc w:val="center"/>
        <w:rPr>
          <w:rFonts w:ascii="Times New Roman" w:hAnsi="Times New Roman" w:cs="Times New Roman"/>
          <w:b/>
          <w:sz w:val="23"/>
          <w:szCs w:val="23"/>
          <w:lang w:val="cs-CZ"/>
        </w:rPr>
      </w:pPr>
      <w:bookmarkStart w:id="0" w:name="_GoBack"/>
      <w:bookmarkEnd w:id="0"/>
      <w:proofErr w:type="spellStart"/>
      <w:r w:rsidRPr="00A4475A">
        <w:rPr>
          <w:rFonts w:ascii="Times New Roman" w:hAnsi="Times New Roman" w:cs="Times New Roman"/>
          <w:b/>
          <w:sz w:val="23"/>
          <w:szCs w:val="23"/>
          <w:lang w:val="cs-CZ"/>
        </w:rPr>
        <w:t>Arist</w:t>
      </w:r>
      <w:proofErr w:type="spellEnd"/>
      <w:r w:rsidRPr="00A4475A">
        <w:rPr>
          <w:rFonts w:ascii="Times New Roman" w:hAnsi="Times New Roman" w:cs="Times New Roman"/>
          <w:b/>
          <w:sz w:val="23"/>
          <w:szCs w:val="23"/>
          <w:lang w:val="cs-CZ"/>
        </w:rPr>
        <w:t xml:space="preserve">. </w:t>
      </w:r>
      <w:r w:rsidRPr="00A4475A">
        <w:rPr>
          <w:rFonts w:ascii="Times New Roman" w:hAnsi="Times New Roman" w:cs="Times New Roman"/>
          <w:b/>
          <w:i/>
          <w:sz w:val="23"/>
          <w:szCs w:val="23"/>
          <w:lang w:val="cs-CZ"/>
        </w:rPr>
        <w:t>Met</w:t>
      </w:r>
      <w:r w:rsidRPr="00A4475A">
        <w:rPr>
          <w:rFonts w:ascii="Times New Roman" w:hAnsi="Times New Roman" w:cs="Times New Roman"/>
          <w:b/>
          <w:sz w:val="23"/>
          <w:szCs w:val="23"/>
          <w:lang w:val="cs-CZ"/>
        </w:rPr>
        <w:t xml:space="preserve">. </w:t>
      </w:r>
      <w:proofErr w:type="gramStart"/>
      <w:r w:rsidRPr="00A4475A">
        <w:rPr>
          <w:rFonts w:ascii="Times New Roman" w:hAnsi="Times New Roman" w:cs="Times New Roman"/>
          <w:b/>
          <w:sz w:val="23"/>
          <w:szCs w:val="23"/>
          <w:lang w:val="cs-CZ"/>
        </w:rPr>
        <w:t>VI.1, 1025b-1026a</w:t>
      </w:r>
      <w:proofErr w:type="gramEnd"/>
    </w:p>
    <w:p w:rsidR="00483C7A" w:rsidRPr="00A4475A" w:rsidRDefault="00483C7A">
      <w:pPr>
        <w:rPr>
          <w:rFonts w:ascii="Times New Roman" w:hAnsi="Times New Roman" w:cs="Times New Roman"/>
          <w:sz w:val="23"/>
          <w:szCs w:val="23"/>
          <w:lang w:val="cs-CZ"/>
        </w:rPr>
      </w:pPr>
      <w:r w:rsidRPr="00A4475A">
        <w:rPr>
          <w:rFonts w:ascii="Times New Roman" w:hAnsi="Times New Roman" w:cs="Times New Roman"/>
          <w:sz w:val="23"/>
          <w:szCs w:val="23"/>
          <w:lang w:val="cs-CZ"/>
        </w:rPr>
        <w:tab/>
        <w:t xml:space="preserve">Ježto však také fyzika, věda o přírodě, je věděním o určitém rodu jsoucna – neboť zkoumá druh podstaty, jež počátek pohybu a klidu má v sobě -, je zřejmé, že není ani vědou praktickou, ani vědou </w:t>
      </w:r>
      <w:proofErr w:type="spellStart"/>
      <w:r w:rsidRPr="00A4475A">
        <w:rPr>
          <w:rFonts w:ascii="Times New Roman" w:hAnsi="Times New Roman" w:cs="Times New Roman"/>
          <w:sz w:val="23"/>
          <w:szCs w:val="23"/>
          <w:lang w:val="cs-CZ"/>
        </w:rPr>
        <w:t>poiétickou</w:t>
      </w:r>
      <w:proofErr w:type="spellEnd"/>
      <w:r w:rsidRPr="00A4475A">
        <w:rPr>
          <w:rFonts w:ascii="Times New Roman" w:hAnsi="Times New Roman" w:cs="Times New Roman"/>
          <w:sz w:val="23"/>
          <w:szCs w:val="23"/>
          <w:lang w:val="cs-CZ"/>
        </w:rPr>
        <w:t>. Neboť v oblasti tvoření je počátek v tvořícím podmětu, ať je to rozum (</w:t>
      </w:r>
      <w:proofErr w:type="spellStart"/>
      <w:r w:rsidRPr="00A4475A">
        <w:rPr>
          <w:rFonts w:ascii="Times New Roman" w:hAnsi="Times New Roman" w:cs="Times New Roman"/>
          <w:i/>
          <w:sz w:val="23"/>
          <w:szCs w:val="23"/>
          <w:lang w:val="cs-CZ"/>
        </w:rPr>
        <w:t>nús</w:t>
      </w:r>
      <w:proofErr w:type="spellEnd"/>
      <w:r w:rsidRPr="00A4475A">
        <w:rPr>
          <w:rFonts w:ascii="Times New Roman" w:hAnsi="Times New Roman" w:cs="Times New Roman"/>
          <w:sz w:val="23"/>
          <w:szCs w:val="23"/>
          <w:lang w:val="cs-CZ"/>
        </w:rPr>
        <w:t>) nebo umělá dovednost (</w:t>
      </w:r>
      <w:proofErr w:type="spellStart"/>
      <w:r w:rsidRPr="00A4475A">
        <w:rPr>
          <w:rFonts w:ascii="Times New Roman" w:hAnsi="Times New Roman" w:cs="Times New Roman"/>
          <w:i/>
          <w:sz w:val="23"/>
          <w:szCs w:val="23"/>
          <w:lang w:val="cs-CZ"/>
        </w:rPr>
        <w:t>techné</w:t>
      </w:r>
      <w:proofErr w:type="spellEnd"/>
      <w:r w:rsidRPr="00A4475A">
        <w:rPr>
          <w:rFonts w:ascii="Times New Roman" w:hAnsi="Times New Roman" w:cs="Times New Roman"/>
          <w:sz w:val="23"/>
          <w:szCs w:val="23"/>
          <w:lang w:val="cs-CZ"/>
        </w:rPr>
        <w:t>) anebo zvláštní schopnost (</w:t>
      </w:r>
      <w:proofErr w:type="spellStart"/>
      <w:r w:rsidRPr="00A4475A">
        <w:rPr>
          <w:rFonts w:ascii="Times New Roman" w:hAnsi="Times New Roman" w:cs="Times New Roman"/>
          <w:i/>
          <w:sz w:val="23"/>
          <w:szCs w:val="23"/>
          <w:lang w:val="cs-CZ"/>
        </w:rPr>
        <w:t>dynamis</w:t>
      </w:r>
      <w:proofErr w:type="spellEnd"/>
      <w:r w:rsidRPr="00A4475A">
        <w:rPr>
          <w:rFonts w:ascii="Times New Roman" w:hAnsi="Times New Roman" w:cs="Times New Roman"/>
          <w:sz w:val="23"/>
          <w:szCs w:val="23"/>
          <w:lang w:val="cs-CZ"/>
        </w:rPr>
        <w:t>), v oblasti jednání pak v jednajícím podmětu, v jeho svobodném rozhodování (proairesis); vždyť to, co je jednáním má být vykonáno, a to, co je předmětem svobodného rozhodování, je totéž. A tak, jestliže každé myšlení směřuje buď k </w:t>
      </w:r>
      <w:proofErr w:type="gramStart"/>
      <w:r w:rsidRPr="00A4475A">
        <w:rPr>
          <w:rFonts w:ascii="Times New Roman" w:hAnsi="Times New Roman" w:cs="Times New Roman"/>
          <w:sz w:val="23"/>
          <w:szCs w:val="23"/>
          <w:lang w:val="cs-CZ"/>
        </w:rPr>
        <w:t>jednání nebo</w:t>
      </w:r>
      <w:proofErr w:type="gramEnd"/>
      <w:r w:rsidRPr="00A4475A">
        <w:rPr>
          <w:rFonts w:ascii="Times New Roman" w:hAnsi="Times New Roman" w:cs="Times New Roman"/>
          <w:sz w:val="23"/>
          <w:szCs w:val="23"/>
          <w:lang w:val="cs-CZ"/>
        </w:rPr>
        <w:t xml:space="preserve"> k tvoření anebo k pozorování, je asi fyzika druhem myšlení teoretického, jehož cílem je pozorování, ale pozorování takového jsoucna, jež se může pohybovat, a také pozorování podstaty z hlediska pojmu, ale jen té, jež zpravidla není odlučitelná.</w:t>
      </w:r>
    </w:p>
    <w:p w:rsidR="00483C7A" w:rsidRPr="00A4475A" w:rsidRDefault="00483C7A">
      <w:pPr>
        <w:rPr>
          <w:rFonts w:ascii="Times New Roman" w:hAnsi="Times New Roman" w:cs="Times New Roman"/>
          <w:sz w:val="23"/>
          <w:szCs w:val="23"/>
          <w:lang w:val="cs-CZ"/>
        </w:rPr>
      </w:pPr>
      <w:r w:rsidRPr="00A4475A">
        <w:rPr>
          <w:rFonts w:ascii="Times New Roman" w:hAnsi="Times New Roman" w:cs="Times New Roman"/>
          <w:sz w:val="23"/>
          <w:szCs w:val="23"/>
          <w:lang w:val="cs-CZ"/>
        </w:rPr>
        <w:tab/>
        <w:t xml:space="preserve">Ale nemůže ani zůstat bez povšimnutí, jak je to s bytností a pojmem, ježto bez toho by hledání znamenalo tolik, co nic nečinit. To tedy, co má pojmově být určeno a co tvoří podmět, čili co je věc, je vskutku jednak jako ploskonosé, jednak jako ploské. Rozdíl je v tom, že ploskonosé je pojímáno ve spojení s látkou; neboť </w:t>
      </w:r>
      <w:proofErr w:type="spellStart"/>
      <w:r w:rsidRPr="00A4475A">
        <w:rPr>
          <w:rFonts w:ascii="Times New Roman" w:hAnsi="Times New Roman" w:cs="Times New Roman"/>
          <w:sz w:val="23"/>
          <w:szCs w:val="23"/>
          <w:lang w:val="cs-CZ"/>
        </w:rPr>
        <w:t>ploskonosost</w:t>
      </w:r>
      <w:proofErr w:type="spellEnd"/>
      <w:r w:rsidRPr="00A4475A">
        <w:rPr>
          <w:rFonts w:ascii="Times New Roman" w:hAnsi="Times New Roman" w:cs="Times New Roman"/>
          <w:sz w:val="23"/>
          <w:szCs w:val="23"/>
          <w:lang w:val="cs-CZ"/>
        </w:rPr>
        <w:t xml:space="preserve"> znamená ploský nos, ploskost je však bez </w:t>
      </w:r>
      <w:proofErr w:type="gramStart"/>
      <w:r w:rsidRPr="00A4475A">
        <w:rPr>
          <w:rFonts w:ascii="Times New Roman" w:hAnsi="Times New Roman" w:cs="Times New Roman"/>
          <w:sz w:val="23"/>
          <w:szCs w:val="23"/>
          <w:lang w:val="cs-CZ"/>
        </w:rPr>
        <w:t>smysly</w:t>
      </w:r>
      <w:proofErr w:type="gramEnd"/>
      <w:r w:rsidRPr="00A4475A">
        <w:rPr>
          <w:rFonts w:ascii="Times New Roman" w:hAnsi="Times New Roman" w:cs="Times New Roman"/>
          <w:sz w:val="23"/>
          <w:szCs w:val="23"/>
          <w:lang w:val="cs-CZ"/>
        </w:rPr>
        <w:t xml:space="preserve"> vnímatelné látky. Jestliže se tedy všechny přírodní věci pojímají podobně jako </w:t>
      </w:r>
      <w:proofErr w:type="spellStart"/>
      <w:r w:rsidRPr="00A4475A">
        <w:rPr>
          <w:rFonts w:ascii="Times New Roman" w:hAnsi="Times New Roman" w:cs="Times New Roman"/>
          <w:sz w:val="23"/>
          <w:szCs w:val="23"/>
          <w:lang w:val="cs-CZ"/>
        </w:rPr>
        <w:t>ploskonosost</w:t>
      </w:r>
      <w:proofErr w:type="spellEnd"/>
      <w:r w:rsidRPr="00A4475A">
        <w:rPr>
          <w:rFonts w:ascii="Times New Roman" w:hAnsi="Times New Roman" w:cs="Times New Roman"/>
          <w:sz w:val="23"/>
          <w:szCs w:val="23"/>
          <w:lang w:val="cs-CZ"/>
        </w:rPr>
        <w:t xml:space="preserve">, například nos, oko, tvář, maso kosti a vůbec smyslová bytost, dále list, kořen, kůra a vůbec rostlinstvo – neboť tu nic se nemůže chápat bez pohybu, ale všechno má látku -, je zjevné, jak ve vědě o přírodě je třeba hledat a určovat to, </w:t>
      </w:r>
      <w:r w:rsidRPr="00A4475A">
        <w:rPr>
          <w:rFonts w:ascii="Times New Roman" w:hAnsi="Times New Roman" w:cs="Times New Roman"/>
          <w:i/>
          <w:sz w:val="23"/>
          <w:szCs w:val="23"/>
          <w:lang w:val="cs-CZ"/>
        </w:rPr>
        <w:t>co jest</w:t>
      </w:r>
      <w:r w:rsidRPr="00A4475A">
        <w:rPr>
          <w:rFonts w:ascii="Times New Roman" w:hAnsi="Times New Roman" w:cs="Times New Roman"/>
          <w:sz w:val="23"/>
          <w:szCs w:val="23"/>
          <w:lang w:val="cs-CZ"/>
        </w:rPr>
        <w:t>, a proč také pozorování duše náleží zčásti fyzikovi; pokud totiž duše není bez látky.</w:t>
      </w:r>
    </w:p>
    <w:p w:rsidR="00483C7A" w:rsidRPr="00A4475A" w:rsidRDefault="00483C7A">
      <w:pPr>
        <w:rPr>
          <w:rFonts w:ascii="Times New Roman" w:hAnsi="Times New Roman" w:cs="Times New Roman"/>
          <w:sz w:val="23"/>
          <w:szCs w:val="23"/>
          <w:lang w:val="cs-CZ"/>
        </w:rPr>
      </w:pPr>
      <w:r w:rsidRPr="00A4475A">
        <w:rPr>
          <w:rFonts w:ascii="Times New Roman" w:hAnsi="Times New Roman" w:cs="Times New Roman"/>
          <w:sz w:val="23"/>
          <w:szCs w:val="23"/>
          <w:lang w:val="cs-CZ"/>
        </w:rPr>
        <w:tab/>
        <w:t>Z toho tedy vyplývá, že fyzika je vědou teoretickou. Ale teoretickou vědou je také matematika; zatím necháme nerozhodnuto, zda zkoumá to, co je nehybné čili neměnné a odloučené, přece však je zřejmé tolik, že některé matematické útvary pozoruje jako nehybné a odloučené</w:t>
      </w:r>
      <w:r w:rsidR="007D7861" w:rsidRPr="00A4475A">
        <w:rPr>
          <w:rFonts w:ascii="Times New Roman" w:hAnsi="Times New Roman" w:cs="Times New Roman"/>
          <w:sz w:val="23"/>
          <w:szCs w:val="23"/>
          <w:lang w:val="cs-CZ"/>
        </w:rPr>
        <w:t>.</w:t>
      </w:r>
    </w:p>
    <w:p w:rsidR="007D7861" w:rsidRPr="00A4475A" w:rsidRDefault="007D7861">
      <w:pPr>
        <w:rPr>
          <w:rFonts w:ascii="Times New Roman" w:hAnsi="Times New Roman" w:cs="Times New Roman"/>
          <w:sz w:val="23"/>
          <w:szCs w:val="23"/>
          <w:lang w:val="cs-CZ"/>
        </w:rPr>
      </w:pPr>
      <w:r w:rsidRPr="00A4475A">
        <w:rPr>
          <w:rFonts w:ascii="Times New Roman" w:hAnsi="Times New Roman" w:cs="Times New Roman"/>
          <w:sz w:val="23"/>
          <w:szCs w:val="23"/>
          <w:lang w:val="cs-CZ"/>
        </w:rPr>
        <w:tab/>
        <w:t xml:space="preserve">Je-li však něco věčného, nehybného a odloučeného, je zřejmé, že poznání toho je úkolem vědy teoretické, ale nikoli fyziky – neboť cílem zkoumání fyziky je to, co je podrobeno pohybu – ani matematiky, </w:t>
      </w:r>
      <w:r w:rsidR="00AE6A82" w:rsidRPr="00A4475A">
        <w:rPr>
          <w:rFonts w:ascii="Times New Roman" w:hAnsi="Times New Roman" w:cs="Times New Roman"/>
          <w:sz w:val="23"/>
          <w:szCs w:val="23"/>
          <w:lang w:val="cs-CZ"/>
        </w:rPr>
        <w:t>nýbrž</w:t>
      </w:r>
      <w:r w:rsidRPr="00A4475A">
        <w:rPr>
          <w:rFonts w:ascii="Times New Roman" w:hAnsi="Times New Roman" w:cs="Times New Roman"/>
          <w:sz w:val="23"/>
          <w:szCs w:val="23"/>
          <w:lang w:val="cs-CZ"/>
        </w:rPr>
        <w:t xml:space="preserve"> vědy, která je oběma nadřazena. Neboť fyzika pozoruje sice to, co je odloučené, ale ne nehybné; některé obory matematiky se sice týkají předmětů nehybných, ale jež snad nejsou odloučené, nýbrž jsou v látce; avšak první věda má předmětem zkoumání i to, co je odloučené, i to, co je nehybné. Sice všechny příčiny musí být věčné, ale především tyto; neboť jsou příčinami viditelnými (</w:t>
      </w:r>
      <w:proofErr w:type="spellStart"/>
      <w:r w:rsidRPr="00A4475A">
        <w:rPr>
          <w:rFonts w:ascii="Times New Roman" w:hAnsi="Times New Roman" w:cs="Times New Roman"/>
          <w:i/>
          <w:sz w:val="23"/>
          <w:szCs w:val="23"/>
          <w:lang w:val="cs-CZ"/>
        </w:rPr>
        <w:t>fanera</w:t>
      </w:r>
      <w:proofErr w:type="spellEnd"/>
      <w:r w:rsidRPr="00A4475A">
        <w:rPr>
          <w:rFonts w:ascii="Times New Roman" w:hAnsi="Times New Roman" w:cs="Times New Roman"/>
          <w:sz w:val="23"/>
          <w:szCs w:val="23"/>
          <w:lang w:val="cs-CZ"/>
        </w:rPr>
        <w:t>) božských věcí.</w:t>
      </w:r>
    </w:p>
    <w:p w:rsidR="007D7861" w:rsidRPr="00A4475A" w:rsidRDefault="007D7861">
      <w:pPr>
        <w:rPr>
          <w:rFonts w:ascii="Times New Roman" w:hAnsi="Times New Roman" w:cs="Times New Roman"/>
          <w:sz w:val="23"/>
          <w:szCs w:val="23"/>
          <w:lang w:val="cs-CZ"/>
        </w:rPr>
      </w:pPr>
      <w:r w:rsidRPr="00A4475A">
        <w:rPr>
          <w:rFonts w:ascii="Times New Roman" w:hAnsi="Times New Roman" w:cs="Times New Roman"/>
          <w:sz w:val="23"/>
          <w:szCs w:val="23"/>
          <w:lang w:val="cs-CZ"/>
        </w:rPr>
        <w:tab/>
        <w:t>A tak jsou tři obory teoretické filozofie, matematiky, fyzika a teologie (</w:t>
      </w:r>
      <w:proofErr w:type="spellStart"/>
      <w:r w:rsidRPr="00A4475A">
        <w:rPr>
          <w:rFonts w:ascii="Times New Roman" w:hAnsi="Times New Roman" w:cs="Times New Roman"/>
          <w:i/>
          <w:sz w:val="23"/>
          <w:szCs w:val="23"/>
          <w:lang w:val="cs-CZ"/>
        </w:rPr>
        <w:t>theologiké</w:t>
      </w:r>
      <w:proofErr w:type="spellEnd"/>
      <w:r w:rsidRPr="00A4475A">
        <w:rPr>
          <w:rFonts w:ascii="Times New Roman" w:hAnsi="Times New Roman" w:cs="Times New Roman"/>
          <w:sz w:val="23"/>
          <w:szCs w:val="23"/>
          <w:lang w:val="cs-CZ"/>
        </w:rPr>
        <w:t>). Neboť je-li skutečně někde něco božského, není pochyby o tom, že je v takové podstatě a že nejpřednější musí být věda, která pozoruje nejpřednější rod. Teoretickým vědám je tedy třeba dávat větší přednost před vědami ostatními, ale této zase větší než ostatním vědám teoretickým.</w:t>
      </w:r>
    </w:p>
    <w:p w:rsidR="007D7861" w:rsidRPr="00A4475A" w:rsidRDefault="007D7861">
      <w:pPr>
        <w:rPr>
          <w:rFonts w:ascii="Times New Roman" w:hAnsi="Times New Roman" w:cs="Times New Roman"/>
          <w:sz w:val="23"/>
          <w:szCs w:val="23"/>
          <w:lang w:val="cs-CZ"/>
        </w:rPr>
      </w:pPr>
      <w:r w:rsidRPr="00A4475A">
        <w:rPr>
          <w:rFonts w:ascii="Times New Roman" w:hAnsi="Times New Roman" w:cs="Times New Roman"/>
          <w:sz w:val="23"/>
          <w:szCs w:val="23"/>
          <w:lang w:val="cs-CZ"/>
        </w:rPr>
        <w:tab/>
        <w:t>Někomu však může způsobit nesnáz otázka, zda první filozofie je všeobecná (</w:t>
      </w:r>
      <w:proofErr w:type="spellStart"/>
      <w:r w:rsidRPr="00A4475A">
        <w:rPr>
          <w:rFonts w:ascii="Times New Roman" w:hAnsi="Times New Roman" w:cs="Times New Roman"/>
          <w:i/>
          <w:sz w:val="23"/>
          <w:szCs w:val="23"/>
          <w:lang w:val="cs-CZ"/>
        </w:rPr>
        <w:t>katholú</w:t>
      </w:r>
      <w:proofErr w:type="spellEnd"/>
      <w:r w:rsidRPr="00A4475A">
        <w:rPr>
          <w:rFonts w:ascii="Times New Roman" w:hAnsi="Times New Roman" w:cs="Times New Roman"/>
          <w:sz w:val="23"/>
          <w:szCs w:val="23"/>
          <w:lang w:val="cs-CZ"/>
        </w:rPr>
        <w:t>), či se zabývá určitým rodem jsoucna a jedním jeho zvláštním druhem. Vždyť ani matematické obory nemají všude stejný ráz, nýbrž geometrie a astronomie pozorují zvláštní druh jsoucna (fysis), obecná matematika je však všem oborům společná. Kdyby tedy mimo podstaty, jež jsou od přírody, nebylo žádné jiné, byla b první vědou fyzika; je-li však nějaká nehybná podstata (</w:t>
      </w:r>
      <w:proofErr w:type="spellStart"/>
      <w:r w:rsidRPr="00A4475A">
        <w:rPr>
          <w:rFonts w:ascii="Times New Roman" w:hAnsi="Times New Roman" w:cs="Times New Roman"/>
          <w:i/>
          <w:sz w:val="23"/>
          <w:szCs w:val="23"/>
          <w:lang w:val="cs-CZ"/>
        </w:rPr>
        <w:t>úsiá</w:t>
      </w:r>
      <w:proofErr w:type="spellEnd"/>
      <w:r w:rsidRPr="00A4475A">
        <w:rPr>
          <w:rFonts w:ascii="Times New Roman" w:hAnsi="Times New Roman" w:cs="Times New Roman"/>
          <w:i/>
          <w:sz w:val="23"/>
          <w:szCs w:val="23"/>
          <w:lang w:val="cs-CZ"/>
        </w:rPr>
        <w:t xml:space="preserve"> </w:t>
      </w:r>
      <w:proofErr w:type="spellStart"/>
      <w:r w:rsidRPr="00A4475A">
        <w:rPr>
          <w:rFonts w:ascii="Times New Roman" w:hAnsi="Times New Roman" w:cs="Times New Roman"/>
          <w:i/>
          <w:sz w:val="23"/>
          <w:szCs w:val="23"/>
          <w:lang w:val="cs-CZ"/>
        </w:rPr>
        <w:t>akinétos</w:t>
      </w:r>
      <w:proofErr w:type="spellEnd"/>
      <w:r w:rsidRPr="00A4475A">
        <w:rPr>
          <w:rFonts w:ascii="Times New Roman" w:hAnsi="Times New Roman" w:cs="Times New Roman"/>
          <w:sz w:val="23"/>
          <w:szCs w:val="23"/>
          <w:lang w:val="cs-CZ"/>
        </w:rPr>
        <w:t>), je dřívější a první filozofie také dřívější než ostatní vědy; a tak je také všeobecná, poněvadž je první. Jejím úkolem je zkoumat jsoucno jako jsoucno, totiž jak to, co jest, tak to, co mu jako jsoucnu náleží.</w:t>
      </w:r>
    </w:p>
    <w:p w:rsidR="00483C7A" w:rsidRPr="00A4475A" w:rsidRDefault="00483C7A">
      <w:pPr>
        <w:rPr>
          <w:rFonts w:ascii="Times New Roman" w:hAnsi="Times New Roman" w:cs="Times New Roman"/>
          <w:sz w:val="23"/>
          <w:szCs w:val="23"/>
          <w:lang w:val="cs-CZ"/>
        </w:rPr>
      </w:pPr>
    </w:p>
    <w:sectPr w:rsidR="00483C7A" w:rsidRPr="00A44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C7A"/>
    <w:rsid w:val="00483C7A"/>
    <w:rsid w:val="007D7861"/>
    <w:rsid w:val="0083679D"/>
    <w:rsid w:val="00A4475A"/>
    <w:rsid w:val="00AE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05163-2F10-4A71-92DC-414DE512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522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2020-10-29T06:05:00Z</dcterms:created>
  <dcterms:modified xsi:type="dcterms:W3CDTF">2020-10-29T06:26:00Z</dcterms:modified>
</cp:coreProperties>
</file>