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7BDB1" w14:textId="77777777" w:rsidR="00E4257F" w:rsidRPr="00EC126E" w:rsidRDefault="00E4257F" w:rsidP="00E4257F">
      <w:pPr>
        <w:pBdr>
          <w:bottom w:val="single" w:sz="6" w:space="0" w:color="A2A9B1"/>
        </w:pBdr>
        <w:shd w:val="clear" w:color="auto" w:fill="FFFFFF"/>
        <w:spacing w:after="60"/>
        <w:outlineLvl w:val="0"/>
        <w:rPr>
          <w:rFonts w:ascii="Georgia" w:eastAsia="Times New Roman" w:hAnsi="Georgia" w:cs="Times New Roman"/>
          <w:color w:val="000000"/>
          <w:kern w:val="36"/>
          <w:sz w:val="28"/>
          <w:szCs w:val="28"/>
          <w:lang w:eastAsia="cs-CZ"/>
        </w:rPr>
      </w:pPr>
      <w:r w:rsidRPr="00EC126E">
        <w:rPr>
          <w:rFonts w:ascii="Georgia" w:eastAsia="Times New Roman" w:hAnsi="Georgia" w:cs="Times New Roman"/>
          <w:color w:val="000000"/>
          <w:kern w:val="36"/>
          <w:sz w:val="28"/>
          <w:szCs w:val="28"/>
          <w:lang w:eastAsia="cs-CZ"/>
        </w:rPr>
        <w:fldChar w:fldCharType="begin"/>
      </w:r>
      <w:r w:rsidRPr="00EC126E">
        <w:rPr>
          <w:rFonts w:ascii="Georgia" w:eastAsia="Times New Roman" w:hAnsi="Georgia" w:cs="Times New Roman"/>
          <w:color w:val="000000"/>
          <w:kern w:val="36"/>
          <w:sz w:val="28"/>
          <w:szCs w:val="28"/>
          <w:lang w:eastAsia="cs-CZ"/>
        </w:rPr>
        <w:instrText xml:space="preserve"> HYPERLINK "http://wiki.knihovna.cz/index.php/Metody_a_formy_výuky" </w:instrText>
      </w:r>
      <w:r w:rsidRPr="00EC126E">
        <w:rPr>
          <w:rFonts w:ascii="Georgia" w:eastAsia="Times New Roman" w:hAnsi="Georgia" w:cs="Times New Roman"/>
          <w:color w:val="000000"/>
          <w:kern w:val="36"/>
          <w:sz w:val="28"/>
          <w:szCs w:val="28"/>
          <w:lang w:eastAsia="cs-CZ"/>
        </w:rPr>
        <w:fldChar w:fldCharType="separate"/>
      </w:r>
      <w:r w:rsidRPr="00EC126E">
        <w:rPr>
          <w:rStyle w:val="Hypertextovodkaz"/>
          <w:rFonts w:ascii="Georgia" w:eastAsia="Times New Roman" w:hAnsi="Georgia" w:cs="Times New Roman"/>
          <w:kern w:val="36"/>
          <w:sz w:val="28"/>
          <w:szCs w:val="28"/>
          <w:lang w:eastAsia="cs-CZ"/>
        </w:rPr>
        <w:t>http://wiki.knihovna.cz/index.php/Metody_a_formy_výuky</w:t>
      </w:r>
      <w:r w:rsidRPr="00EC126E">
        <w:rPr>
          <w:rFonts w:ascii="Georgia" w:eastAsia="Times New Roman" w:hAnsi="Georgia" w:cs="Times New Roman"/>
          <w:color w:val="000000"/>
          <w:kern w:val="36"/>
          <w:sz w:val="28"/>
          <w:szCs w:val="28"/>
          <w:lang w:eastAsia="cs-CZ"/>
        </w:rPr>
        <w:fldChar w:fldCharType="end"/>
      </w:r>
    </w:p>
    <w:p w14:paraId="348504A5" w14:textId="77777777" w:rsidR="00E4257F" w:rsidRDefault="00E4257F" w:rsidP="00E4257F">
      <w:pPr>
        <w:pBdr>
          <w:bottom w:val="single" w:sz="6" w:space="0" w:color="A2A9B1"/>
        </w:pBdr>
        <w:shd w:val="clear" w:color="auto" w:fill="FFFFFF"/>
        <w:spacing w:after="60"/>
        <w:outlineLvl w:val="0"/>
        <w:rPr>
          <w:rFonts w:ascii="Georgia" w:eastAsia="Times New Roman" w:hAnsi="Georgia" w:cs="Times New Roman"/>
          <w:color w:val="000000"/>
          <w:kern w:val="36"/>
          <w:sz w:val="43"/>
          <w:szCs w:val="43"/>
          <w:lang w:eastAsia="cs-CZ"/>
        </w:rPr>
      </w:pPr>
    </w:p>
    <w:p w14:paraId="6E100382" w14:textId="77777777" w:rsidR="00E4257F" w:rsidRPr="00EC126E" w:rsidRDefault="00E4257F" w:rsidP="00E4257F">
      <w:pPr>
        <w:pBdr>
          <w:bottom w:val="single" w:sz="6" w:space="0" w:color="A2A9B1"/>
        </w:pBdr>
        <w:shd w:val="clear" w:color="auto" w:fill="FFFFFF"/>
        <w:spacing w:after="60"/>
        <w:outlineLvl w:val="0"/>
        <w:rPr>
          <w:rFonts w:ascii="Georgia" w:eastAsia="Times New Roman" w:hAnsi="Georgia" w:cs="Times New Roman"/>
          <w:color w:val="000000"/>
          <w:kern w:val="36"/>
          <w:sz w:val="43"/>
          <w:szCs w:val="43"/>
          <w:lang w:eastAsia="cs-CZ"/>
        </w:rPr>
      </w:pPr>
      <w:r w:rsidRPr="00EC126E">
        <w:rPr>
          <w:rFonts w:ascii="Georgia" w:eastAsia="Times New Roman" w:hAnsi="Georgia" w:cs="Times New Roman"/>
          <w:color w:val="000000"/>
          <w:kern w:val="36"/>
          <w:sz w:val="43"/>
          <w:szCs w:val="43"/>
          <w:lang w:eastAsia="cs-CZ"/>
        </w:rPr>
        <w:t>Metody a formy výuky</w:t>
      </w:r>
    </w:p>
    <w:p w14:paraId="77637CB2" w14:textId="77777777" w:rsidR="00E4257F" w:rsidRPr="00EC126E" w:rsidRDefault="00E4257F" w:rsidP="00E4257F">
      <w:pPr>
        <w:shd w:val="clear" w:color="auto" w:fill="FFFFFF"/>
        <w:spacing w:before="120" w:after="120"/>
        <w:rPr>
          <w:rFonts w:ascii="Arial" w:eastAsia="Times New Roman" w:hAnsi="Arial" w:cs="Arial"/>
          <w:color w:val="222222"/>
          <w:sz w:val="21"/>
          <w:szCs w:val="21"/>
          <w:lang w:eastAsia="cs-CZ"/>
        </w:rPr>
      </w:pPr>
      <w:proofErr w:type="spellStart"/>
      <w:r w:rsidRPr="00EC126E">
        <w:rPr>
          <w:rFonts w:ascii="Arial" w:eastAsia="Times New Roman" w:hAnsi="Arial" w:cs="Arial"/>
          <w:color w:val="222222"/>
          <w:sz w:val="21"/>
          <w:szCs w:val="21"/>
          <w:lang w:eastAsia="cs-CZ"/>
        </w:rPr>
        <w:t>Górecká</w:t>
      </w:r>
      <w:proofErr w:type="spellEnd"/>
      <w:r w:rsidRPr="00EC126E">
        <w:rPr>
          <w:rFonts w:ascii="Arial" w:eastAsia="Times New Roman" w:hAnsi="Arial" w:cs="Arial"/>
          <w:color w:val="222222"/>
          <w:sz w:val="21"/>
          <w:szCs w:val="21"/>
          <w:lang w:eastAsia="cs-CZ"/>
        </w:rPr>
        <w:t xml:space="preserve"> Lucie (</w:t>
      </w:r>
      <w:proofErr w:type="spellStart"/>
      <w:r w:rsidRPr="00EC126E">
        <w:rPr>
          <w:rFonts w:ascii="Arial" w:eastAsia="Times New Roman" w:hAnsi="Arial" w:cs="Arial"/>
          <w:color w:val="222222"/>
          <w:sz w:val="21"/>
          <w:szCs w:val="21"/>
          <w:lang w:eastAsia="cs-CZ"/>
        </w:rPr>
        <w:t>učo</w:t>
      </w:r>
      <w:proofErr w:type="spellEnd"/>
      <w:r w:rsidRPr="00EC126E">
        <w:rPr>
          <w:rFonts w:ascii="Arial" w:eastAsia="Times New Roman" w:hAnsi="Arial" w:cs="Arial"/>
          <w:color w:val="222222"/>
          <w:sz w:val="21"/>
          <w:szCs w:val="21"/>
          <w:lang w:eastAsia="cs-CZ"/>
        </w:rPr>
        <w:t xml:space="preserve"> 382574), Krausová Veronika (</w:t>
      </w:r>
      <w:proofErr w:type="spellStart"/>
      <w:r w:rsidRPr="00EC126E">
        <w:rPr>
          <w:rFonts w:ascii="Arial" w:eastAsia="Times New Roman" w:hAnsi="Arial" w:cs="Arial"/>
          <w:color w:val="222222"/>
          <w:sz w:val="21"/>
          <w:szCs w:val="21"/>
          <w:lang w:eastAsia="cs-CZ"/>
        </w:rPr>
        <w:t>učo</w:t>
      </w:r>
      <w:proofErr w:type="spellEnd"/>
      <w:r w:rsidRPr="00EC126E">
        <w:rPr>
          <w:rFonts w:ascii="Arial" w:eastAsia="Times New Roman" w:hAnsi="Arial" w:cs="Arial"/>
          <w:color w:val="222222"/>
          <w:sz w:val="21"/>
          <w:szCs w:val="21"/>
          <w:lang w:eastAsia="cs-CZ"/>
        </w:rPr>
        <w:t xml:space="preserve"> 383823)</w:t>
      </w:r>
    </w:p>
    <w:p w14:paraId="3EB3BD36" w14:textId="77777777" w:rsidR="00E4257F" w:rsidRPr="00EC126E" w:rsidRDefault="00E4257F" w:rsidP="00E4257F">
      <w:pPr>
        <w:shd w:val="clear" w:color="auto" w:fill="FFFFFF"/>
        <w:spacing w:before="120" w:after="120"/>
        <w:rPr>
          <w:rFonts w:ascii="Arial" w:eastAsia="Times New Roman" w:hAnsi="Arial" w:cs="Arial"/>
          <w:color w:val="222222"/>
          <w:sz w:val="21"/>
          <w:szCs w:val="21"/>
          <w:lang w:eastAsia="cs-CZ"/>
        </w:rPr>
      </w:pPr>
    </w:p>
    <w:p w14:paraId="106EA6E6" w14:textId="77777777" w:rsidR="00E4257F" w:rsidRPr="00EC126E" w:rsidRDefault="00E4257F" w:rsidP="00E4257F">
      <w:pPr>
        <w:pBdr>
          <w:bottom w:val="single" w:sz="6" w:space="0" w:color="A2A9B1"/>
        </w:pBdr>
        <w:shd w:val="clear" w:color="auto" w:fill="FFFFFF"/>
        <w:spacing w:before="240" w:after="60"/>
        <w:outlineLvl w:val="1"/>
        <w:rPr>
          <w:rFonts w:ascii="Georgia" w:eastAsia="Times New Roman" w:hAnsi="Georgia" w:cs="Arial"/>
          <w:color w:val="000000"/>
          <w:sz w:val="32"/>
          <w:szCs w:val="32"/>
          <w:lang w:eastAsia="cs-CZ"/>
        </w:rPr>
      </w:pPr>
      <w:r w:rsidRPr="00EC126E">
        <w:rPr>
          <w:rFonts w:ascii="Georgia" w:eastAsia="Times New Roman" w:hAnsi="Georgia" w:cs="Arial"/>
          <w:color w:val="000000"/>
          <w:sz w:val="32"/>
          <w:szCs w:val="32"/>
          <w:lang w:eastAsia="cs-CZ"/>
        </w:rPr>
        <w:t>Metody výuky</w:t>
      </w:r>
    </w:p>
    <w:p w14:paraId="000576B6" w14:textId="77777777" w:rsidR="00E4257F" w:rsidRPr="00EC126E" w:rsidRDefault="00E4257F" w:rsidP="00E4257F">
      <w:pPr>
        <w:shd w:val="clear" w:color="auto" w:fill="FFFFFF"/>
        <w:spacing w:before="120" w:after="120"/>
        <w:rPr>
          <w:rFonts w:ascii="Arial" w:eastAsia="Times New Roman" w:hAnsi="Arial" w:cs="Arial"/>
          <w:color w:val="222222"/>
          <w:sz w:val="21"/>
          <w:szCs w:val="21"/>
          <w:lang w:eastAsia="cs-CZ"/>
        </w:rPr>
      </w:pPr>
      <w:r w:rsidRPr="00EC126E">
        <w:rPr>
          <w:rFonts w:ascii="Arial" w:eastAsia="Times New Roman" w:hAnsi="Arial" w:cs="Arial"/>
          <w:color w:val="222222"/>
          <w:sz w:val="21"/>
          <w:szCs w:val="21"/>
          <w:lang w:eastAsia="cs-CZ"/>
        </w:rPr>
        <w:t>Mezi základní metody výuky patří: metody slovní, metody názorně-demonstrační a metody praktické.</w:t>
      </w:r>
    </w:p>
    <w:p w14:paraId="6CA7DD96" w14:textId="77777777" w:rsidR="00E4257F" w:rsidRPr="00EC126E" w:rsidRDefault="00E4257F" w:rsidP="00E4257F">
      <w:pPr>
        <w:shd w:val="clear" w:color="auto" w:fill="FFFFFF"/>
        <w:spacing w:before="120" w:after="120"/>
        <w:rPr>
          <w:rFonts w:ascii="Arial" w:eastAsia="Times New Roman" w:hAnsi="Arial" w:cs="Arial"/>
          <w:color w:val="222222"/>
          <w:sz w:val="21"/>
          <w:szCs w:val="21"/>
          <w:lang w:eastAsia="cs-CZ"/>
        </w:rPr>
      </w:pPr>
      <w:r w:rsidRPr="00EC126E">
        <w:rPr>
          <w:rFonts w:ascii="Arial" w:eastAsia="Times New Roman" w:hAnsi="Arial" w:cs="Arial"/>
          <w:color w:val="222222"/>
          <w:sz w:val="21"/>
          <w:szCs w:val="21"/>
          <w:lang w:eastAsia="cs-CZ"/>
        </w:rPr>
        <w:br/>
      </w:r>
      <w:r w:rsidRPr="00EC126E">
        <w:rPr>
          <w:rFonts w:ascii="Arial" w:eastAsia="Times New Roman" w:hAnsi="Arial" w:cs="Arial"/>
          <w:b/>
          <w:bCs/>
          <w:color w:val="222222"/>
          <w:sz w:val="21"/>
          <w:szCs w:val="21"/>
          <w:lang w:eastAsia="cs-CZ"/>
        </w:rPr>
        <w:t>Metody slovní</w:t>
      </w:r>
    </w:p>
    <w:p w14:paraId="7EECA98B" w14:textId="77777777" w:rsidR="00E4257F" w:rsidRPr="00EC126E" w:rsidRDefault="00E4257F" w:rsidP="00E4257F">
      <w:pPr>
        <w:shd w:val="clear" w:color="auto" w:fill="FFFFFF"/>
        <w:spacing w:before="120" w:after="120"/>
        <w:rPr>
          <w:rFonts w:ascii="Arial" w:eastAsia="Times New Roman" w:hAnsi="Arial" w:cs="Arial"/>
          <w:color w:val="222222"/>
          <w:sz w:val="21"/>
          <w:szCs w:val="21"/>
          <w:lang w:eastAsia="cs-CZ"/>
        </w:rPr>
      </w:pPr>
      <w:r w:rsidRPr="00EC126E">
        <w:rPr>
          <w:rFonts w:ascii="Arial" w:eastAsia="Times New Roman" w:hAnsi="Arial" w:cs="Arial"/>
          <w:color w:val="222222"/>
          <w:sz w:val="21"/>
          <w:szCs w:val="21"/>
          <w:lang w:eastAsia="cs-CZ"/>
        </w:rPr>
        <w:t>Patří mezi nejvyužívanější metody. Také patří mezi nejefektivnější a nejrychlejší metodu přenosu informací od vyučujícího ke studentovi.</w:t>
      </w:r>
    </w:p>
    <w:p w14:paraId="58313068" w14:textId="77777777" w:rsidR="00E4257F" w:rsidRPr="00EC126E" w:rsidRDefault="00E4257F" w:rsidP="00E4257F">
      <w:pPr>
        <w:shd w:val="clear" w:color="auto" w:fill="FFFFFF"/>
        <w:spacing w:before="120" w:after="120"/>
        <w:rPr>
          <w:rFonts w:ascii="Arial" w:eastAsia="Times New Roman" w:hAnsi="Arial" w:cs="Arial"/>
          <w:color w:val="222222"/>
          <w:sz w:val="21"/>
          <w:szCs w:val="21"/>
          <w:lang w:eastAsia="cs-CZ"/>
        </w:rPr>
      </w:pPr>
      <w:r w:rsidRPr="00EC126E">
        <w:rPr>
          <w:rFonts w:ascii="Arial" w:eastAsia="Times New Roman" w:hAnsi="Arial" w:cs="Arial"/>
          <w:color w:val="222222"/>
          <w:sz w:val="21"/>
          <w:szCs w:val="21"/>
          <w:lang w:eastAsia="cs-CZ"/>
        </w:rPr>
        <w:t xml:space="preserve">Metody slovní můžeme rozčlenit: monologické metody, didaktické metody, metody písemných </w:t>
      </w:r>
      <w:proofErr w:type="spellStart"/>
      <w:r w:rsidRPr="00EC126E">
        <w:rPr>
          <w:rFonts w:ascii="Arial" w:eastAsia="Times New Roman" w:hAnsi="Arial" w:cs="Arial"/>
          <w:color w:val="222222"/>
          <w:sz w:val="21"/>
          <w:szCs w:val="21"/>
          <w:lang w:eastAsia="cs-CZ"/>
        </w:rPr>
        <w:t>prácí</w:t>
      </w:r>
      <w:proofErr w:type="spellEnd"/>
      <w:r w:rsidRPr="00EC126E">
        <w:rPr>
          <w:rFonts w:ascii="Arial" w:eastAsia="Times New Roman" w:hAnsi="Arial" w:cs="Arial"/>
          <w:color w:val="222222"/>
          <w:sz w:val="21"/>
          <w:szCs w:val="21"/>
          <w:lang w:eastAsia="cs-CZ"/>
        </w:rPr>
        <w:t xml:space="preserve"> a metody práce s učebnicí, knihou, textovým materiálem. </w:t>
      </w:r>
      <w:hyperlink r:id="rId5" w:anchor="cite_note-1" w:history="1">
        <w:r w:rsidRPr="00EC126E">
          <w:rPr>
            <w:rFonts w:ascii="Arial" w:eastAsia="Times New Roman" w:hAnsi="Arial" w:cs="Arial"/>
            <w:color w:val="0B0080"/>
            <w:sz w:val="21"/>
            <w:szCs w:val="21"/>
            <w:vertAlign w:val="superscript"/>
            <w:lang w:eastAsia="cs-CZ"/>
          </w:rPr>
          <w:t>[1]</w:t>
        </w:r>
      </w:hyperlink>
    </w:p>
    <w:p w14:paraId="721AE9CF" w14:textId="77777777" w:rsidR="00E4257F" w:rsidRPr="00EC126E" w:rsidRDefault="00E4257F" w:rsidP="00E4257F">
      <w:pPr>
        <w:numPr>
          <w:ilvl w:val="0"/>
          <w:numId w:val="1"/>
        </w:numPr>
        <w:shd w:val="clear" w:color="auto" w:fill="FFFFFF"/>
        <w:spacing w:before="100" w:beforeAutospacing="1" w:after="24"/>
        <w:ind w:left="384"/>
        <w:rPr>
          <w:rFonts w:ascii="Arial" w:eastAsia="Times New Roman" w:hAnsi="Arial" w:cs="Arial"/>
          <w:color w:val="222222"/>
          <w:sz w:val="21"/>
          <w:szCs w:val="21"/>
          <w:lang w:eastAsia="cs-CZ"/>
        </w:rPr>
      </w:pPr>
      <w:r w:rsidRPr="00EC126E">
        <w:rPr>
          <w:rFonts w:ascii="Arial" w:eastAsia="Times New Roman" w:hAnsi="Arial" w:cs="Arial"/>
          <w:b/>
          <w:bCs/>
          <w:color w:val="222222"/>
          <w:sz w:val="21"/>
          <w:szCs w:val="21"/>
          <w:lang w:eastAsia="cs-CZ"/>
        </w:rPr>
        <w:t>Vysvětlování</w:t>
      </w:r>
      <w:r w:rsidRPr="00EC126E">
        <w:rPr>
          <w:rFonts w:ascii="Arial" w:eastAsia="Times New Roman" w:hAnsi="Arial" w:cs="Arial"/>
          <w:color w:val="222222"/>
          <w:sz w:val="21"/>
          <w:szCs w:val="21"/>
          <w:lang w:eastAsia="cs-CZ"/>
        </w:rPr>
        <w:t> – Tuto metodu lze použít ve většině výukových situacích. Pro tuto metodu je důležitý logický a systematický postup při předávání znalostí žákům. Vysvětlování má blízko k popisu, který se zaměřuje na pozorovatelné vlastnosti daného předmětu nebo jevu.  </w:t>
      </w:r>
      <w:hyperlink r:id="rId6" w:anchor="cite_note-tejnecka-2" w:history="1">
        <w:r w:rsidRPr="00EC126E">
          <w:rPr>
            <w:rFonts w:ascii="Arial" w:eastAsia="Times New Roman" w:hAnsi="Arial" w:cs="Arial"/>
            <w:color w:val="0B0080"/>
            <w:sz w:val="21"/>
            <w:szCs w:val="21"/>
            <w:vertAlign w:val="superscript"/>
            <w:lang w:eastAsia="cs-CZ"/>
          </w:rPr>
          <w:t>[2]</w:t>
        </w:r>
      </w:hyperlink>
    </w:p>
    <w:p w14:paraId="0D8896D9" w14:textId="77777777" w:rsidR="00E4257F" w:rsidRPr="00EC126E" w:rsidRDefault="00E4257F" w:rsidP="00E4257F">
      <w:pPr>
        <w:numPr>
          <w:ilvl w:val="0"/>
          <w:numId w:val="2"/>
        </w:numPr>
        <w:shd w:val="clear" w:color="auto" w:fill="FFFFFF"/>
        <w:spacing w:before="100" w:beforeAutospacing="1" w:after="24"/>
        <w:ind w:left="384"/>
        <w:rPr>
          <w:rFonts w:ascii="Arial" w:eastAsia="Times New Roman" w:hAnsi="Arial" w:cs="Arial"/>
          <w:color w:val="222222"/>
          <w:sz w:val="21"/>
          <w:szCs w:val="21"/>
          <w:lang w:eastAsia="cs-CZ"/>
        </w:rPr>
      </w:pPr>
      <w:proofErr w:type="gramStart"/>
      <w:r w:rsidRPr="00EC126E">
        <w:rPr>
          <w:rFonts w:ascii="Arial" w:eastAsia="Times New Roman" w:hAnsi="Arial" w:cs="Arial"/>
          <w:b/>
          <w:bCs/>
          <w:color w:val="222222"/>
          <w:sz w:val="21"/>
          <w:szCs w:val="21"/>
          <w:lang w:eastAsia="cs-CZ"/>
        </w:rPr>
        <w:t>Přednáška</w:t>
      </w:r>
      <w:r w:rsidRPr="00EC126E">
        <w:rPr>
          <w:rFonts w:ascii="Arial" w:eastAsia="Times New Roman" w:hAnsi="Arial" w:cs="Arial"/>
          <w:color w:val="222222"/>
          <w:sz w:val="21"/>
          <w:szCs w:val="21"/>
          <w:lang w:eastAsia="cs-CZ"/>
        </w:rPr>
        <w:t> - Přednáška</w:t>
      </w:r>
      <w:proofErr w:type="gramEnd"/>
      <w:r w:rsidRPr="00EC126E">
        <w:rPr>
          <w:rFonts w:ascii="Arial" w:eastAsia="Times New Roman" w:hAnsi="Arial" w:cs="Arial"/>
          <w:color w:val="222222"/>
          <w:sz w:val="21"/>
          <w:szCs w:val="21"/>
          <w:lang w:eastAsia="cs-CZ"/>
        </w:rPr>
        <w:t xml:space="preserve"> je jedna z nejnáročnějších metod, jak z pohledu žáka/posluchače, tak z pohledu učitele/přednášejícího. Jedná se o delší ucelený slovní projev, který se zabývá nějakým závažným tématem. "Po stránce obsahové, formální i řečnické je jasně strukturovaným a promyšleně prokomponovaným řečnickým útvarem. S touto vyučovací metodou se setkáváme hlavně u starších žáků a dospělých." </w:t>
      </w:r>
      <w:hyperlink r:id="rId7" w:anchor="cite_note-tejnecka-2" w:history="1">
        <w:r w:rsidRPr="00EC126E">
          <w:rPr>
            <w:rFonts w:ascii="Arial" w:eastAsia="Times New Roman" w:hAnsi="Arial" w:cs="Arial"/>
            <w:color w:val="0B0080"/>
            <w:sz w:val="21"/>
            <w:szCs w:val="21"/>
            <w:vertAlign w:val="superscript"/>
            <w:lang w:eastAsia="cs-CZ"/>
          </w:rPr>
          <w:t>[2]</w:t>
        </w:r>
      </w:hyperlink>
    </w:p>
    <w:p w14:paraId="4C0FC4FE" w14:textId="77777777" w:rsidR="00E4257F" w:rsidRPr="00EC126E" w:rsidRDefault="00E4257F" w:rsidP="00E4257F">
      <w:pPr>
        <w:numPr>
          <w:ilvl w:val="0"/>
          <w:numId w:val="3"/>
        </w:numPr>
        <w:shd w:val="clear" w:color="auto" w:fill="FFFFFF"/>
        <w:spacing w:before="100" w:beforeAutospacing="1" w:after="24"/>
        <w:ind w:left="384"/>
        <w:rPr>
          <w:rFonts w:ascii="Arial" w:eastAsia="Times New Roman" w:hAnsi="Arial" w:cs="Arial"/>
          <w:color w:val="222222"/>
          <w:sz w:val="21"/>
          <w:szCs w:val="21"/>
          <w:lang w:eastAsia="cs-CZ"/>
        </w:rPr>
      </w:pPr>
      <w:r w:rsidRPr="00EC126E">
        <w:rPr>
          <w:rFonts w:ascii="Arial" w:eastAsia="Times New Roman" w:hAnsi="Arial" w:cs="Arial"/>
          <w:b/>
          <w:bCs/>
          <w:color w:val="222222"/>
          <w:sz w:val="21"/>
          <w:szCs w:val="21"/>
          <w:lang w:eastAsia="cs-CZ"/>
        </w:rPr>
        <w:t>Práce s textem</w:t>
      </w:r>
      <w:r w:rsidRPr="00EC126E">
        <w:rPr>
          <w:rFonts w:ascii="Arial" w:eastAsia="Times New Roman" w:hAnsi="Arial" w:cs="Arial"/>
          <w:color w:val="222222"/>
          <w:sz w:val="21"/>
          <w:szCs w:val="21"/>
          <w:lang w:eastAsia="cs-CZ"/>
        </w:rPr>
        <w:t> – Patří mezi nejstarší metody. Tato metoda výuky je založena na práci s textem. V dnešní době je rozšiřovaná práce s textem zprostředkovaným moderními médii a především internetem. Práce s textem je založena na zpracování textových informací, díky nimž získáme nové znalosti. V této metodě je důležité žákovo učení.  </w:t>
      </w:r>
      <w:hyperlink r:id="rId8" w:anchor="cite_note-tejnecka-2" w:history="1">
        <w:r w:rsidRPr="00EC126E">
          <w:rPr>
            <w:rFonts w:ascii="Arial" w:eastAsia="Times New Roman" w:hAnsi="Arial" w:cs="Arial"/>
            <w:color w:val="0B0080"/>
            <w:sz w:val="21"/>
            <w:szCs w:val="21"/>
            <w:vertAlign w:val="superscript"/>
            <w:lang w:eastAsia="cs-CZ"/>
          </w:rPr>
          <w:t>[2]</w:t>
        </w:r>
      </w:hyperlink>
    </w:p>
    <w:p w14:paraId="14052D07" w14:textId="77777777" w:rsidR="00E4257F" w:rsidRPr="00EC126E" w:rsidRDefault="00E4257F" w:rsidP="00E4257F">
      <w:pPr>
        <w:numPr>
          <w:ilvl w:val="0"/>
          <w:numId w:val="4"/>
        </w:numPr>
        <w:shd w:val="clear" w:color="auto" w:fill="FFFFFF"/>
        <w:spacing w:before="100" w:beforeAutospacing="1" w:after="24"/>
        <w:ind w:left="384"/>
        <w:rPr>
          <w:rFonts w:ascii="Arial" w:eastAsia="Times New Roman" w:hAnsi="Arial" w:cs="Arial"/>
          <w:color w:val="222222"/>
          <w:sz w:val="21"/>
          <w:szCs w:val="21"/>
          <w:lang w:eastAsia="cs-CZ"/>
        </w:rPr>
      </w:pPr>
      <w:r w:rsidRPr="00EC126E">
        <w:rPr>
          <w:rFonts w:ascii="Arial" w:eastAsia="Times New Roman" w:hAnsi="Arial" w:cs="Arial"/>
          <w:b/>
          <w:bCs/>
          <w:color w:val="222222"/>
          <w:sz w:val="21"/>
          <w:szCs w:val="21"/>
          <w:lang w:eastAsia="cs-CZ"/>
        </w:rPr>
        <w:t>Rozhovor</w:t>
      </w:r>
      <w:r w:rsidRPr="00EC126E">
        <w:rPr>
          <w:rFonts w:ascii="Arial" w:eastAsia="Times New Roman" w:hAnsi="Arial" w:cs="Arial"/>
          <w:color w:val="222222"/>
          <w:sz w:val="21"/>
          <w:szCs w:val="21"/>
          <w:lang w:eastAsia="cs-CZ"/>
        </w:rPr>
        <w:t xml:space="preserve"> – V rozhovoru jde především o komunikaci dvou stran, které si mezi sebou vzájemně vyměňují informace a poznatky. Tato metoda je založena na kladení otázek a odpovídání na ně, přičemž otázky i odpovědi jsou zaměřené na nějaké výchovně-vzdělávací téma. Existují dva druhy </w:t>
      </w:r>
      <w:proofErr w:type="gramStart"/>
      <w:r w:rsidRPr="00EC126E">
        <w:rPr>
          <w:rFonts w:ascii="Arial" w:eastAsia="Times New Roman" w:hAnsi="Arial" w:cs="Arial"/>
          <w:color w:val="222222"/>
          <w:sz w:val="21"/>
          <w:szCs w:val="21"/>
          <w:lang w:eastAsia="cs-CZ"/>
        </w:rPr>
        <w:t>rozhovoru - volnější</w:t>
      </w:r>
      <w:proofErr w:type="gramEnd"/>
      <w:r w:rsidRPr="00EC126E">
        <w:rPr>
          <w:rFonts w:ascii="Arial" w:eastAsia="Times New Roman" w:hAnsi="Arial" w:cs="Arial"/>
          <w:color w:val="222222"/>
          <w:sz w:val="21"/>
          <w:szCs w:val="21"/>
          <w:lang w:eastAsia="cs-CZ"/>
        </w:rPr>
        <w:t xml:space="preserve"> (např. debata) a vázanější rozhovor (např. řízený rozhovor, zkušební rozhovor...). "Ve výuce jednoznačně převažuje výukový rozhovor, který je odedávna chápan jako prostředek aktivizace žáků, neboť žáky povzbuď k pozornosti a vyzývá ke spolupráci." </w:t>
      </w:r>
      <w:hyperlink r:id="rId9" w:anchor="cite_note-tejnecka-2" w:history="1">
        <w:r w:rsidRPr="00EC126E">
          <w:rPr>
            <w:rFonts w:ascii="Arial" w:eastAsia="Times New Roman" w:hAnsi="Arial" w:cs="Arial"/>
            <w:color w:val="0B0080"/>
            <w:sz w:val="21"/>
            <w:szCs w:val="21"/>
            <w:vertAlign w:val="superscript"/>
            <w:lang w:eastAsia="cs-CZ"/>
          </w:rPr>
          <w:t>[2]</w:t>
        </w:r>
      </w:hyperlink>
    </w:p>
    <w:p w14:paraId="259D1679" w14:textId="77777777" w:rsidR="00E4257F" w:rsidRPr="00EC126E" w:rsidRDefault="00E4257F" w:rsidP="00E4257F">
      <w:pPr>
        <w:shd w:val="clear" w:color="auto" w:fill="FFFFFF"/>
        <w:spacing w:before="120" w:after="120"/>
        <w:rPr>
          <w:rFonts w:ascii="Arial" w:eastAsia="Times New Roman" w:hAnsi="Arial" w:cs="Arial"/>
          <w:color w:val="222222"/>
          <w:sz w:val="21"/>
          <w:szCs w:val="21"/>
          <w:lang w:eastAsia="cs-CZ"/>
        </w:rPr>
      </w:pPr>
      <w:r w:rsidRPr="00EC126E">
        <w:rPr>
          <w:rFonts w:ascii="Arial" w:eastAsia="Times New Roman" w:hAnsi="Arial" w:cs="Arial"/>
          <w:color w:val="222222"/>
          <w:sz w:val="21"/>
          <w:szCs w:val="21"/>
          <w:lang w:eastAsia="cs-CZ"/>
        </w:rPr>
        <w:br/>
      </w:r>
      <w:r w:rsidRPr="00EC126E">
        <w:rPr>
          <w:rFonts w:ascii="Arial" w:eastAsia="Times New Roman" w:hAnsi="Arial" w:cs="Arial"/>
          <w:b/>
          <w:bCs/>
          <w:color w:val="222222"/>
          <w:sz w:val="21"/>
          <w:szCs w:val="21"/>
          <w:lang w:eastAsia="cs-CZ"/>
        </w:rPr>
        <w:t>Metody názorně demonstrační</w:t>
      </w:r>
    </w:p>
    <w:p w14:paraId="1673EAE3" w14:textId="77777777" w:rsidR="00E4257F" w:rsidRPr="00EC126E" w:rsidRDefault="00E4257F" w:rsidP="00E4257F">
      <w:pPr>
        <w:shd w:val="clear" w:color="auto" w:fill="FFFFFF"/>
        <w:spacing w:before="120" w:after="120"/>
        <w:rPr>
          <w:rFonts w:ascii="Arial" w:eastAsia="Times New Roman" w:hAnsi="Arial" w:cs="Arial"/>
          <w:color w:val="222222"/>
          <w:sz w:val="21"/>
          <w:szCs w:val="21"/>
          <w:lang w:eastAsia="cs-CZ"/>
        </w:rPr>
      </w:pPr>
      <w:r w:rsidRPr="00EC126E">
        <w:rPr>
          <w:rFonts w:ascii="Arial" w:eastAsia="Times New Roman" w:hAnsi="Arial" w:cs="Arial"/>
          <w:color w:val="222222"/>
          <w:sz w:val="21"/>
          <w:szCs w:val="21"/>
          <w:lang w:eastAsia="cs-CZ"/>
        </w:rPr>
        <w:t xml:space="preserve">Metody jsou založené na principu názornosti. Ve výuce je proto potřeba vycházet z předvádění jevů nebo z jejich zobrazení. "Komenského zlaté pravidlo pro učitele znělo: „Proto budiž zlatým pravidlem, a by všechno bylo předváděno všem smyslům, kolika možno. Totiž věci viditelného zraku, slyšitelného sluchu, vonné čichu, </w:t>
      </w:r>
      <w:proofErr w:type="spellStart"/>
      <w:r w:rsidRPr="00EC126E">
        <w:rPr>
          <w:rFonts w:ascii="Arial" w:eastAsia="Times New Roman" w:hAnsi="Arial" w:cs="Arial"/>
          <w:color w:val="222222"/>
          <w:sz w:val="21"/>
          <w:szCs w:val="21"/>
          <w:lang w:eastAsia="cs-CZ"/>
        </w:rPr>
        <w:t>chutnatelné</w:t>
      </w:r>
      <w:proofErr w:type="spellEnd"/>
      <w:r w:rsidRPr="00EC126E">
        <w:rPr>
          <w:rFonts w:ascii="Arial" w:eastAsia="Times New Roman" w:hAnsi="Arial" w:cs="Arial"/>
          <w:color w:val="222222"/>
          <w:sz w:val="21"/>
          <w:szCs w:val="21"/>
          <w:lang w:eastAsia="cs-CZ"/>
        </w:rPr>
        <w:t xml:space="preserve"> chuti a hmatatelné hmatu, a může-li </w:t>
      </w:r>
      <w:proofErr w:type="spellStart"/>
      <w:r w:rsidRPr="00EC126E">
        <w:rPr>
          <w:rFonts w:ascii="Arial" w:eastAsia="Times New Roman" w:hAnsi="Arial" w:cs="Arial"/>
          <w:color w:val="222222"/>
          <w:sz w:val="21"/>
          <w:szCs w:val="21"/>
          <w:lang w:eastAsia="cs-CZ"/>
        </w:rPr>
        <w:t>něoc</w:t>
      </w:r>
      <w:proofErr w:type="spellEnd"/>
      <w:r w:rsidRPr="00EC126E">
        <w:rPr>
          <w:rFonts w:ascii="Arial" w:eastAsia="Times New Roman" w:hAnsi="Arial" w:cs="Arial"/>
          <w:color w:val="222222"/>
          <w:sz w:val="21"/>
          <w:szCs w:val="21"/>
          <w:lang w:eastAsia="cs-CZ"/>
        </w:rPr>
        <w:t xml:space="preserve"> být vnímáno najednou více smysly, </w:t>
      </w:r>
      <w:proofErr w:type="spellStart"/>
      <w:r w:rsidRPr="00EC126E">
        <w:rPr>
          <w:rFonts w:ascii="Arial" w:eastAsia="Times New Roman" w:hAnsi="Arial" w:cs="Arial"/>
          <w:color w:val="222222"/>
          <w:sz w:val="21"/>
          <w:szCs w:val="21"/>
          <w:lang w:eastAsia="cs-CZ"/>
        </w:rPr>
        <w:t>buditž</w:t>
      </w:r>
      <w:proofErr w:type="spellEnd"/>
      <w:r w:rsidRPr="00EC126E">
        <w:rPr>
          <w:rFonts w:ascii="Arial" w:eastAsia="Times New Roman" w:hAnsi="Arial" w:cs="Arial"/>
          <w:color w:val="222222"/>
          <w:sz w:val="21"/>
          <w:szCs w:val="21"/>
          <w:lang w:eastAsia="cs-CZ"/>
        </w:rPr>
        <w:t xml:space="preserve"> to předváděno více smyslům."  </w:t>
      </w:r>
      <w:hyperlink r:id="rId10" w:anchor="cite_note-tejnecka-2" w:history="1">
        <w:r w:rsidRPr="00EC126E">
          <w:rPr>
            <w:rFonts w:ascii="Arial" w:eastAsia="Times New Roman" w:hAnsi="Arial" w:cs="Arial"/>
            <w:color w:val="0B0080"/>
            <w:sz w:val="21"/>
            <w:szCs w:val="21"/>
            <w:vertAlign w:val="superscript"/>
            <w:lang w:eastAsia="cs-CZ"/>
          </w:rPr>
          <w:t>[2]</w:t>
        </w:r>
      </w:hyperlink>
    </w:p>
    <w:p w14:paraId="7806D284" w14:textId="77777777" w:rsidR="00E4257F" w:rsidRPr="00EC126E" w:rsidRDefault="00E4257F" w:rsidP="00E4257F">
      <w:pPr>
        <w:shd w:val="clear" w:color="auto" w:fill="FFFFFF"/>
        <w:spacing w:before="120" w:after="120"/>
        <w:rPr>
          <w:rFonts w:ascii="Arial" w:eastAsia="Times New Roman" w:hAnsi="Arial" w:cs="Arial"/>
          <w:color w:val="222222"/>
          <w:sz w:val="21"/>
          <w:szCs w:val="21"/>
          <w:lang w:eastAsia="cs-CZ"/>
        </w:rPr>
      </w:pPr>
    </w:p>
    <w:p w14:paraId="38C6F9CE" w14:textId="77777777" w:rsidR="00E4257F" w:rsidRPr="00EC126E" w:rsidRDefault="00E4257F" w:rsidP="00E4257F">
      <w:pPr>
        <w:numPr>
          <w:ilvl w:val="0"/>
          <w:numId w:val="5"/>
        </w:numPr>
        <w:shd w:val="clear" w:color="auto" w:fill="FFFFFF"/>
        <w:spacing w:before="100" w:beforeAutospacing="1" w:after="24"/>
        <w:ind w:left="384"/>
        <w:rPr>
          <w:rFonts w:ascii="Arial" w:eastAsia="Times New Roman" w:hAnsi="Arial" w:cs="Arial"/>
          <w:color w:val="222222"/>
          <w:sz w:val="21"/>
          <w:szCs w:val="21"/>
          <w:lang w:eastAsia="cs-CZ"/>
        </w:rPr>
      </w:pPr>
      <w:r w:rsidRPr="00EC126E">
        <w:rPr>
          <w:rFonts w:ascii="Arial" w:eastAsia="Times New Roman" w:hAnsi="Arial" w:cs="Arial"/>
          <w:b/>
          <w:bCs/>
          <w:color w:val="222222"/>
          <w:sz w:val="21"/>
          <w:szCs w:val="21"/>
          <w:lang w:eastAsia="cs-CZ"/>
        </w:rPr>
        <w:t>Předvádění a pozorování</w:t>
      </w:r>
      <w:r w:rsidRPr="00EC126E">
        <w:rPr>
          <w:rFonts w:ascii="Arial" w:eastAsia="Times New Roman" w:hAnsi="Arial" w:cs="Arial"/>
          <w:color w:val="222222"/>
          <w:sz w:val="21"/>
          <w:szCs w:val="21"/>
          <w:lang w:eastAsia="cs-CZ"/>
        </w:rPr>
        <w:t xml:space="preserve"> - „Metoda předvádění zprostředkovává žákům prostřednictvím smyslových receptorů vjemy a prožitky, které se stávají stavebním materiálem pro následné psychické úkony a procesy. Velmi důležitý je výběr objektů a metodika jejich předvádění. Nedílnou součástí předvádění je pozorování, které jakoukoli demonstraci jevu doprovází, může se však uplatňovat i samostatně.“ U přímého pozorování pozorujeme přímo předměty, </w:t>
      </w:r>
      <w:r w:rsidRPr="00EC126E">
        <w:rPr>
          <w:rFonts w:ascii="Arial" w:eastAsia="Times New Roman" w:hAnsi="Arial" w:cs="Arial"/>
          <w:color w:val="222222"/>
          <w:sz w:val="21"/>
          <w:szCs w:val="21"/>
          <w:lang w:eastAsia="cs-CZ"/>
        </w:rPr>
        <w:lastRenderedPageBreak/>
        <w:t>jevy a u nepřímého pozorování, jsou nám informace zprostředkovány prostřednictvím filmu či videozáznamů. </w:t>
      </w:r>
      <w:hyperlink r:id="rId11" w:anchor="cite_note-tejnecka-2" w:history="1">
        <w:r w:rsidRPr="00EC126E">
          <w:rPr>
            <w:rFonts w:ascii="Arial" w:eastAsia="Times New Roman" w:hAnsi="Arial" w:cs="Arial"/>
            <w:color w:val="0B0080"/>
            <w:sz w:val="21"/>
            <w:szCs w:val="21"/>
            <w:vertAlign w:val="superscript"/>
            <w:lang w:eastAsia="cs-CZ"/>
          </w:rPr>
          <w:t>[2]</w:t>
        </w:r>
      </w:hyperlink>
    </w:p>
    <w:p w14:paraId="446A2462" w14:textId="77777777" w:rsidR="00E4257F" w:rsidRPr="00EC126E" w:rsidRDefault="00E4257F" w:rsidP="00E4257F">
      <w:pPr>
        <w:shd w:val="clear" w:color="auto" w:fill="FFFFFF"/>
        <w:spacing w:before="120" w:after="120"/>
        <w:rPr>
          <w:rFonts w:ascii="Arial" w:eastAsia="Times New Roman" w:hAnsi="Arial" w:cs="Arial"/>
          <w:color w:val="222222"/>
          <w:sz w:val="21"/>
          <w:szCs w:val="21"/>
          <w:lang w:eastAsia="cs-CZ"/>
        </w:rPr>
      </w:pPr>
    </w:p>
    <w:p w14:paraId="3702A78F" w14:textId="77777777" w:rsidR="00E4257F" w:rsidRPr="00EC126E" w:rsidRDefault="00E4257F" w:rsidP="00E4257F">
      <w:pPr>
        <w:numPr>
          <w:ilvl w:val="0"/>
          <w:numId w:val="6"/>
        </w:numPr>
        <w:shd w:val="clear" w:color="auto" w:fill="FFFFFF"/>
        <w:spacing w:before="100" w:beforeAutospacing="1" w:after="24"/>
        <w:ind w:left="384"/>
        <w:rPr>
          <w:rFonts w:ascii="Arial" w:eastAsia="Times New Roman" w:hAnsi="Arial" w:cs="Arial"/>
          <w:color w:val="222222"/>
          <w:sz w:val="21"/>
          <w:szCs w:val="21"/>
          <w:lang w:eastAsia="cs-CZ"/>
        </w:rPr>
      </w:pPr>
      <w:r w:rsidRPr="00EC126E">
        <w:rPr>
          <w:rFonts w:ascii="Arial" w:eastAsia="Times New Roman" w:hAnsi="Arial" w:cs="Arial"/>
          <w:b/>
          <w:bCs/>
          <w:color w:val="222222"/>
          <w:sz w:val="21"/>
          <w:szCs w:val="21"/>
          <w:lang w:eastAsia="cs-CZ"/>
        </w:rPr>
        <w:t xml:space="preserve">Práce s </w:t>
      </w:r>
      <w:proofErr w:type="gramStart"/>
      <w:r w:rsidRPr="00EC126E">
        <w:rPr>
          <w:rFonts w:ascii="Arial" w:eastAsia="Times New Roman" w:hAnsi="Arial" w:cs="Arial"/>
          <w:b/>
          <w:bCs/>
          <w:color w:val="222222"/>
          <w:sz w:val="21"/>
          <w:szCs w:val="21"/>
          <w:lang w:eastAsia="cs-CZ"/>
        </w:rPr>
        <w:t>obrazem</w:t>
      </w:r>
      <w:r w:rsidRPr="00EC126E">
        <w:rPr>
          <w:rFonts w:ascii="Arial" w:eastAsia="Times New Roman" w:hAnsi="Arial" w:cs="Arial"/>
          <w:color w:val="222222"/>
          <w:sz w:val="21"/>
          <w:szCs w:val="21"/>
          <w:lang w:eastAsia="cs-CZ"/>
        </w:rPr>
        <w:t> - Nejčastěji</w:t>
      </w:r>
      <w:proofErr w:type="gramEnd"/>
      <w:r w:rsidRPr="00EC126E">
        <w:rPr>
          <w:rFonts w:ascii="Arial" w:eastAsia="Times New Roman" w:hAnsi="Arial" w:cs="Arial"/>
          <w:color w:val="222222"/>
          <w:sz w:val="21"/>
          <w:szCs w:val="21"/>
          <w:lang w:eastAsia="cs-CZ"/>
        </w:rPr>
        <w:t xml:space="preserve"> se s touto metodou setkáme, pokud chce vyučující žákovi vysvětlit, jak funguje nějakého složité technické zařízení. Obrazy jsou barevné a lze použít kresby na tabuli, nástěnné obrazy, ilustrace v učebnicích či obrazy vytvářené pomocí počítačových grafických programů.  </w:t>
      </w:r>
      <w:hyperlink r:id="rId12" w:anchor="cite_note-hrabalova-3" w:history="1">
        <w:r w:rsidRPr="00EC126E">
          <w:rPr>
            <w:rFonts w:ascii="Arial" w:eastAsia="Times New Roman" w:hAnsi="Arial" w:cs="Arial"/>
            <w:color w:val="0B0080"/>
            <w:sz w:val="21"/>
            <w:szCs w:val="21"/>
            <w:vertAlign w:val="superscript"/>
            <w:lang w:eastAsia="cs-CZ"/>
          </w:rPr>
          <w:t>[3]</w:t>
        </w:r>
      </w:hyperlink>
    </w:p>
    <w:p w14:paraId="7BE2D843" w14:textId="77777777" w:rsidR="00E4257F" w:rsidRPr="00EC126E" w:rsidRDefault="00E4257F" w:rsidP="00E4257F">
      <w:pPr>
        <w:numPr>
          <w:ilvl w:val="0"/>
          <w:numId w:val="7"/>
        </w:numPr>
        <w:shd w:val="clear" w:color="auto" w:fill="FFFFFF"/>
        <w:spacing w:before="100" w:beforeAutospacing="1" w:after="24"/>
        <w:ind w:left="384"/>
        <w:rPr>
          <w:rFonts w:ascii="Arial" w:eastAsia="Times New Roman" w:hAnsi="Arial" w:cs="Arial"/>
          <w:color w:val="222222"/>
          <w:sz w:val="21"/>
          <w:szCs w:val="21"/>
          <w:lang w:eastAsia="cs-CZ"/>
        </w:rPr>
      </w:pPr>
      <w:r w:rsidRPr="00EC126E">
        <w:rPr>
          <w:rFonts w:ascii="Arial" w:eastAsia="Times New Roman" w:hAnsi="Arial" w:cs="Arial"/>
          <w:b/>
          <w:bCs/>
          <w:color w:val="222222"/>
          <w:sz w:val="21"/>
          <w:szCs w:val="21"/>
          <w:lang w:eastAsia="cs-CZ"/>
        </w:rPr>
        <w:t>Instruktáž</w:t>
      </w:r>
      <w:r w:rsidRPr="00EC126E">
        <w:rPr>
          <w:rFonts w:ascii="Arial" w:eastAsia="Times New Roman" w:hAnsi="Arial" w:cs="Arial"/>
          <w:color w:val="222222"/>
          <w:sz w:val="21"/>
          <w:szCs w:val="21"/>
          <w:lang w:eastAsia="cs-CZ"/>
        </w:rPr>
        <w:t> - „Je hlavně využívána v praktickém vyučování při tvorbě a rozvoji motorických, technických a pracovních kompetencí.“ Instruktáž musí navazovat na to, co již teoreticky známe. Instruktáž dělíme na fázi počáteční (činnost je předvedena velmi pomalu a je kladen důraz na detaily, fázi druhou (činnost je provedena v reálném čase a s upozorněním na možné chyby), </w:t>
      </w:r>
      <w:r w:rsidRPr="00EC126E">
        <w:rPr>
          <w:rFonts w:ascii="Arial" w:eastAsia="Times New Roman" w:hAnsi="Arial" w:cs="Arial"/>
          <w:i/>
          <w:iCs/>
          <w:color w:val="222222"/>
          <w:sz w:val="21"/>
          <w:szCs w:val="21"/>
          <w:lang w:eastAsia="cs-CZ"/>
        </w:rPr>
        <w:t>fáze třetí</w:t>
      </w:r>
      <w:r w:rsidRPr="00EC126E">
        <w:rPr>
          <w:rFonts w:ascii="Arial" w:eastAsia="Times New Roman" w:hAnsi="Arial" w:cs="Arial"/>
          <w:color w:val="222222"/>
          <w:sz w:val="21"/>
          <w:szCs w:val="21"/>
          <w:lang w:eastAsia="cs-CZ"/>
        </w:rPr>
        <w:t xml:space="preserve"> (činnost je opět předvedena </w:t>
      </w:r>
      <w:proofErr w:type="gramStart"/>
      <w:r w:rsidRPr="00EC126E">
        <w:rPr>
          <w:rFonts w:ascii="Arial" w:eastAsia="Times New Roman" w:hAnsi="Arial" w:cs="Arial"/>
          <w:color w:val="222222"/>
          <w:sz w:val="21"/>
          <w:szCs w:val="21"/>
          <w:lang w:eastAsia="cs-CZ"/>
        </w:rPr>
        <w:t>pomalu</w:t>
      </w:r>
      <w:proofErr w:type="gramEnd"/>
      <w:r w:rsidRPr="00EC126E">
        <w:rPr>
          <w:rFonts w:ascii="Arial" w:eastAsia="Times New Roman" w:hAnsi="Arial" w:cs="Arial"/>
          <w:color w:val="222222"/>
          <w:sz w:val="21"/>
          <w:szCs w:val="21"/>
          <w:lang w:eastAsia="cs-CZ"/>
        </w:rPr>
        <w:t xml:space="preserve"> a navíc s upozorněním na chyby), fáze poslední (žáci předvedou činnost samostatně pod dohledem učitele). </w:t>
      </w:r>
      <w:hyperlink r:id="rId13" w:anchor="cite_note-hrabalova-3" w:history="1">
        <w:r w:rsidRPr="00EC126E">
          <w:rPr>
            <w:rFonts w:ascii="Arial" w:eastAsia="Times New Roman" w:hAnsi="Arial" w:cs="Arial"/>
            <w:color w:val="0B0080"/>
            <w:sz w:val="21"/>
            <w:szCs w:val="21"/>
            <w:vertAlign w:val="superscript"/>
            <w:lang w:eastAsia="cs-CZ"/>
          </w:rPr>
          <w:t>[3]</w:t>
        </w:r>
      </w:hyperlink>
    </w:p>
    <w:p w14:paraId="488F6ED6" w14:textId="77777777" w:rsidR="00E4257F" w:rsidRPr="00EC126E" w:rsidRDefault="00E4257F" w:rsidP="00E4257F">
      <w:pPr>
        <w:shd w:val="clear" w:color="auto" w:fill="FFFFFF"/>
        <w:spacing w:before="120" w:after="120"/>
        <w:rPr>
          <w:rFonts w:ascii="Arial" w:eastAsia="Times New Roman" w:hAnsi="Arial" w:cs="Arial"/>
          <w:color w:val="222222"/>
          <w:sz w:val="21"/>
          <w:szCs w:val="21"/>
          <w:lang w:eastAsia="cs-CZ"/>
        </w:rPr>
      </w:pPr>
      <w:r w:rsidRPr="00EC126E">
        <w:rPr>
          <w:rFonts w:ascii="Arial" w:eastAsia="Times New Roman" w:hAnsi="Arial" w:cs="Arial"/>
          <w:color w:val="222222"/>
          <w:sz w:val="21"/>
          <w:szCs w:val="21"/>
          <w:lang w:eastAsia="cs-CZ"/>
        </w:rPr>
        <w:br/>
      </w:r>
      <w:r w:rsidRPr="00EC126E">
        <w:rPr>
          <w:rFonts w:ascii="Arial" w:eastAsia="Times New Roman" w:hAnsi="Arial" w:cs="Arial"/>
          <w:b/>
          <w:bCs/>
          <w:color w:val="222222"/>
          <w:sz w:val="21"/>
          <w:szCs w:val="21"/>
          <w:lang w:eastAsia="cs-CZ"/>
        </w:rPr>
        <w:t>Metody praktické</w:t>
      </w:r>
    </w:p>
    <w:p w14:paraId="419BE22E" w14:textId="77777777" w:rsidR="00E4257F" w:rsidRPr="00EC126E" w:rsidRDefault="00E4257F" w:rsidP="00E4257F">
      <w:pPr>
        <w:shd w:val="clear" w:color="auto" w:fill="FFFFFF"/>
        <w:spacing w:before="120" w:after="120"/>
        <w:rPr>
          <w:rFonts w:ascii="Arial" w:eastAsia="Times New Roman" w:hAnsi="Arial" w:cs="Arial"/>
          <w:color w:val="222222"/>
          <w:sz w:val="21"/>
          <w:szCs w:val="21"/>
          <w:lang w:eastAsia="cs-CZ"/>
        </w:rPr>
      </w:pPr>
      <w:r w:rsidRPr="00EC126E">
        <w:rPr>
          <w:rFonts w:ascii="Arial" w:eastAsia="Times New Roman" w:hAnsi="Arial" w:cs="Arial"/>
          <w:color w:val="222222"/>
          <w:sz w:val="21"/>
          <w:szCs w:val="21"/>
          <w:lang w:eastAsia="cs-CZ"/>
        </w:rPr>
        <w:t>Tato metoda se zaměřuje na vlastní činnosti žáků, především se zaměřuje na praktickou činnost, která žákům pomáhá překonat odloučení školy od života. U těchto metod je důležité naplnit tyto principy: aktivizace všech smyslů, odpovědnost a metodické kompetent e žáků, orientace na konkrétní produkty, kooperativní jednání a zaměření na život. </w:t>
      </w:r>
      <w:hyperlink r:id="rId14" w:anchor="cite_note-4" w:history="1">
        <w:r w:rsidRPr="00EC126E">
          <w:rPr>
            <w:rFonts w:ascii="Arial" w:eastAsia="Times New Roman" w:hAnsi="Arial" w:cs="Arial"/>
            <w:color w:val="0B0080"/>
            <w:sz w:val="21"/>
            <w:szCs w:val="21"/>
            <w:vertAlign w:val="superscript"/>
            <w:lang w:eastAsia="cs-CZ"/>
          </w:rPr>
          <w:t>[4]</w:t>
        </w:r>
      </w:hyperlink>
    </w:p>
    <w:p w14:paraId="1440E1C5" w14:textId="77777777" w:rsidR="00E4257F" w:rsidRPr="00EC126E" w:rsidRDefault="00E4257F" w:rsidP="00E4257F">
      <w:pPr>
        <w:numPr>
          <w:ilvl w:val="0"/>
          <w:numId w:val="8"/>
        </w:numPr>
        <w:shd w:val="clear" w:color="auto" w:fill="FFFFFF"/>
        <w:spacing w:before="100" w:beforeAutospacing="1" w:after="24"/>
        <w:ind w:left="384"/>
        <w:rPr>
          <w:rFonts w:ascii="Arial" w:eastAsia="Times New Roman" w:hAnsi="Arial" w:cs="Arial"/>
          <w:color w:val="222222"/>
          <w:sz w:val="21"/>
          <w:szCs w:val="21"/>
          <w:lang w:eastAsia="cs-CZ"/>
        </w:rPr>
      </w:pPr>
      <w:r w:rsidRPr="00EC126E">
        <w:rPr>
          <w:rFonts w:ascii="Arial" w:eastAsia="Times New Roman" w:hAnsi="Arial" w:cs="Arial"/>
          <w:b/>
          <w:bCs/>
          <w:color w:val="222222"/>
          <w:sz w:val="21"/>
          <w:szCs w:val="21"/>
          <w:lang w:eastAsia="cs-CZ"/>
        </w:rPr>
        <w:t xml:space="preserve">Vytváření </w:t>
      </w:r>
      <w:proofErr w:type="gramStart"/>
      <w:r w:rsidRPr="00EC126E">
        <w:rPr>
          <w:rFonts w:ascii="Arial" w:eastAsia="Times New Roman" w:hAnsi="Arial" w:cs="Arial"/>
          <w:b/>
          <w:bCs/>
          <w:color w:val="222222"/>
          <w:sz w:val="21"/>
          <w:szCs w:val="21"/>
          <w:lang w:eastAsia="cs-CZ"/>
        </w:rPr>
        <w:t>dovedností</w:t>
      </w:r>
      <w:r w:rsidRPr="00EC126E">
        <w:rPr>
          <w:rFonts w:ascii="Arial" w:eastAsia="Times New Roman" w:hAnsi="Arial" w:cs="Arial"/>
          <w:color w:val="222222"/>
          <w:sz w:val="21"/>
          <w:szCs w:val="21"/>
          <w:lang w:eastAsia="cs-CZ"/>
        </w:rPr>
        <w:t> - Pod</w:t>
      </w:r>
      <w:proofErr w:type="gramEnd"/>
      <w:r w:rsidRPr="00EC126E">
        <w:rPr>
          <w:rFonts w:ascii="Arial" w:eastAsia="Times New Roman" w:hAnsi="Arial" w:cs="Arial"/>
          <w:color w:val="222222"/>
          <w:sz w:val="21"/>
          <w:szCs w:val="21"/>
          <w:lang w:eastAsia="cs-CZ"/>
        </w:rPr>
        <w:t xml:space="preserve"> dovedností si představme žáka, který je připravený k nějaké činnosti, např. k psaní, počítání, atd. „V procesu utváření dovedností můžeme rozlišit několik klíčových momentů: aktualizace schopností a zkušeností žáka, orientace v situaci, aktivní hledání problémů, variace podmínek pro širší uplatnění dovedností a přenos dovedností do nových dovedností. </w:t>
      </w:r>
      <w:hyperlink r:id="rId15" w:anchor="cite_note-tejnecka-2" w:history="1">
        <w:r w:rsidRPr="00EC126E">
          <w:rPr>
            <w:rFonts w:ascii="Arial" w:eastAsia="Times New Roman" w:hAnsi="Arial" w:cs="Arial"/>
            <w:color w:val="0B0080"/>
            <w:sz w:val="21"/>
            <w:szCs w:val="21"/>
            <w:vertAlign w:val="superscript"/>
            <w:lang w:eastAsia="cs-CZ"/>
          </w:rPr>
          <w:t>[2]</w:t>
        </w:r>
      </w:hyperlink>
    </w:p>
    <w:p w14:paraId="1821FAFD" w14:textId="77777777" w:rsidR="00E4257F" w:rsidRPr="00EC126E" w:rsidRDefault="00E4257F" w:rsidP="00E4257F">
      <w:pPr>
        <w:numPr>
          <w:ilvl w:val="0"/>
          <w:numId w:val="9"/>
        </w:numPr>
        <w:shd w:val="clear" w:color="auto" w:fill="FFFFFF"/>
        <w:spacing w:before="100" w:beforeAutospacing="1" w:after="24"/>
        <w:ind w:left="384"/>
        <w:rPr>
          <w:rFonts w:ascii="Arial" w:eastAsia="Times New Roman" w:hAnsi="Arial" w:cs="Arial"/>
          <w:color w:val="222222"/>
          <w:sz w:val="21"/>
          <w:szCs w:val="21"/>
          <w:lang w:eastAsia="cs-CZ"/>
        </w:rPr>
      </w:pPr>
      <w:proofErr w:type="gramStart"/>
      <w:r w:rsidRPr="00EC126E">
        <w:rPr>
          <w:rFonts w:ascii="Arial" w:eastAsia="Times New Roman" w:hAnsi="Arial" w:cs="Arial"/>
          <w:b/>
          <w:bCs/>
          <w:color w:val="222222"/>
          <w:sz w:val="21"/>
          <w:szCs w:val="21"/>
          <w:lang w:eastAsia="cs-CZ"/>
        </w:rPr>
        <w:t>Napodobování</w:t>
      </w:r>
      <w:r w:rsidRPr="00EC126E">
        <w:rPr>
          <w:rFonts w:ascii="Arial" w:eastAsia="Times New Roman" w:hAnsi="Arial" w:cs="Arial"/>
          <w:color w:val="222222"/>
          <w:sz w:val="21"/>
          <w:szCs w:val="21"/>
          <w:lang w:eastAsia="cs-CZ"/>
        </w:rPr>
        <w:t> - Při</w:t>
      </w:r>
      <w:proofErr w:type="gramEnd"/>
      <w:r w:rsidRPr="00EC126E">
        <w:rPr>
          <w:rFonts w:ascii="Arial" w:eastAsia="Times New Roman" w:hAnsi="Arial" w:cs="Arial"/>
          <w:color w:val="222222"/>
          <w:sz w:val="21"/>
          <w:szCs w:val="21"/>
          <w:lang w:eastAsia="cs-CZ"/>
        </w:rPr>
        <w:t xml:space="preserve"> napodobování dochází k tomu, že jeden člověk převezme od druhého člověka určitý způsob chování. Chování přebíráme především od starších lidí, kteří mají nějakou autoritu. Člověk napodobuje záměrně nebo bezděčné. „Z pedagogického hlediska je důležité, zda napodobovaný příklad působí pozitivně, nebo negativně.“  </w:t>
      </w:r>
      <w:hyperlink r:id="rId16" w:anchor="cite_note-tejnecka-2" w:history="1">
        <w:r w:rsidRPr="00EC126E">
          <w:rPr>
            <w:rFonts w:ascii="Arial" w:eastAsia="Times New Roman" w:hAnsi="Arial" w:cs="Arial"/>
            <w:color w:val="0B0080"/>
            <w:sz w:val="21"/>
            <w:szCs w:val="21"/>
            <w:vertAlign w:val="superscript"/>
            <w:lang w:eastAsia="cs-CZ"/>
          </w:rPr>
          <w:t>[2]</w:t>
        </w:r>
      </w:hyperlink>
    </w:p>
    <w:p w14:paraId="6AA68D21" w14:textId="77777777" w:rsidR="00E4257F" w:rsidRPr="00EC126E" w:rsidRDefault="00E4257F" w:rsidP="00E4257F">
      <w:pPr>
        <w:numPr>
          <w:ilvl w:val="0"/>
          <w:numId w:val="10"/>
        </w:numPr>
        <w:shd w:val="clear" w:color="auto" w:fill="FFFFFF"/>
        <w:spacing w:before="100" w:beforeAutospacing="1" w:after="24"/>
        <w:ind w:left="384"/>
        <w:rPr>
          <w:rFonts w:ascii="Arial" w:eastAsia="Times New Roman" w:hAnsi="Arial" w:cs="Arial"/>
          <w:color w:val="222222"/>
          <w:sz w:val="21"/>
          <w:szCs w:val="21"/>
          <w:lang w:eastAsia="cs-CZ"/>
        </w:rPr>
      </w:pPr>
      <w:r w:rsidRPr="00EC126E">
        <w:rPr>
          <w:rFonts w:ascii="Arial" w:eastAsia="Times New Roman" w:hAnsi="Arial" w:cs="Arial"/>
          <w:b/>
          <w:bCs/>
          <w:color w:val="222222"/>
          <w:sz w:val="21"/>
          <w:szCs w:val="21"/>
          <w:lang w:eastAsia="cs-CZ"/>
        </w:rPr>
        <w:t>Manipulování, laborování, experimentování</w:t>
      </w:r>
      <w:r w:rsidRPr="00EC126E">
        <w:rPr>
          <w:rFonts w:ascii="Arial" w:eastAsia="Times New Roman" w:hAnsi="Arial" w:cs="Arial"/>
          <w:color w:val="222222"/>
          <w:sz w:val="21"/>
          <w:szCs w:val="21"/>
          <w:lang w:eastAsia="cs-CZ"/>
        </w:rPr>
        <w:t> - „Metoda manipulování napomáhá poznávat prostředí, zařízení a vybavení, v němž se žák pohybuje a které si má osvojit.“ Vhodná pro děti v mladším školním věku. Laborování se uplatňuje v chemii, fyzice či v přírodovědných předmětech, při nichž žáci provádějí jednoduché pokusu, u kterých si ověřují poučky nebo zdůvodňují pozorování.  </w:t>
      </w:r>
      <w:hyperlink r:id="rId17" w:anchor="cite_note-tejnecka-2" w:history="1">
        <w:r w:rsidRPr="00EC126E">
          <w:rPr>
            <w:rFonts w:ascii="Arial" w:eastAsia="Times New Roman" w:hAnsi="Arial" w:cs="Arial"/>
            <w:color w:val="0B0080"/>
            <w:sz w:val="21"/>
            <w:szCs w:val="21"/>
            <w:vertAlign w:val="superscript"/>
            <w:lang w:eastAsia="cs-CZ"/>
          </w:rPr>
          <w:t>[2]</w:t>
        </w:r>
      </w:hyperlink>
    </w:p>
    <w:p w14:paraId="1281274C" w14:textId="77777777" w:rsidR="00E4257F" w:rsidRPr="00EC126E" w:rsidRDefault="00E4257F" w:rsidP="00E4257F">
      <w:pPr>
        <w:numPr>
          <w:ilvl w:val="0"/>
          <w:numId w:val="11"/>
        </w:numPr>
        <w:shd w:val="clear" w:color="auto" w:fill="FFFFFF"/>
        <w:spacing w:before="100" w:beforeAutospacing="1" w:after="24"/>
        <w:ind w:left="384"/>
        <w:rPr>
          <w:rFonts w:ascii="Arial" w:eastAsia="Times New Roman" w:hAnsi="Arial" w:cs="Arial"/>
          <w:color w:val="222222"/>
          <w:sz w:val="21"/>
          <w:szCs w:val="21"/>
          <w:lang w:eastAsia="cs-CZ"/>
        </w:rPr>
      </w:pPr>
      <w:proofErr w:type="spellStart"/>
      <w:r w:rsidRPr="00EC126E">
        <w:rPr>
          <w:rFonts w:ascii="Arial" w:eastAsia="Times New Roman" w:hAnsi="Arial" w:cs="Arial"/>
          <w:b/>
          <w:bCs/>
          <w:color w:val="222222"/>
          <w:sz w:val="21"/>
          <w:szCs w:val="21"/>
          <w:lang w:eastAsia="cs-CZ"/>
        </w:rPr>
        <w:t>Produkčení</w:t>
      </w:r>
      <w:proofErr w:type="spellEnd"/>
      <w:r w:rsidRPr="00EC126E">
        <w:rPr>
          <w:rFonts w:ascii="Arial" w:eastAsia="Times New Roman" w:hAnsi="Arial" w:cs="Arial"/>
          <w:b/>
          <w:bCs/>
          <w:color w:val="222222"/>
          <w:sz w:val="21"/>
          <w:szCs w:val="21"/>
          <w:lang w:eastAsia="cs-CZ"/>
        </w:rPr>
        <w:t xml:space="preserve"> metody</w:t>
      </w:r>
      <w:r w:rsidRPr="00EC126E">
        <w:rPr>
          <w:rFonts w:ascii="Arial" w:eastAsia="Times New Roman" w:hAnsi="Arial" w:cs="Arial"/>
          <w:color w:val="222222"/>
          <w:sz w:val="21"/>
          <w:szCs w:val="21"/>
          <w:lang w:eastAsia="cs-CZ"/>
        </w:rPr>
        <w:t> - „Produkční metody zahrnují všechny postupy, úkony a operace, při nichž vzniká nějaký, smysly registrovatelný produkt, výkon, výtvor nebo postup." </w:t>
      </w:r>
      <w:hyperlink r:id="rId18" w:anchor="cite_note-tejnecka-2" w:history="1">
        <w:r w:rsidRPr="00EC126E">
          <w:rPr>
            <w:rFonts w:ascii="Arial" w:eastAsia="Times New Roman" w:hAnsi="Arial" w:cs="Arial"/>
            <w:color w:val="0B0080"/>
            <w:sz w:val="21"/>
            <w:szCs w:val="21"/>
            <w:vertAlign w:val="superscript"/>
            <w:lang w:eastAsia="cs-CZ"/>
          </w:rPr>
          <w:t>[2]</w:t>
        </w:r>
      </w:hyperlink>
    </w:p>
    <w:p w14:paraId="7FCD4F32" w14:textId="77777777" w:rsidR="00E4257F" w:rsidRPr="00EC126E" w:rsidRDefault="00E4257F" w:rsidP="00E4257F">
      <w:pPr>
        <w:shd w:val="clear" w:color="auto" w:fill="FFFFFF"/>
        <w:spacing w:before="120" w:after="120"/>
        <w:rPr>
          <w:rFonts w:ascii="Arial" w:eastAsia="Times New Roman" w:hAnsi="Arial" w:cs="Arial"/>
          <w:color w:val="222222"/>
          <w:sz w:val="21"/>
          <w:szCs w:val="21"/>
          <w:lang w:eastAsia="cs-CZ"/>
        </w:rPr>
      </w:pPr>
    </w:p>
    <w:p w14:paraId="02642109" w14:textId="77777777" w:rsidR="00E4257F" w:rsidRPr="00EC126E" w:rsidRDefault="00E4257F" w:rsidP="00E4257F">
      <w:pPr>
        <w:shd w:val="clear" w:color="auto" w:fill="FFFFFF"/>
        <w:spacing w:before="120" w:after="120"/>
        <w:rPr>
          <w:rFonts w:ascii="Arial" w:eastAsia="Times New Roman" w:hAnsi="Arial" w:cs="Arial"/>
          <w:color w:val="222222"/>
          <w:sz w:val="21"/>
          <w:szCs w:val="21"/>
          <w:lang w:eastAsia="cs-CZ"/>
        </w:rPr>
      </w:pPr>
    </w:p>
    <w:p w14:paraId="56541116" w14:textId="77777777" w:rsidR="00E4257F" w:rsidRPr="00EC126E" w:rsidRDefault="00E4257F" w:rsidP="00E4257F">
      <w:pPr>
        <w:pBdr>
          <w:bottom w:val="single" w:sz="6" w:space="0" w:color="A2A9B1"/>
        </w:pBdr>
        <w:shd w:val="clear" w:color="auto" w:fill="FFFFFF"/>
        <w:spacing w:before="240" w:after="60"/>
        <w:outlineLvl w:val="1"/>
        <w:rPr>
          <w:rFonts w:ascii="Georgia" w:eastAsia="Times New Roman" w:hAnsi="Georgia" w:cs="Arial"/>
          <w:color w:val="000000"/>
          <w:sz w:val="32"/>
          <w:szCs w:val="32"/>
          <w:lang w:eastAsia="cs-CZ"/>
        </w:rPr>
      </w:pPr>
      <w:r w:rsidRPr="00EC126E">
        <w:rPr>
          <w:rFonts w:ascii="Georgia" w:eastAsia="Times New Roman" w:hAnsi="Georgia" w:cs="Arial"/>
          <w:color w:val="000000"/>
          <w:sz w:val="32"/>
          <w:szCs w:val="32"/>
          <w:lang w:eastAsia="cs-CZ"/>
        </w:rPr>
        <w:t>Formy výuky</w:t>
      </w:r>
    </w:p>
    <w:p w14:paraId="72206962" w14:textId="77777777" w:rsidR="00E4257F" w:rsidRPr="00EC126E" w:rsidRDefault="00E4257F" w:rsidP="00E4257F">
      <w:pPr>
        <w:shd w:val="clear" w:color="auto" w:fill="FFFFFF"/>
        <w:spacing w:before="120" w:after="120"/>
        <w:rPr>
          <w:rFonts w:ascii="Arial" w:eastAsia="Times New Roman" w:hAnsi="Arial" w:cs="Arial"/>
          <w:color w:val="222222"/>
          <w:sz w:val="21"/>
          <w:szCs w:val="21"/>
          <w:lang w:eastAsia="cs-CZ"/>
        </w:rPr>
      </w:pPr>
      <w:r w:rsidRPr="00EC126E">
        <w:rPr>
          <w:rFonts w:ascii="Arial" w:eastAsia="Times New Roman" w:hAnsi="Arial" w:cs="Arial"/>
          <w:color w:val="222222"/>
          <w:sz w:val="21"/>
          <w:szCs w:val="21"/>
          <w:lang w:eastAsia="cs-CZ"/>
        </w:rPr>
        <w:t>Jednotlivé organizační formy výuky se mohou různit, zde si uvedeme nejzákladnější dělení a ve zkratce si tyto formy představíme. Ve spojení s metodami výuky představují formy předpoklady pro úspěšné zvládnutí průběhu výuky.</w:t>
      </w:r>
    </w:p>
    <w:p w14:paraId="6077D720" w14:textId="77777777" w:rsidR="00E4257F" w:rsidRPr="00EC126E" w:rsidRDefault="00E4257F" w:rsidP="00E4257F">
      <w:pPr>
        <w:shd w:val="clear" w:color="auto" w:fill="FFFFFF"/>
        <w:spacing w:before="120" w:after="120"/>
        <w:rPr>
          <w:rFonts w:ascii="Arial" w:eastAsia="Times New Roman" w:hAnsi="Arial" w:cs="Arial"/>
          <w:color w:val="222222"/>
          <w:sz w:val="21"/>
          <w:szCs w:val="21"/>
          <w:lang w:eastAsia="cs-CZ"/>
        </w:rPr>
      </w:pPr>
      <w:r w:rsidRPr="00EC126E">
        <w:rPr>
          <w:rFonts w:ascii="Arial" w:eastAsia="Times New Roman" w:hAnsi="Arial" w:cs="Arial"/>
          <w:b/>
          <w:bCs/>
          <w:color w:val="222222"/>
          <w:sz w:val="21"/>
          <w:szCs w:val="21"/>
          <w:lang w:eastAsia="cs-CZ"/>
        </w:rPr>
        <w:t>Formy výuky se dělí dle:</w:t>
      </w:r>
    </w:p>
    <w:p w14:paraId="7084D0A5" w14:textId="77777777" w:rsidR="00E4257F" w:rsidRPr="00EC126E" w:rsidRDefault="00E4257F" w:rsidP="00E4257F">
      <w:pPr>
        <w:shd w:val="clear" w:color="auto" w:fill="FFFFFF"/>
        <w:spacing w:before="120" w:after="120"/>
        <w:rPr>
          <w:rFonts w:ascii="Arial" w:eastAsia="Times New Roman" w:hAnsi="Arial" w:cs="Arial"/>
          <w:color w:val="222222"/>
          <w:sz w:val="21"/>
          <w:szCs w:val="21"/>
          <w:lang w:eastAsia="cs-CZ"/>
        </w:rPr>
      </w:pPr>
      <w:r w:rsidRPr="00EC126E">
        <w:rPr>
          <w:rFonts w:ascii="Arial" w:eastAsia="Times New Roman" w:hAnsi="Arial" w:cs="Arial"/>
          <w:i/>
          <w:iCs/>
          <w:color w:val="222222"/>
          <w:sz w:val="21"/>
          <w:szCs w:val="21"/>
          <w:lang w:eastAsia="cs-CZ"/>
        </w:rPr>
        <w:t>vztahu k osobnosti žáka:</w:t>
      </w:r>
    </w:p>
    <w:p w14:paraId="32454AF8" w14:textId="77777777" w:rsidR="00E4257F" w:rsidRPr="00EC126E" w:rsidRDefault="00E4257F" w:rsidP="00E4257F">
      <w:pPr>
        <w:numPr>
          <w:ilvl w:val="0"/>
          <w:numId w:val="12"/>
        </w:numPr>
        <w:shd w:val="clear" w:color="auto" w:fill="FFFFFF"/>
        <w:spacing w:before="100" w:beforeAutospacing="1" w:after="24"/>
        <w:ind w:left="384"/>
        <w:rPr>
          <w:rFonts w:ascii="Arial" w:eastAsia="Times New Roman" w:hAnsi="Arial" w:cs="Arial"/>
          <w:color w:val="222222"/>
          <w:sz w:val="21"/>
          <w:szCs w:val="21"/>
          <w:lang w:eastAsia="cs-CZ"/>
        </w:rPr>
      </w:pPr>
      <w:r w:rsidRPr="00EC126E">
        <w:rPr>
          <w:rFonts w:ascii="Arial" w:eastAsia="Times New Roman" w:hAnsi="Arial" w:cs="Arial"/>
          <w:color w:val="222222"/>
          <w:sz w:val="21"/>
          <w:szCs w:val="21"/>
          <w:lang w:eastAsia="cs-CZ"/>
        </w:rPr>
        <w:t xml:space="preserve">hromadná (frontální) výuka - práce učitele se žáky spočívá v jedné činnosti, které se žáci věnují, s dominantním postavením učitele, který řídí, usměrňuje a kontroluje aktivitu žáků; nejčastěji probíhá formou frontálního výkladu s momenty individuální práce žáků; hlavním cílem je, aby si žáci osvojili co nejširší spektrum poznatků v rámci probíraného tématu; </w:t>
      </w:r>
      <w:r w:rsidRPr="00EC126E">
        <w:rPr>
          <w:rFonts w:ascii="Arial" w:eastAsia="Times New Roman" w:hAnsi="Arial" w:cs="Arial"/>
          <w:color w:val="222222"/>
          <w:sz w:val="21"/>
          <w:szCs w:val="21"/>
          <w:lang w:eastAsia="cs-CZ"/>
        </w:rPr>
        <w:lastRenderedPageBreak/>
        <w:t>komunikace probíhá zejména jednostranně, směrem od učitele k žákům; slovní výklad bývá často doplněn zápisem na tabuli či vysvětlováním pomocí obrazů či předvádění </w:t>
      </w:r>
    </w:p>
    <w:p w14:paraId="2759DDD8" w14:textId="77777777" w:rsidR="00E4257F" w:rsidRPr="00EC126E" w:rsidRDefault="00E4257F" w:rsidP="00E4257F">
      <w:pPr>
        <w:numPr>
          <w:ilvl w:val="0"/>
          <w:numId w:val="13"/>
        </w:numPr>
        <w:shd w:val="clear" w:color="auto" w:fill="FFFFFF"/>
        <w:spacing w:before="100" w:beforeAutospacing="1" w:after="24"/>
        <w:ind w:left="384"/>
        <w:rPr>
          <w:rFonts w:ascii="Arial" w:eastAsia="Times New Roman" w:hAnsi="Arial" w:cs="Arial"/>
          <w:color w:val="222222"/>
          <w:sz w:val="21"/>
          <w:szCs w:val="21"/>
          <w:lang w:eastAsia="cs-CZ"/>
        </w:rPr>
      </w:pPr>
      <w:r w:rsidRPr="00EC126E">
        <w:rPr>
          <w:rFonts w:ascii="Arial" w:eastAsia="Times New Roman" w:hAnsi="Arial" w:cs="Arial"/>
          <w:color w:val="222222"/>
          <w:sz w:val="21"/>
          <w:szCs w:val="21"/>
          <w:lang w:eastAsia="cs-CZ"/>
        </w:rPr>
        <w:t xml:space="preserve">skupinová (kooperativní) </w:t>
      </w:r>
      <w:proofErr w:type="gramStart"/>
      <w:r w:rsidRPr="00EC126E">
        <w:rPr>
          <w:rFonts w:ascii="Arial" w:eastAsia="Times New Roman" w:hAnsi="Arial" w:cs="Arial"/>
          <w:color w:val="222222"/>
          <w:sz w:val="21"/>
          <w:szCs w:val="21"/>
          <w:lang w:eastAsia="cs-CZ"/>
        </w:rPr>
        <w:t>výuka - žáci</w:t>
      </w:r>
      <w:proofErr w:type="gramEnd"/>
      <w:r w:rsidRPr="00EC126E">
        <w:rPr>
          <w:rFonts w:ascii="Arial" w:eastAsia="Times New Roman" w:hAnsi="Arial" w:cs="Arial"/>
          <w:color w:val="222222"/>
          <w:sz w:val="21"/>
          <w:szCs w:val="21"/>
          <w:lang w:eastAsia="cs-CZ"/>
        </w:rPr>
        <w:t xml:space="preserve"> pracují ve skupinách (ve dvojicích či více), výuka je založena na spolupráci žáků mezi sebou při řešení úkolů, ale také na komunikaci s učitelem; žáci si vzájemně pomáhají, diskutují nad problémem a hodnotí navzájem svou práci; tato forma by měla pomáhat uvědomovat si svou dílčí zodpovědnost za skupinový projekt, dokázat vyřešit složitější problém a umět si vzájemně pomoci </w:t>
      </w:r>
    </w:p>
    <w:p w14:paraId="3DA06177" w14:textId="77777777" w:rsidR="00E4257F" w:rsidRPr="00EC126E" w:rsidRDefault="00E4257F" w:rsidP="00E4257F">
      <w:pPr>
        <w:numPr>
          <w:ilvl w:val="0"/>
          <w:numId w:val="14"/>
        </w:numPr>
        <w:shd w:val="clear" w:color="auto" w:fill="FFFFFF"/>
        <w:spacing w:before="100" w:beforeAutospacing="1" w:after="24"/>
        <w:ind w:left="384"/>
        <w:rPr>
          <w:rFonts w:ascii="Arial" w:eastAsia="Times New Roman" w:hAnsi="Arial" w:cs="Arial"/>
          <w:color w:val="222222"/>
          <w:sz w:val="21"/>
          <w:szCs w:val="21"/>
          <w:lang w:eastAsia="cs-CZ"/>
        </w:rPr>
      </w:pPr>
      <w:r w:rsidRPr="00EC126E">
        <w:rPr>
          <w:rFonts w:ascii="Arial" w:eastAsia="Times New Roman" w:hAnsi="Arial" w:cs="Arial"/>
          <w:color w:val="222222"/>
          <w:sz w:val="21"/>
          <w:szCs w:val="21"/>
          <w:lang w:eastAsia="cs-CZ"/>
        </w:rPr>
        <w:t xml:space="preserve">samostatná práce žáků a individualizovaná výuka - jedná se o aktivitu, kdy žáci získávají poznatky vlastním úsilím, nezávisle na cizím vedení; vychází se z individuálních potřeb žáků a v tomto případě se diferencují cíle i postupy v každém jednotlivém případě; samostatnou práci žáků lze využít zejména při práci s textem, provádění experimentů, ověřování dříve nabytých znalostí prostřednictvím písemných prací; individualizovaná výuka vznikala v rámci reformní pedagogiky a dnes ji můžeme najít například v tzv. alternativních školách (waldorfské, </w:t>
      </w:r>
      <w:proofErr w:type="spellStart"/>
      <w:r w:rsidRPr="00EC126E">
        <w:rPr>
          <w:rFonts w:ascii="Arial" w:eastAsia="Times New Roman" w:hAnsi="Arial" w:cs="Arial"/>
          <w:color w:val="222222"/>
          <w:sz w:val="21"/>
          <w:szCs w:val="21"/>
          <w:lang w:eastAsia="cs-CZ"/>
        </w:rPr>
        <w:t>daltonské</w:t>
      </w:r>
      <w:proofErr w:type="spellEnd"/>
      <w:r w:rsidRPr="00EC126E">
        <w:rPr>
          <w:rFonts w:ascii="Arial" w:eastAsia="Times New Roman" w:hAnsi="Arial" w:cs="Arial"/>
          <w:color w:val="222222"/>
          <w:sz w:val="21"/>
          <w:szCs w:val="21"/>
          <w:lang w:eastAsia="cs-CZ"/>
        </w:rPr>
        <w:t>, …)</w:t>
      </w:r>
      <w:hyperlink r:id="rId19" w:anchor="cite_note-5" w:history="1">
        <w:r w:rsidRPr="00EC126E">
          <w:rPr>
            <w:rFonts w:ascii="Arial" w:eastAsia="Times New Roman" w:hAnsi="Arial" w:cs="Arial"/>
            <w:color w:val="0B0080"/>
            <w:sz w:val="21"/>
            <w:szCs w:val="21"/>
            <w:vertAlign w:val="superscript"/>
            <w:lang w:eastAsia="cs-CZ"/>
          </w:rPr>
          <w:t>[5]</w:t>
        </w:r>
      </w:hyperlink>
    </w:p>
    <w:p w14:paraId="4CC7DC56" w14:textId="77777777" w:rsidR="00E4257F" w:rsidRPr="00EC126E" w:rsidRDefault="00E4257F" w:rsidP="00E4257F">
      <w:pPr>
        <w:shd w:val="clear" w:color="auto" w:fill="FFFFFF"/>
        <w:spacing w:before="120" w:after="120"/>
        <w:rPr>
          <w:rFonts w:ascii="Arial" w:eastAsia="Times New Roman" w:hAnsi="Arial" w:cs="Arial"/>
          <w:color w:val="222222"/>
          <w:sz w:val="21"/>
          <w:szCs w:val="21"/>
          <w:lang w:eastAsia="cs-CZ"/>
        </w:rPr>
      </w:pPr>
      <w:r w:rsidRPr="00EC126E">
        <w:rPr>
          <w:rFonts w:ascii="Arial" w:eastAsia="Times New Roman" w:hAnsi="Arial" w:cs="Arial"/>
          <w:i/>
          <w:iCs/>
          <w:color w:val="222222"/>
          <w:sz w:val="21"/>
          <w:szCs w:val="21"/>
          <w:lang w:eastAsia="cs-CZ"/>
        </w:rPr>
        <w:t>prostředí výuky:</w:t>
      </w:r>
    </w:p>
    <w:p w14:paraId="2A5C9B5F" w14:textId="77777777" w:rsidR="00E4257F" w:rsidRPr="00EC126E" w:rsidRDefault="00E4257F" w:rsidP="00E4257F">
      <w:pPr>
        <w:shd w:val="clear" w:color="auto" w:fill="FFFFFF"/>
        <w:spacing w:before="120" w:after="120"/>
        <w:rPr>
          <w:rFonts w:ascii="Arial" w:eastAsia="Times New Roman" w:hAnsi="Arial" w:cs="Arial"/>
          <w:color w:val="222222"/>
          <w:sz w:val="21"/>
          <w:szCs w:val="21"/>
          <w:lang w:eastAsia="cs-CZ"/>
        </w:rPr>
      </w:pPr>
      <w:r w:rsidRPr="00EC126E">
        <w:rPr>
          <w:rFonts w:ascii="Arial" w:eastAsia="Times New Roman" w:hAnsi="Arial" w:cs="Arial"/>
          <w:color w:val="222222"/>
          <w:sz w:val="21"/>
          <w:szCs w:val="21"/>
          <w:lang w:eastAsia="cs-CZ"/>
        </w:rPr>
        <w:t>- záleží na zaměření: klasická třída, specializované (odborné) učebny, výuka na školním pozemku/v terénu, exkurze či vycházky, domácí práce/úkoly</w:t>
      </w:r>
    </w:p>
    <w:p w14:paraId="3DC153F8" w14:textId="77777777" w:rsidR="00E4257F" w:rsidRPr="00EC126E" w:rsidRDefault="00E4257F" w:rsidP="00E4257F">
      <w:pPr>
        <w:shd w:val="clear" w:color="auto" w:fill="FFFFFF"/>
        <w:spacing w:before="120" w:after="120"/>
        <w:rPr>
          <w:rFonts w:ascii="Arial" w:eastAsia="Times New Roman" w:hAnsi="Arial" w:cs="Arial"/>
          <w:color w:val="222222"/>
          <w:sz w:val="21"/>
          <w:szCs w:val="21"/>
          <w:lang w:eastAsia="cs-CZ"/>
        </w:rPr>
      </w:pPr>
      <w:r w:rsidRPr="00EC126E">
        <w:rPr>
          <w:rFonts w:ascii="Arial" w:eastAsia="Times New Roman" w:hAnsi="Arial" w:cs="Arial"/>
          <w:i/>
          <w:iCs/>
          <w:color w:val="222222"/>
          <w:sz w:val="21"/>
          <w:szCs w:val="21"/>
          <w:lang w:eastAsia="cs-CZ"/>
        </w:rPr>
        <w:t>délky trvání:</w:t>
      </w:r>
    </w:p>
    <w:p w14:paraId="3CBF1D5F" w14:textId="77777777" w:rsidR="00E4257F" w:rsidRPr="00EC126E" w:rsidRDefault="00E4257F" w:rsidP="00E4257F">
      <w:pPr>
        <w:numPr>
          <w:ilvl w:val="0"/>
          <w:numId w:val="15"/>
        </w:numPr>
        <w:shd w:val="clear" w:color="auto" w:fill="FFFFFF"/>
        <w:spacing w:before="100" w:beforeAutospacing="1" w:after="24"/>
        <w:ind w:left="384"/>
        <w:rPr>
          <w:rFonts w:ascii="Arial" w:eastAsia="Times New Roman" w:hAnsi="Arial" w:cs="Arial"/>
          <w:color w:val="222222"/>
          <w:sz w:val="21"/>
          <w:szCs w:val="21"/>
          <w:lang w:eastAsia="cs-CZ"/>
        </w:rPr>
      </w:pPr>
      <w:r w:rsidRPr="00EC126E">
        <w:rPr>
          <w:rFonts w:ascii="Arial" w:eastAsia="Times New Roman" w:hAnsi="Arial" w:cs="Arial"/>
          <w:color w:val="222222"/>
          <w:sz w:val="21"/>
          <w:szCs w:val="21"/>
          <w:lang w:eastAsia="cs-CZ"/>
        </w:rPr>
        <w:t>klasická časová dotace (45 minut)</w:t>
      </w:r>
    </w:p>
    <w:p w14:paraId="0AD69BE8" w14:textId="77777777" w:rsidR="00E4257F" w:rsidRPr="00EC126E" w:rsidRDefault="00E4257F" w:rsidP="00E4257F">
      <w:pPr>
        <w:numPr>
          <w:ilvl w:val="0"/>
          <w:numId w:val="16"/>
        </w:numPr>
        <w:shd w:val="clear" w:color="auto" w:fill="FFFFFF"/>
        <w:spacing w:before="100" w:beforeAutospacing="1" w:after="24"/>
        <w:ind w:left="384"/>
        <w:rPr>
          <w:rFonts w:ascii="Arial" w:eastAsia="Times New Roman" w:hAnsi="Arial" w:cs="Arial"/>
          <w:color w:val="222222"/>
          <w:sz w:val="21"/>
          <w:szCs w:val="21"/>
          <w:lang w:eastAsia="cs-CZ"/>
        </w:rPr>
      </w:pPr>
      <w:r w:rsidRPr="00EC126E">
        <w:rPr>
          <w:rFonts w:ascii="Arial" w:eastAsia="Times New Roman" w:hAnsi="Arial" w:cs="Arial"/>
          <w:color w:val="222222"/>
          <w:sz w:val="21"/>
          <w:szCs w:val="21"/>
          <w:lang w:eastAsia="cs-CZ"/>
        </w:rPr>
        <w:t>zkrácená či prodloužená výuková jednotka (upravuje se dle potřeb žáka či náplně výuky/prostředí)</w:t>
      </w:r>
    </w:p>
    <w:p w14:paraId="6627D750" w14:textId="77777777" w:rsidR="00E4257F" w:rsidRPr="00EC126E" w:rsidRDefault="00E4257F" w:rsidP="00E4257F">
      <w:pPr>
        <w:numPr>
          <w:ilvl w:val="0"/>
          <w:numId w:val="17"/>
        </w:numPr>
        <w:shd w:val="clear" w:color="auto" w:fill="FFFFFF"/>
        <w:spacing w:before="100" w:beforeAutospacing="1" w:after="24"/>
        <w:ind w:left="384"/>
        <w:rPr>
          <w:rFonts w:ascii="Arial" w:eastAsia="Times New Roman" w:hAnsi="Arial" w:cs="Arial"/>
          <w:color w:val="222222"/>
          <w:sz w:val="21"/>
          <w:szCs w:val="21"/>
          <w:lang w:eastAsia="cs-CZ"/>
        </w:rPr>
      </w:pPr>
      <w:r w:rsidRPr="00EC126E">
        <w:rPr>
          <w:rFonts w:ascii="Arial" w:eastAsia="Times New Roman" w:hAnsi="Arial" w:cs="Arial"/>
          <w:color w:val="222222"/>
          <w:sz w:val="21"/>
          <w:szCs w:val="21"/>
          <w:lang w:eastAsia="cs-CZ"/>
        </w:rPr>
        <w:t>vysokoškolská přednáška/ seminář/ cvičení, kurz </w:t>
      </w:r>
      <w:hyperlink r:id="rId20" w:anchor="cite_note-6" w:history="1">
        <w:r w:rsidRPr="00EC126E">
          <w:rPr>
            <w:rFonts w:ascii="Arial" w:eastAsia="Times New Roman" w:hAnsi="Arial" w:cs="Arial"/>
            <w:color w:val="0B0080"/>
            <w:sz w:val="21"/>
            <w:szCs w:val="21"/>
            <w:vertAlign w:val="superscript"/>
            <w:lang w:eastAsia="cs-CZ"/>
          </w:rPr>
          <w:t>[6]</w:t>
        </w:r>
      </w:hyperlink>
    </w:p>
    <w:p w14:paraId="217C1592" w14:textId="77777777" w:rsidR="00E4257F" w:rsidRPr="00EC126E" w:rsidRDefault="00E4257F" w:rsidP="00E4257F">
      <w:pPr>
        <w:shd w:val="clear" w:color="auto" w:fill="FFFFFF"/>
        <w:spacing w:before="120" w:after="120"/>
        <w:rPr>
          <w:rFonts w:ascii="Arial" w:eastAsia="Times New Roman" w:hAnsi="Arial" w:cs="Arial"/>
          <w:color w:val="222222"/>
          <w:sz w:val="21"/>
          <w:szCs w:val="21"/>
          <w:lang w:eastAsia="cs-CZ"/>
        </w:rPr>
      </w:pPr>
      <w:r w:rsidRPr="00EC126E">
        <w:rPr>
          <w:rFonts w:ascii="Arial" w:eastAsia="Times New Roman" w:hAnsi="Arial" w:cs="Arial"/>
          <w:color w:val="222222"/>
          <w:sz w:val="21"/>
          <w:szCs w:val="21"/>
          <w:lang w:eastAsia="cs-CZ"/>
        </w:rPr>
        <w:t>Představené formy výuky patří všechny mezi tradiční, jako další, dnes se již mnohem více rozšiřující, lze uvést </w:t>
      </w:r>
      <w:r w:rsidRPr="00EC126E">
        <w:rPr>
          <w:rFonts w:ascii="Arial" w:eastAsia="Times New Roman" w:hAnsi="Arial" w:cs="Arial"/>
          <w:b/>
          <w:bCs/>
          <w:color w:val="222222"/>
          <w:sz w:val="21"/>
          <w:szCs w:val="21"/>
          <w:lang w:eastAsia="cs-CZ"/>
        </w:rPr>
        <w:t>e-</w:t>
      </w:r>
      <w:proofErr w:type="spellStart"/>
      <w:r w:rsidRPr="00EC126E">
        <w:rPr>
          <w:rFonts w:ascii="Arial" w:eastAsia="Times New Roman" w:hAnsi="Arial" w:cs="Arial"/>
          <w:b/>
          <w:bCs/>
          <w:color w:val="222222"/>
          <w:sz w:val="21"/>
          <w:szCs w:val="21"/>
          <w:lang w:eastAsia="cs-CZ"/>
        </w:rPr>
        <w:t>learning</w:t>
      </w:r>
      <w:proofErr w:type="spellEnd"/>
      <w:r w:rsidRPr="00EC126E">
        <w:rPr>
          <w:rFonts w:ascii="Arial" w:eastAsia="Times New Roman" w:hAnsi="Arial" w:cs="Arial"/>
          <w:color w:val="222222"/>
          <w:sz w:val="21"/>
          <w:szCs w:val="21"/>
          <w:lang w:eastAsia="cs-CZ"/>
        </w:rPr>
        <w:t>: - jedná se o distanční formu online vzdělávání, velmi častým dílčím prvkem bývá online tutoriál, využitelný zejména pro demonstraci určitého jevu/ problému, který bychom si jinak ukázali v průběhu některé z tradičních forem, může sloužit tedy jako doplňující studijní materiál - pro tuto formu vzdělávání se užívají tzv. LMS (</w:t>
      </w:r>
      <w:proofErr w:type="spellStart"/>
      <w:r w:rsidRPr="00EC126E">
        <w:rPr>
          <w:rFonts w:ascii="Arial" w:eastAsia="Times New Roman" w:hAnsi="Arial" w:cs="Arial"/>
          <w:color w:val="222222"/>
          <w:sz w:val="21"/>
          <w:szCs w:val="21"/>
          <w:lang w:eastAsia="cs-CZ"/>
        </w:rPr>
        <w:t>Learning</w:t>
      </w:r>
      <w:proofErr w:type="spellEnd"/>
      <w:r w:rsidRPr="00EC126E">
        <w:rPr>
          <w:rFonts w:ascii="Arial" w:eastAsia="Times New Roman" w:hAnsi="Arial" w:cs="Arial"/>
          <w:color w:val="222222"/>
          <w:sz w:val="21"/>
          <w:szCs w:val="21"/>
          <w:lang w:eastAsia="cs-CZ"/>
        </w:rPr>
        <w:t xml:space="preserve"> Management Systems), které umožňují pohodlnou správu těchto online kurzů a mají mnohé možnosti testování, zpětné vazby, diskuze a hodnocení </w:t>
      </w:r>
      <w:hyperlink r:id="rId21" w:anchor="cite_note-7" w:history="1">
        <w:r w:rsidRPr="00EC126E">
          <w:rPr>
            <w:rFonts w:ascii="Arial" w:eastAsia="Times New Roman" w:hAnsi="Arial" w:cs="Arial"/>
            <w:color w:val="0B0080"/>
            <w:sz w:val="21"/>
            <w:szCs w:val="21"/>
            <w:vertAlign w:val="superscript"/>
            <w:lang w:eastAsia="cs-CZ"/>
          </w:rPr>
          <w:t>[7]</w:t>
        </w:r>
      </w:hyperlink>
    </w:p>
    <w:p w14:paraId="30543F08" w14:textId="77777777" w:rsidR="00E4257F" w:rsidRPr="00EC126E" w:rsidRDefault="00E4257F" w:rsidP="00E4257F">
      <w:pPr>
        <w:pBdr>
          <w:bottom w:val="single" w:sz="6" w:space="0" w:color="A2A9B1"/>
        </w:pBdr>
        <w:shd w:val="clear" w:color="auto" w:fill="FFFFFF"/>
        <w:spacing w:before="240" w:after="60"/>
        <w:outlineLvl w:val="1"/>
        <w:rPr>
          <w:rFonts w:ascii="Georgia" w:eastAsia="Times New Roman" w:hAnsi="Georgia" w:cs="Arial"/>
          <w:color w:val="000000"/>
          <w:sz w:val="32"/>
          <w:szCs w:val="32"/>
          <w:lang w:eastAsia="cs-CZ"/>
        </w:rPr>
      </w:pPr>
      <w:r w:rsidRPr="00EC126E">
        <w:rPr>
          <w:rFonts w:ascii="Georgia" w:eastAsia="Times New Roman" w:hAnsi="Georgia" w:cs="Arial"/>
          <w:color w:val="000000"/>
          <w:sz w:val="32"/>
          <w:szCs w:val="32"/>
          <w:lang w:eastAsia="cs-CZ"/>
        </w:rPr>
        <w:t>Reference</w:t>
      </w:r>
    </w:p>
    <w:p w14:paraId="2B02EA34" w14:textId="77777777" w:rsidR="00E4257F" w:rsidRPr="00EC126E" w:rsidRDefault="00E4257F" w:rsidP="00E4257F">
      <w:pPr>
        <w:numPr>
          <w:ilvl w:val="0"/>
          <w:numId w:val="18"/>
        </w:numPr>
        <w:shd w:val="clear" w:color="auto" w:fill="FFFFFF"/>
        <w:spacing w:before="100" w:beforeAutospacing="1" w:after="24"/>
        <w:ind w:left="768"/>
        <w:rPr>
          <w:rFonts w:ascii="Arial" w:eastAsia="Times New Roman" w:hAnsi="Arial" w:cs="Arial"/>
          <w:color w:val="222222"/>
          <w:sz w:val="21"/>
          <w:szCs w:val="21"/>
          <w:lang w:eastAsia="cs-CZ"/>
        </w:rPr>
      </w:pPr>
      <w:hyperlink r:id="rId22" w:anchor="cite_ref-1" w:history="1">
        <w:r w:rsidRPr="00EC126E">
          <w:rPr>
            <w:rFonts w:ascii="Arial" w:eastAsia="Times New Roman" w:hAnsi="Arial" w:cs="Arial"/>
            <w:color w:val="0B0080"/>
            <w:sz w:val="21"/>
            <w:szCs w:val="21"/>
            <w:lang w:eastAsia="cs-CZ"/>
          </w:rPr>
          <w:t>Skočit nahoru ↑</w:t>
        </w:r>
      </w:hyperlink>
      <w:r w:rsidRPr="00EC126E">
        <w:rPr>
          <w:rFonts w:ascii="Arial" w:eastAsia="Times New Roman" w:hAnsi="Arial" w:cs="Arial"/>
          <w:color w:val="222222"/>
          <w:sz w:val="21"/>
          <w:szCs w:val="21"/>
          <w:lang w:eastAsia="cs-CZ"/>
        </w:rPr>
        <w:t> Výukové metody. In: Pedagogická fakulta [online]. [cit. 2013-05-23]. Dostupné z: </w:t>
      </w:r>
      <w:hyperlink r:id="rId23" w:tgtFrame="_blank" w:history="1">
        <w:r w:rsidRPr="00EC126E">
          <w:rPr>
            <w:rFonts w:ascii="Arial" w:eastAsia="Times New Roman" w:hAnsi="Arial" w:cs="Arial"/>
            <w:color w:val="663366"/>
            <w:sz w:val="21"/>
            <w:szCs w:val="21"/>
            <w:lang w:eastAsia="cs-CZ"/>
          </w:rPr>
          <w:t>http://pf.ujep.cz/obecna-didaktika/swf/pdf/Vyukove_metody.pdf</w:t>
        </w:r>
      </w:hyperlink>
    </w:p>
    <w:p w14:paraId="29DF8DA1" w14:textId="77777777" w:rsidR="00E4257F" w:rsidRPr="00EC126E" w:rsidRDefault="00E4257F" w:rsidP="00E4257F">
      <w:pPr>
        <w:numPr>
          <w:ilvl w:val="0"/>
          <w:numId w:val="18"/>
        </w:numPr>
        <w:shd w:val="clear" w:color="auto" w:fill="FFFFFF"/>
        <w:spacing w:before="100" w:beforeAutospacing="1" w:after="24"/>
        <w:ind w:left="768"/>
        <w:rPr>
          <w:rFonts w:ascii="Arial" w:eastAsia="Times New Roman" w:hAnsi="Arial" w:cs="Arial"/>
          <w:color w:val="222222"/>
          <w:sz w:val="21"/>
          <w:szCs w:val="21"/>
          <w:lang w:eastAsia="cs-CZ"/>
        </w:rPr>
      </w:pPr>
      <w:r w:rsidRPr="00EC126E">
        <w:rPr>
          <w:rFonts w:ascii="Arial" w:eastAsia="Times New Roman" w:hAnsi="Arial" w:cs="Arial"/>
          <w:color w:val="222222"/>
          <w:sz w:val="21"/>
          <w:szCs w:val="21"/>
          <w:lang w:eastAsia="cs-CZ"/>
        </w:rPr>
        <w:t>↑ </w:t>
      </w:r>
      <w:hyperlink r:id="rId24" w:anchor="cite_ref-tejnecka_2-0" w:history="1">
        <w:r w:rsidRPr="00EC126E">
          <w:rPr>
            <w:rFonts w:ascii="Arial" w:eastAsia="Times New Roman" w:hAnsi="Arial" w:cs="Arial"/>
            <w:color w:val="0B0080"/>
            <w:sz w:val="21"/>
            <w:szCs w:val="21"/>
            <w:vertAlign w:val="superscript"/>
            <w:lang w:eastAsia="cs-CZ"/>
          </w:rPr>
          <w:t>Skočit nahoru k: 2,0</w:t>
        </w:r>
      </w:hyperlink>
      <w:r w:rsidRPr="00EC126E">
        <w:rPr>
          <w:rFonts w:ascii="Arial" w:eastAsia="Times New Roman" w:hAnsi="Arial" w:cs="Arial"/>
          <w:color w:val="222222"/>
          <w:sz w:val="21"/>
          <w:szCs w:val="21"/>
          <w:lang w:eastAsia="cs-CZ"/>
        </w:rPr>
        <w:t> </w:t>
      </w:r>
      <w:hyperlink r:id="rId25" w:anchor="cite_ref-tejnecka_2-1" w:history="1">
        <w:r w:rsidRPr="00EC126E">
          <w:rPr>
            <w:rFonts w:ascii="Arial" w:eastAsia="Times New Roman" w:hAnsi="Arial" w:cs="Arial"/>
            <w:color w:val="0B0080"/>
            <w:sz w:val="21"/>
            <w:szCs w:val="21"/>
            <w:vertAlign w:val="superscript"/>
            <w:lang w:eastAsia="cs-CZ"/>
          </w:rPr>
          <w:t>2,1</w:t>
        </w:r>
      </w:hyperlink>
      <w:r w:rsidRPr="00EC126E">
        <w:rPr>
          <w:rFonts w:ascii="Arial" w:eastAsia="Times New Roman" w:hAnsi="Arial" w:cs="Arial"/>
          <w:color w:val="222222"/>
          <w:sz w:val="21"/>
          <w:szCs w:val="21"/>
          <w:lang w:eastAsia="cs-CZ"/>
        </w:rPr>
        <w:t> </w:t>
      </w:r>
      <w:hyperlink r:id="rId26" w:anchor="cite_ref-tejnecka_2-2" w:history="1">
        <w:r w:rsidRPr="00EC126E">
          <w:rPr>
            <w:rFonts w:ascii="Arial" w:eastAsia="Times New Roman" w:hAnsi="Arial" w:cs="Arial"/>
            <w:color w:val="0B0080"/>
            <w:sz w:val="21"/>
            <w:szCs w:val="21"/>
            <w:vertAlign w:val="superscript"/>
            <w:lang w:eastAsia="cs-CZ"/>
          </w:rPr>
          <w:t>2,2</w:t>
        </w:r>
      </w:hyperlink>
      <w:r w:rsidRPr="00EC126E">
        <w:rPr>
          <w:rFonts w:ascii="Arial" w:eastAsia="Times New Roman" w:hAnsi="Arial" w:cs="Arial"/>
          <w:color w:val="222222"/>
          <w:sz w:val="21"/>
          <w:szCs w:val="21"/>
          <w:lang w:eastAsia="cs-CZ"/>
        </w:rPr>
        <w:t> </w:t>
      </w:r>
      <w:hyperlink r:id="rId27" w:anchor="cite_ref-tejnecka_2-3" w:history="1">
        <w:r w:rsidRPr="00EC126E">
          <w:rPr>
            <w:rFonts w:ascii="Arial" w:eastAsia="Times New Roman" w:hAnsi="Arial" w:cs="Arial"/>
            <w:color w:val="0B0080"/>
            <w:sz w:val="21"/>
            <w:szCs w:val="21"/>
            <w:vertAlign w:val="superscript"/>
            <w:lang w:eastAsia="cs-CZ"/>
          </w:rPr>
          <w:t>2,3</w:t>
        </w:r>
      </w:hyperlink>
      <w:r w:rsidRPr="00EC126E">
        <w:rPr>
          <w:rFonts w:ascii="Arial" w:eastAsia="Times New Roman" w:hAnsi="Arial" w:cs="Arial"/>
          <w:color w:val="222222"/>
          <w:sz w:val="21"/>
          <w:szCs w:val="21"/>
          <w:lang w:eastAsia="cs-CZ"/>
        </w:rPr>
        <w:t> </w:t>
      </w:r>
      <w:hyperlink r:id="rId28" w:anchor="cite_ref-tejnecka_2-4" w:history="1">
        <w:r w:rsidRPr="00EC126E">
          <w:rPr>
            <w:rFonts w:ascii="Arial" w:eastAsia="Times New Roman" w:hAnsi="Arial" w:cs="Arial"/>
            <w:color w:val="0B0080"/>
            <w:sz w:val="21"/>
            <w:szCs w:val="21"/>
            <w:vertAlign w:val="superscript"/>
            <w:lang w:eastAsia="cs-CZ"/>
          </w:rPr>
          <w:t>2,4</w:t>
        </w:r>
      </w:hyperlink>
      <w:r w:rsidRPr="00EC126E">
        <w:rPr>
          <w:rFonts w:ascii="Arial" w:eastAsia="Times New Roman" w:hAnsi="Arial" w:cs="Arial"/>
          <w:color w:val="222222"/>
          <w:sz w:val="21"/>
          <w:szCs w:val="21"/>
          <w:lang w:eastAsia="cs-CZ"/>
        </w:rPr>
        <w:t> </w:t>
      </w:r>
      <w:hyperlink r:id="rId29" w:anchor="cite_ref-tejnecka_2-5" w:history="1">
        <w:r w:rsidRPr="00EC126E">
          <w:rPr>
            <w:rFonts w:ascii="Arial" w:eastAsia="Times New Roman" w:hAnsi="Arial" w:cs="Arial"/>
            <w:color w:val="0B0080"/>
            <w:sz w:val="21"/>
            <w:szCs w:val="21"/>
            <w:vertAlign w:val="superscript"/>
            <w:lang w:eastAsia="cs-CZ"/>
          </w:rPr>
          <w:t>2,5</w:t>
        </w:r>
      </w:hyperlink>
      <w:r w:rsidRPr="00EC126E">
        <w:rPr>
          <w:rFonts w:ascii="Arial" w:eastAsia="Times New Roman" w:hAnsi="Arial" w:cs="Arial"/>
          <w:color w:val="222222"/>
          <w:sz w:val="21"/>
          <w:szCs w:val="21"/>
          <w:lang w:eastAsia="cs-CZ"/>
        </w:rPr>
        <w:t> </w:t>
      </w:r>
      <w:hyperlink r:id="rId30" w:anchor="cite_ref-tejnecka_2-6" w:history="1">
        <w:r w:rsidRPr="00EC126E">
          <w:rPr>
            <w:rFonts w:ascii="Arial" w:eastAsia="Times New Roman" w:hAnsi="Arial" w:cs="Arial"/>
            <w:color w:val="0B0080"/>
            <w:sz w:val="21"/>
            <w:szCs w:val="21"/>
            <w:vertAlign w:val="superscript"/>
            <w:lang w:eastAsia="cs-CZ"/>
          </w:rPr>
          <w:t>2,6</w:t>
        </w:r>
      </w:hyperlink>
      <w:r w:rsidRPr="00EC126E">
        <w:rPr>
          <w:rFonts w:ascii="Arial" w:eastAsia="Times New Roman" w:hAnsi="Arial" w:cs="Arial"/>
          <w:color w:val="222222"/>
          <w:sz w:val="21"/>
          <w:szCs w:val="21"/>
          <w:lang w:eastAsia="cs-CZ"/>
        </w:rPr>
        <w:t> </w:t>
      </w:r>
      <w:hyperlink r:id="rId31" w:anchor="cite_ref-tejnecka_2-7" w:history="1">
        <w:r w:rsidRPr="00EC126E">
          <w:rPr>
            <w:rFonts w:ascii="Arial" w:eastAsia="Times New Roman" w:hAnsi="Arial" w:cs="Arial"/>
            <w:color w:val="0B0080"/>
            <w:sz w:val="21"/>
            <w:szCs w:val="21"/>
            <w:vertAlign w:val="superscript"/>
            <w:lang w:eastAsia="cs-CZ"/>
          </w:rPr>
          <w:t>2,7</w:t>
        </w:r>
      </w:hyperlink>
      <w:r w:rsidRPr="00EC126E">
        <w:rPr>
          <w:rFonts w:ascii="Arial" w:eastAsia="Times New Roman" w:hAnsi="Arial" w:cs="Arial"/>
          <w:color w:val="222222"/>
          <w:sz w:val="21"/>
          <w:szCs w:val="21"/>
          <w:lang w:eastAsia="cs-CZ"/>
        </w:rPr>
        <w:t> </w:t>
      </w:r>
      <w:hyperlink r:id="rId32" w:anchor="cite_ref-tejnecka_2-8" w:history="1">
        <w:r w:rsidRPr="00EC126E">
          <w:rPr>
            <w:rFonts w:ascii="Arial" w:eastAsia="Times New Roman" w:hAnsi="Arial" w:cs="Arial"/>
            <w:color w:val="0B0080"/>
            <w:sz w:val="21"/>
            <w:szCs w:val="21"/>
            <w:vertAlign w:val="superscript"/>
            <w:lang w:eastAsia="cs-CZ"/>
          </w:rPr>
          <w:t>2,8</w:t>
        </w:r>
      </w:hyperlink>
      <w:r w:rsidRPr="00EC126E">
        <w:rPr>
          <w:rFonts w:ascii="Arial" w:eastAsia="Times New Roman" w:hAnsi="Arial" w:cs="Arial"/>
          <w:color w:val="222222"/>
          <w:sz w:val="21"/>
          <w:szCs w:val="21"/>
          <w:lang w:eastAsia="cs-CZ"/>
        </w:rPr>
        <w:t> </w:t>
      </w:r>
      <w:hyperlink r:id="rId33" w:anchor="cite_ref-tejnecka_2-9" w:history="1">
        <w:r w:rsidRPr="00EC126E">
          <w:rPr>
            <w:rFonts w:ascii="Arial" w:eastAsia="Times New Roman" w:hAnsi="Arial" w:cs="Arial"/>
            <w:color w:val="0B0080"/>
            <w:sz w:val="21"/>
            <w:szCs w:val="21"/>
            <w:vertAlign w:val="superscript"/>
            <w:lang w:eastAsia="cs-CZ"/>
          </w:rPr>
          <w:t>2,9</w:t>
        </w:r>
      </w:hyperlink>
      <w:r w:rsidRPr="00EC126E">
        <w:rPr>
          <w:rFonts w:ascii="Arial" w:eastAsia="Times New Roman" w:hAnsi="Arial" w:cs="Arial"/>
          <w:color w:val="222222"/>
          <w:sz w:val="21"/>
          <w:szCs w:val="21"/>
          <w:lang w:eastAsia="cs-CZ"/>
        </w:rPr>
        <w:t xml:space="preserve"> TEJNECKÁ, </w:t>
      </w:r>
      <w:proofErr w:type="spellStart"/>
      <w:r w:rsidRPr="00EC126E">
        <w:rPr>
          <w:rFonts w:ascii="Arial" w:eastAsia="Times New Roman" w:hAnsi="Arial" w:cs="Arial"/>
          <w:color w:val="222222"/>
          <w:sz w:val="21"/>
          <w:szCs w:val="21"/>
          <w:lang w:eastAsia="cs-CZ"/>
        </w:rPr>
        <w:t>Pavlína.Efektivní</w:t>
      </w:r>
      <w:proofErr w:type="spellEnd"/>
      <w:r w:rsidRPr="00EC126E">
        <w:rPr>
          <w:rFonts w:ascii="Arial" w:eastAsia="Times New Roman" w:hAnsi="Arial" w:cs="Arial"/>
          <w:color w:val="222222"/>
          <w:sz w:val="21"/>
          <w:szCs w:val="21"/>
          <w:lang w:eastAsia="cs-CZ"/>
        </w:rPr>
        <w:t xml:space="preserve"> vyučovací metody slovní zásoby anglického jazyka na druhém stupni základní školy [online]. Brno, 2007 [cit. 2013-05-14]. Dostupné z: </w:t>
      </w:r>
      <w:hyperlink r:id="rId34" w:tgtFrame="_blank" w:history="1">
        <w:r w:rsidRPr="00EC126E">
          <w:rPr>
            <w:rFonts w:ascii="Arial" w:eastAsia="Times New Roman" w:hAnsi="Arial" w:cs="Arial"/>
            <w:color w:val="663366"/>
            <w:sz w:val="21"/>
            <w:szCs w:val="21"/>
            <w:lang w:eastAsia="cs-CZ"/>
          </w:rPr>
          <w:t>http://is.muni.cz/th/80555/pedf_m/DP_vazba_z_25.3..pdf</w:t>
        </w:r>
      </w:hyperlink>
      <w:r w:rsidRPr="00EC126E">
        <w:rPr>
          <w:rFonts w:ascii="Arial" w:eastAsia="Times New Roman" w:hAnsi="Arial" w:cs="Arial"/>
          <w:color w:val="222222"/>
          <w:sz w:val="21"/>
          <w:szCs w:val="21"/>
          <w:lang w:eastAsia="cs-CZ"/>
        </w:rPr>
        <w:t xml:space="preserve">. Diplomová práce. Masarykova univerzita, Pedagogická fakulta, Katedra pedagogiky. Vedoucí práce PaedDr. Jana </w:t>
      </w:r>
      <w:proofErr w:type="spellStart"/>
      <w:r w:rsidRPr="00EC126E">
        <w:rPr>
          <w:rFonts w:ascii="Arial" w:eastAsia="Times New Roman" w:hAnsi="Arial" w:cs="Arial"/>
          <w:color w:val="222222"/>
          <w:sz w:val="21"/>
          <w:szCs w:val="21"/>
          <w:lang w:eastAsia="cs-CZ"/>
        </w:rPr>
        <w:t>Škrabánková</w:t>
      </w:r>
      <w:proofErr w:type="spellEnd"/>
      <w:r w:rsidRPr="00EC126E">
        <w:rPr>
          <w:rFonts w:ascii="Arial" w:eastAsia="Times New Roman" w:hAnsi="Arial" w:cs="Arial"/>
          <w:color w:val="222222"/>
          <w:sz w:val="21"/>
          <w:szCs w:val="21"/>
          <w:lang w:eastAsia="cs-CZ"/>
        </w:rPr>
        <w:t>, Ph.D. </w:t>
      </w:r>
    </w:p>
    <w:p w14:paraId="004930EF" w14:textId="77777777" w:rsidR="00E4257F" w:rsidRPr="00EC126E" w:rsidRDefault="00E4257F" w:rsidP="00E4257F">
      <w:pPr>
        <w:numPr>
          <w:ilvl w:val="0"/>
          <w:numId w:val="18"/>
        </w:numPr>
        <w:shd w:val="clear" w:color="auto" w:fill="FFFFFF"/>
        <w:spacing w:before="100" w:beforeAutospacing="1" w:after="24"/>
        <w:ind w:left="768"/>
        <w:rPr>
          <w:rFonts w:ascii="Arial" w:eastAsia="Times New Roman" w:hAnsi="Arial" w:cs="Arial"/>
          <w:color w:val="222222"/>
          <w:sz w:val="21"/>
          <w:szCs w:val="21"/>
          <w:lang w:eastAsia="cs-CZ"/>
        </w:rPr>
      </w:pPr>
      <w:r w:rsidRPr="00EC126E">
        <w:rPr>
          <w:rFonts w:ascii="Arial" w:eastAsia="Times New Roman" w:hAnsi="Arial" w:cs="Arial"/>
          <w:color w:val="222222"/>
          <w:sz w:val="21"/>
          <w:szCs w:val="21"/>
          <w:lang w:eastAsia="cs-CZ"/>
        </w:rPr>
        <w:t>↑ </w:t>
      </w:r>
      <w:hyperlink r:id="rId35" w:anchor="cite_ref-hrabalova_3-0" w:history="1">
        <w:r w:rsidRPr="00EC126E">
          <w:rPr>
            <w:rFonts w:ascii="Arial" w:eastAsia="Times New Roman" w:hAnsi="Arial" w:cs="Arial"/>
            <w:color w:val="0B0080"/>
            <w:sz w:val="21"/>
            <w:szCs w:val="21"/>
            <w:vertAlign w:val="superscript"/>
            <w:lang w:eastAsia="cs-CZ"/>
          </w:rPr>
          <w:t>Skočit nahoru k: 3,0</w:t>
        </w:r>
      </w:hyperlink>
      <w:r w:rsidRPr="00EC126E">
        <w:rPr>
          <w:rFonts w:ascii="Arial" w:eastAsia="Times New Roman" w:hAnsi="Arial" w:cs="Arial"/>
          <w:color w:val="222222"/>
          <w:sz w:val="21"/>
          <w:szCs w:val="21"/>
          <w:lang w:eastAsia="cs-CZ"/>
        </w:rPr>
        <w:t> </w:t>
      </w:r>
      <w:hyperlink r:id="rId36" w:anchor="cite_ref-hrabalova_3-1" w:history="1">
        <w:r w:rsidRPr="00EC126E">
          <w:rPr>
            <w:rFonts w:ascii="Arial" w:eastAsia="Times New Roman" w:hAnsi="Arial" w:cs="Arial"/>
            <w:color w:val="0B0080"/>
            <w:sz w:val="21"/>
            <w:szCs w:val="21"/>
            <w:vertAlign w:val="superscript"/>
            <w:lang w:eastAsia="cs-CZ"/>
          </w:rPr>
          <w:t>3,1</w:t>
        </w:r>
      </w:hyperlink>
      <w:r w:rsidRPr="00EC126E">
        <w:rPr>
          <w:rFonts w:ascii="Arial" w:eastAsia="Times New Roman" w:hAnsi="Arial" w:cs="Arial"/>
          <w:color w:val="222222"/>
          <w:sz w:val="21"/>
          <w:szCs w:val="21"/>
          <w:lang w:eastAsia="cs-CZ"/>
        </w:rPr>
        <w:t> HRABALOVÁ, Eva. Vyučovací metody a jejich uplatnění ve výuce odborných předmětů na střední škole [online]. Brno, 2009 [cit. 2013-05-14]. Dostupné z: </w:t>
      </w:r>
      <w:hyperlink r:id="rId37" w:tgtFrame="_blank" w:history="1">
        <w:r w:rsidRPr="00EC126E">
          <w:rPr>
            <w:rFonts w:ascii="Arial" w:eastAsia="Times New Roman" w:hAnsi="Arial" w:cs="Arial"/>
            <w:color w:val="663366"/>
            <w:sz w:val="21"/>
            <w:szCs w:val="21"/>
            <w:lang w:eastAsia="cs-CZ"/>
          </w:rPr>
          <w:t>http://is.muni.cz/th/208846/pedf_b/BP__vyuc._metody.pdf</w:t>
        </w:r>
      </w:hyperlink>
      <w:r w:rsidRPr="00EC126E">
        <w:rPr>
          <w:rFonts w:ascii="Arial" w:eastAsia="Times New Roman" w:hAnsi="Arial" w:cs="Arial"/>
          <w:color w:val="222222"/>
          <w:sz w:val="21"/>
          <w:szCs w:val="21"/>
          <w:lang w:eastAsia="cs-CZ"/>
        </w:rPr>
        <w:t>. Bakalářská práce. Masarykova univerzita, Pedagogická fakulta, Katedra didaktických technologií. Vedoucí práce Ing. Pavla Stejskalová.</w:t>
      </w:r>
    </w:p>
    <w:p w14:paraId="12E6F354" w14:textId="77777777" w:rsidR="00E4257F" w:rsidRPr="00EC126E" w:rsidRDefault="00E4257F" w:rsidP="00E4257F">
      <w:pPr>
        <w:numPr>
          <w:ilvl w:val="0"/>
          <w:numId w:val="18"/>
        </w:numPr>
        <w:shd w:val="clear" w:color="auto" w:fill="FFFFFF"/>
        <w:spacing w:before="100" w:beforeAutospacing="1" w:after="24"/>
        <w:ind w:left="768"/>
        <w:rPr>
          <w:rFonts w:ascii="Arial" w:eastAsia="Times New Roman" w:hAnsi="Arial" w:cs="Arial"/>
          <w:color w:val="222222"/>
          <w:sz w:val="21"/>
          <w:szCs w:val="21"/>
          <w:lang w:eastAsia="cs-CZ"/>
        </w:rPr>
      </w:pPr>
      <w:hyperlink r:id="rId38" w:anchor="cite_ref-4" w:history="1">
        <w:r w:rsidRPr="00EC126E">
          <w:rPr>
            <w:rFonts w:ascii="Arial" w:eastAsia="Times New Roman" w:hAnsi="Arial" w:cs="Arial"/>
            <w:color w:val="0B0080"/>
            <w:sz w:val="21"/>
            <w:szCs w:val="21"/>
            <w:lang w:eastAsia="cs-CZ"/>
          </w:rPr>
          <w:t>Skočit nahoru ↑</w:t>
        </w:r>
      </w:hyperlink>
      <w:r w:rsidRPr="00EC126E">
        <w:rPr>
          <w:rFonts w:ascii="Arial" w:eastAsia="Times New Roman" w:hAnsi="Arial" w:cs="Arial"/>
          <w:color w:val="222222"/>
          <w:sz w:val="21"/>
          <w:szCs w:val="21"/>
          <w:lang w:eastAsia="cs-CZ"/>
        </w:rPr>
        <w:t> Výukové metody tradičního vyučování. In: Metodický portál RVP. CZ: Unikátní PROSTOR PRO UČITELE, sdílení zkušeností a spolupráci [online]. 2012 [cit. 2013-05-14]. Dostupné z: </w:t>
      </w:r>
      <w:hyperlink r:id="rId39" w:tgtFrame="_blank" w:history="1">
        <w:r w:rsidRPr="00EC126E">
          <w:rPr>
            <w:rFonts w:ascii="Arial" w:eastAsia="Times New Roman" w:hAnsi="Arial" w:cs="Arial"/>
            <w:color w:val="663366"/>
            <w:sz w:val="21"/>
            <w:szCs w:val="21"/>
            <w:lang w:eastAsia="cs-CZ"/>
          </w:rPr>
          <w:t>http://clanky.rvp.cz/clanek/o/z/15015/VYUKOVE-METODY-TRADICNIHO-VYUCOVANI.html/</w:t>
        </w:r>
      </w:hyperlink>
    </w:p>
    <w:p w14:paraId="4111A154" w14:textId="77777777" w:rsidR="00E4257F" w:rsidRPr="00EC126E" w:rsidRDefault="00E4257F" w:rsidP="00E4257F">
      <w:pPr>
        <w:numPr>
          <w:ilvl w:val="0"/>
          <w:numId w:val="18"/>
        </w:numPr>
        <w:shd w:val="clear" w:color="auto" w:fill="FFFFFF"/>
        <w:spacing w:before="100" w:beforeAutospacing="1" w:after="24"/>
        <w:ind w:left="768"/>
        <w:rPr>
          <w:rFonts w:ascii="Arial" w:eastAsia="Times New Roman" w:hAnsi="Arial" w:cs="Arial"/>
          <w:color w:val="222222"/>
          <w:sz w:val="21"/>
          <w:szCs w:val="21"/>
          <w:lang w:eastAsia="cs-CZ"/>
        </w:rPr>
      </w:pPr>
      <w:hyperlink r:id="rId40" w:anchor="cite_ref-5" w:history="1">
        <w:r w:rsidRPr="00EC126E">
          <w:rPr>
            <w:rFonts w:ascii="Arial" w:eastAsia="Times New Roman" w:hAnsi="Arial" w:cs="Arial"/>
            <w:color w:val="0B0080"/>
            <w:sz w:val="21"/>
            <w:szCs w:val="21"/>
            <w:lang w:eastAsia="cs-CZ"/>
          </w:rPr>
          <w:t>Skočit nahoru ↑</w:t>
        </w:r>
      </w:hyperlink>
      <w:r w:rsidRPr="00EC126E">
        <w:rPr>
          <w:rFonts w:ascii="Arial" w:eastAsia="Times New Roman" w:hAnsi="Arial" w:cs="Arial"/>
          <w:color w:val="222222"/>
          <w:sz w:val="21"/>
          <w:szCs w:val="21"/>
          <w:lang w:eastAsia="cs-CZ"/>
        </w:rPr>
        <w:t> Formy výuky. Metodický portál RVP [online]. 2011 [cit. 2013-05-22]. Dostupné z: </w:t>
      </w:r>
      <w:hyperlink r:id="rId41" w:tgtFrame="_blank" w:history="1">
        <w:r w:rsidRPr="00EC126E">
          <w:rPr>
            <w:rFonts w:ascii="Arial" w:eastAsia="Times New Roman" w:hAnsi="Arial" w:cs="Arial"/>
            <w:color w:val="663366"/>
            <w:sz w:val="21"/>
            <w:szCs w:val="21"/>
            <w:lang w:eastAsia="cs-CZ"/>
          </w:rPr>
          <w:t>http://wiki.rvp.cz/Knihovna/1.Pedagogicky_lexikon/F/Formy_v%C3%BDuky</w:t>
        </w:r>
      </w:hyperlink>
    </w:p>
    <w:p w14:paraId="298ED349" w14:textId="3AA98407" w:rsidR="00EE1112" w:rsidRPr="00E4257F" w:rsidRDefault="00E4257F" w:rsidP="00E4257F">
      <w:pPr>
        <w:numPr>
          <w:ilvl w:val="0"/>
          <w:numId w:val="18"/>
        </w:numPr>
        <w:shd w:val="clear" w:color="auto" w:fill="FFFFFF"/>
        <w:spacing w:before="100" w:beforeAutospacing="1" w:after="24"/>
        <w:ind w:left="768"/>
        <w:rPr>
          <w:rFonts w:ascii="Arial" w:eastAsia="Times New Roman" w:hAnsi="Arial" w:cs="Arial"/>
          <w:color w:val="222222"/>
          <w:sz w:val="21"/>
          <w:szCs w:val="21"/>
          <w:lang w:eastAsia="cs-CZ"/>
        </w:rPr>
      </w:pPr>
      <w:hyperlink r:id="rId42" w:anchor="cite_ref-6" w:history="1">
        <w:r w:rsidRPr="00EC126E">
          <w:rPr>
            <w:rFonts w:ascii="Arial" w:eastAsia="Times New Roman" w:hAnsi="Arial" w:cs="Arial"/>
            <w:color w:val="0B0080"/>
            <w:sz w:val="21"/>
            <w:szCs w:val="21"/>
            <w:lang w:eastAsia="cs-CZ"/>
          </w:rPr>
          <w:t>Skočit nahoru ↑</w:t>
        </w:r>
      </w:hyperlink>
      <w:r w:rsidRPr="00EC126E">
        <w:rPr>
          <w:rFonts w:ascii="Arial" w:eastAsia="Times New Roman" w:hAnsi="Arial" w:cs="Arial"/>
          <w:color w:val="222222"/>
          <w:sz w:val="21"/>
          <w:szCs w:val="21"/>
          <w:lang w:eastAsia="cs-CZ"/>
        </w:rPr>
        <w:t> Charakteristiky jednotlivých metod a forem výuky. In: Národní ústav odborného vzdělávání [online]. c 2010 [cit. 2013-05-22]. Dostupné z: </w:t>
      </w:r>
      <w:hyperlink r:id="rId43" w:tgtFrame="_blank" w:history="1">
        <w:r w:rsidRPr="00EC126E">
          <w:rPr>
            <w:rFonts w:ascii="Arial" w:eastAsia="Times New Roman" w:hAnsi="Arial" w:cs="Arial"/>
            <w:color w:val="663366"/>
            <w:sz w:val="21"/>
            <w:szCs w:val="21"/>
            <w:lang w:eastAsia="cs-CZ"/>
          </w:rPr>
          <w:t>http://www.nuov.cz/uploads/AE/evaluacni_nastroje/manual_archu.pdf</w:t>
        </w:r>
      </w:hyperlink>
    </w:p>
    <w:sectPr w:rsidR="00EE1112" w:rsidRPr="00E4257F" w:rsidSect="00EC126E">
      <w:pgSz w:w="11900" w:h="16840"/>
      <w:pgMar w:top="32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22D5"/>
    <w:multiLevelType w:val="multilevel"/>
    <w:tmpl w:val="F8C8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0D6181"/>
    <w:multiLevelType w:val="multilevel"/>
    <w:tmpl w:val="D938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DD7DF2"/>
    <w:multiLevelType w:val="multilevel"/>
    <w:tmpl w:val="F8EE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A50567"/>
    <w:multiLevelType w:val="multilevel"/>
    <w:tmpl w:val="D4D4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A96028"/>
    <w:multiLevelType w:val="multilevel"/>
    <w:tmpl w:val="37180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EF396F"/>
    <w:multiLevelType w:val="multilevel"/>
    <w:tmpl w:val="13BE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1B165F"/>
    <w:multiLevelType w:val="multilevel"/>
    <w:tmpl w:val="CE22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8D7E28"/>
    <w:multiLevelType w:val="multilevel"/>
    <w:tmpl w:val="4F44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CD3CE9"/>
    <w:multiLevelType w:val="multilevel"/>
    <w:tmpl w:val="1350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881B14"/>
    <w:multiLevelType w:val="multilevel"/>
    <w:tmpl w:val="E420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D912CB"/>
    <w:multiLevelType w:val="multilevel"/>
    <w:tmpl w:val="60B0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EE5586"/>
    <w:multiLevelType w:val="multilevel"/>
    <w:tmpl w:val="68BC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851E07"/>
    <w:multiLevelType w:val="multilevel"/>
    <w:tmpl w:val="5E22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512447"/>
    <w:multiLevelType w:val="multilevel"/>
    <w:tmpl w:val="DD48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8B4D8E"/>
    <w:multiLevelType w:val="multilevel"/>
    <w:tmpl w:val="172E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B01B93"/>
    <w:multiLevelType w:val="multilevel"/>
    <w:tmpl w:val="0A92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FA6E3C"/>
    <w:multiLevelType w:val="multilevel"/>
    <w:tmpl w:val="769E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E64C60"/>
    <w:multiLevelType w:val="multilevel"/>
    <w:tmpl w:val="72A4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num>
  <w:num w:numId="3">
    <w:abstractNumId w:val="8"/>
  </w:num>
  <w:num w:numId="4">
    <w:abstractNumId w:val="0"/>
  </w:num>
  <w:num w:numId="5">
    <w:abstractNumId w:val="16"/>
  </w:num>
  <w:num w:numId="6">
    <w:abstractNumId w:val="11"/>
  </w:num>
  <w:num w:numId="7">
    <w:abstractNumId w:val="13"/>
  </w:num>
  <w:num w:numId="8">
    <w:abstractNumId w:val="7"/>
  </w:num>
  <w:num w:numId="9">
    <w:abstractNumId w:val="6"/>
  </w:num>
  <w:num w:numId="10">
    <w:abstractNumId w:val="12"/>
  </w:num>
  <w:num w:numId="11">
    <w:abstractNumId w:val="17"/>
  </w:num>
  <w:num w:numId="12">
    <w:abstractNumId w:val="3"/>
  </w:num>
  <w:num w:numId="13">
    <w:abstractNumId w:val="5"/>
  </w:num>
  <w:num w:numId="14">
    <w:abstractNumId w:val="2"/>
  </w:num>
  <w:num w:numId="15">
    <w:abstractNumId w:val="10"/>
  </w:num>
  <w:num w:numId="16">
    <w:abstractNumId w:val="14"/>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7F"/>
    <w:rsid w:val="00A64C94"/>
    <w:rsid w:val="00E4257F"/>
    <w:rsid w:val="00EE11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7D148AE"/>
  <w15:chartTrackingRefBased/>
  <w15:docId w15:val="{A7133F69-994A-7446-A0CE-7A0BCAB7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257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425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ki.knihovna.cz/index.php/Metody_a_formy_v%C3%BDuky" TargetMode="External"/><Relationship Id="rId18" Type="http://schemas.openxmlformats.org/officeDocument/2006/relationships/hyperlink" Target="http://wiki.knihovna.cz/index.php/Metody_a_formy_v%C3%BDuky" TargetMode="External"/><Relationship Id="rId26" Type="http://schemas.openxmlformats.org/officeDocument/2006/relationships/hyperlink" Target="http://wiki.knihovna.cz/index.php/Metody_a_formy_v%C3%BDuky" TargetMode="External"/><Relationship Id="rId39" Type="http://schemas.openxmlformats.org/officeDocument/2006/relationships/hyperlink" Target="http://clanky.rvp.cz/clanek/o/z/15015/VYUKOVE-METODY-TRADICNIHO-VYUCOVANI.html/" TargetMode="External"/><Relationship Id="rId21" Type="http://schemas.openxmlformats.org/officeDocument/2006/relationships/hyperlink" Target="http://wiki.knihovna.cz/index.php/Metody_a_formy_v%C3%BDuky" TargetMode="External"/><Relationship Id="rId34" Type="http://schemas.openxmlformats.org/officeDocument/2006/relationships/hyperlink" Target="http://is.muni.cz/th/80555/pedf_m/DP_vazba_z_25.3..pdf" TargetMode="External"/><Relationship Id="rId42" Type="http://schemas.openxmlformats.org/officeDocument/2006/relationships/hyperlink" Target="http://wiki.knihovna.cz/index.php/Metody_a_formy_v%C3%BDuky" TargetMode="External"/><Relationship Id="rId7" Type="http://schemas.openxmlformats.org/officeDocument/2006/relationships/hyperlink" Target="http://wiki.knihovna.cz/index.php/Metody_a_formy_v%C3%BDuky" TargetMode="External"/><Relationship Id="rId2" Type="http://schemas.openxmlformats.org/officeDocument/2006/relationships/styles" Target="styles.xml"/><Relationship Id="rId16" Type="http://schemas.openxmlformats.org/officeDocument/2006/relationships/hyperlink" Target="http://wiki.knihovna.cz/index.php/Metody_a_formy_v%C3%BDuky" TargetMode="External"/><Relationship Id="rId29" Type="http://schemas.openxmlformats.org/officeDocument/2006/relationships/hyperlink" Target="http://wiki.knihovna.cz/index.php/Metody_a_formy_v%C3%BDuky" TargetMode="External"/><Relationship Id="rId1" Type="http://schemas.openxmlformats.org/officeDocument/2006/relationships/numbering" Target="numbering.xml"/><Relationship Id="rId6" Type="http://schemas.openxmlformats.org/officeDocument/2006/relationships/hyperlink" Target="http://wiki.knihovna.cz/index.php/Metody_a_formy_v%C3%BDuky" TargetMode="External"/><Relationship Id="rId11" Type="http://schemas.openxmlformats.org/officeDocument/2006/relationships/hyperlink" Target="http://wiki.knihovna.cz/index.php/Metody_a_formy_v%C3%BDuky" TargetMode="External"/><Relationship Id="rId24" Type="http://schemas.openxmlformats.org/officeDocument/2006/relationships/hyperlink" Target="http://wiki.knihovna.cz/index.php/Metody_a_formy_v%C3%BDuky" TargetMode="External"/><Relationship Id="rId32" Type="http://schemas.openxmlformats.org/officeDocument/2006/relationships/hyperlink" Target="http://wiki.knihovna.cz/index.php/Metody_a_formy_v%C3%BDuky" TargetMode="External"/><Relationship Id="rId37" Type="http://schemas.openxmlformats.org/officeDocument/2006/relationships/hyperlink" Target="http://is.muni.cz/th/208846/pedf_b/BP__vyuc._metody.pdf" TargetMode="External"/><Relationship Id="rId40" Type="http://schemas.openxmlformats.org/officeDocument/2006/relationships/hyperlink" Target="http://wiki.knihovna.cz/index.php/Metody_a_formy_v%C3%BDuky" TargetMode="External"/><Relationship Id="rId45" Type="http://schemas.openxmlformats.org/officeDocument/2006/relationships/theme" Target="theme/theme1.xml"/><Relationship Id="rId5" Type="http://schemas.openxmlformats.org/officeDocument/2006/relationships/hyperlink" Target="http://wiki.knihovna.cz/index.php/Metody_a_formy_v%C3%BDuky" TargetMode="External"/><Relationship Id="rId15" Type="http://schemas.openxmlformats.org/officeDocument/2006/relationships/hyperlink" Target="http://wiki.knihovna.cz/index.php/Metody_a_formy_v%C3%BDuky" TargetMode="External"/><Relationship Id="rId23" Type="http://schemas.openxmlformats.org/officeDocument/2006/relationships/hyperlink" Target="http://pf.ujep.cz/obecna-didaktika/swf/pdf/Vyukove_metody.pdf" TargetMode="External"/><Relationship Id="rId28" Type="http://schemas.openxmlformats.org/officeDocument/2006/relationships/hyperlink" Target="http://wiki.knihovna.cz/index.php/Metody_a_formy_v%C3%BDuky" TargetMode="External"/><Relationship Id="rId36" Type="http://schemas.openxmlformats.org/officeDocument/2006/relationships/hyperlink" Target="http://wiki.knihovna.cz/index.php/Metody_a_formy_v%C3%BDuky" TargetMode="External"/><Relationship Id="rId10" Type="http://schemas.openxmlformats.org/officeDocument/2006/relationships/hyperlink" Target="http://wiki.knihovna.cz/index.php/Metody_a_formy_v%C3%BDuky" TargetMode="External"/><Relationship Id="rId19" Type="http://schemas.openxmlformats.org/officeDocument/2006/relationships/hyperlink" Target="http://wiki.knihovna.cz/index.php/Metody_a_formy_v%C3%BDuky" TargetMode="External"/><Relationship Id="rId31" Type="http://schemas.openxmlformats.org/officeDocument/2006/relationships/hyperlink" Target="http://wiki.knihovna.cz/index.php/Metody_a_formy_v%C3%BDuky"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iki.knihovna.cz/index.php/Metody_a_formy_v%C3%BDuky" TargetMode="External"/><Relationship Id="rId14" Type="http://schemas.openxmlformats.org/officeDocument/2006/relationships/hyperlink" Target="http://wiki.knihovna.cz/index.php/Metody_a_formy_v%C3%BDuky" TargetMode="External"/><Relationship Id="rId22" Type="http://schemas.openxmlformats.org/officeDocument/2006/relationships/hyperlink" Target="http://wiki.knihovna.cz/index.php/Metody_a_formy_v%C3%BDuky" TargetMode="External"/><Relationship Id="rId27" Type="http://schemas.openxmlformats.org/officeDocument/2006/relationships/hyperlink" Target="http://wiki.knihovna.cz/index.php/Metody_a_formy_v%C3%BDuky" TargetMode="External"/><Relationship Id="rId30" Type="http://schemas.openxmlformats.org/officeDocument/2006/relationships/hyperlink" Target="http://wiki.knihovna.cz/index.php/Metody_a_formy_v%C3%BDuky" TargetMode="External"/><Relationship Id="rId35" Type="http://schemas.openxmlformats.org/officeDocument/2006/relationships/hyperlink" Target="http://wiki.knihovna.cz/index.php/Metody_a_formy_v%C3%BDuky" TargetMode="External"/><Relationship Id="rId43" Type="http://schemas.openxmlformats.org/officeDocument/2006/relationships/hyperlink" Target="http://www.nuov.cz/uploads/AE/evaluacni_nastroje/manual_archu.pdf" TargetMode="External"/><Relationship Id="rId8" Type="http://schemas.openxmlformats.org/officeDocument/2006/relationships/hyperlink" Target="http://wiki.knihovna.cz/index.php/Metody_a_formy_v%C3%BDuky" TargetMode="External"/><Relationship Id="rId3" Type="http://schemas.openxmlformats.org/officeDocument/2006/relationships/settings" Target="settings.xml"/><Relationship Id="rId12" Type="http://schemas.openxmlformats.org/officeDocument/2006/relationships/hyperlink" Target="http://wiki.knihovna.cz/index.php/Metody_a_formy_v%C3%BDuky" TargetMode="External"/><Relationship Id="rId17" Type="http://schemas.openxmlformats.org/officeDocument/2006/relationships/hyperlink" Target="http://wiki.knihovna.cz/index.php/Metody_a_formy_v%C3%BDuky" TargetMode="External"/><Relationship Id="rId25" Type="http://schemas.openxmlformats.org/officeDocument/2006/relationships/hyperlink" Target="http://wiki.knihovna.cz/index.php/Metody_a_formy_v%C3%BDuky" TargetMode="External"/><Relationship Id="rId33" Type="http://schemas.openxmlformats.org/officeDocument/2006/relationships/hyperlink" Target="http://wiki.knihovna.cz/index.php/Metody_a_formy_v%C3%BDuky" TargetMode="External"/><Relationship Id="rId38" Type="http://schemas.openxmlformats.org/officeDocument/2006/relationships/hyperlink" Target="http://wiki.knihovna.cz/index.php/Metody_a_formy_v%C3%BDuky" TargetMode="External"/><Relationship Id="rId20" Type="http://schemas.openxmlformats.org/officeDocument/2006/relationships/hyperlink" Target="http://wiki.knihovna.cz/index.php/Metody_a_formy_v%C3%BDuky" TargetMode="External"/><Relationship Id="rId41" Type="http://schemas.openxmlformats.org/officeDocument/2006/relationships/hyperlink" Target="http://wiki.rvp.cz/Knihovna/1.Pedagogicky_lexikon/F/Formy_v%C3%BDuk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2011</Words>
  <Characters>11865</Characters>
  <Application>Microsoft Office Word</Application>
  <DocSecurity>0</DocSecurity>
  <Lines>98</Lines>
  <Paragraphs>27</Paragraphs>
  <ScaleCrop>false</ScaleCrop>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Luboš Servus</dc:creator>
  <cp:keywords/>
  <dc:description/>
  <cp:lastModifiedBy>Luboš Servus</cp:lastModifiedBy>
  <cp:revision>1</cp:revision>
  <dcterms:created xsi:type="dcterms:W3CDTF">2020-10-22T06:23:00Z</dcterms:created>
  <dcterms:modified xsi:type="dcterms:W3CDTF">2020-10-22T06:24:00Z</dcterms:modified>
</cp:coreProperties>
</file>