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C5" w:rsidRPr="009478EE" w:rsidRDefault="00335FC5" w:rsidP="00335FC5">
      <w:pPr>
        <w:spacing w:after="0" w:line="360" w:lineRule="auto"/>
        <w:jc w:val="both"/>
        <w:rPr>
          <w:rFonts w:ascii="Times New Roman" w:hAnsi="Times New Roman" w:cs="Times New Roman"/>
          <w:b/>
          <w:sz w:val="24"/>
          <w:lang w:val="es-ES_tradnl"/>
        </w:rPr>
      </w:pPr>
      <w:bookmarkStart w:id="0" w:name="_GoBack"/>
      <w:bookmarkEnd w:id="0"/>
      <w:r w:rsidRPr="009478EE">
        <w:rPr>
          <w:rFonts w:ascii="Times New Roman" w:hAnsi="Times New Roman" w:cs="Times New Roman"/>
          <w:b/>
          <w:sz w:val="24"/>
          <w:lang w:val="es-ES_tradnl"/>
        </w:rPr>
        <w:t>Palabras de Su Majestad la Reina en la Ceremonia de Apertura del 7º Congreso Tabaco y Salud</w:t>
      </w:r>
    </w:p>
    <w:p w:rsidR="00335FC5" w:rsidRPr="009478EE"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Oporto, 23.03.2017</w:t>
      </w:r>
    </w:p>
    <w:p w:rsidR="00335FC5"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w:t>
      </w:r>
    </w:p>
    <w:p w:rsidR="00335FC5" w:rsidRPr="009478EE"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Buenos días. Y gracias por invitarme a esta conferencia europea Tabaco o Salud que me permite regresar a la querida ciudad de Oporto. Gracias, presidente Rebelo, por su presencia, por su hospitalidad.</w:t>
      </w:r>
    </w:p>
    <w:p w:rsidR="00335FC5" w:rsidRDefault="00335FC5" w:rsidP="00335FC5">
      <w:pPr>
        <w:spacing w:after="0" w:line="360" w:lineRule="auto"/>
        <w:jc w:val="both"/>
        <w:rPr>
          <w:rFonts w:ascii="Times New Roman" w:hAnsi="Times New Roman" w:cs="Times New Roman"/>
          <w:sz w:val="24"/>
          <w:lang w:val="es-ES_tradnl"/>
        </w:rPr>
      </w:pPr>
    </w:p>
    <w:p w:rsidR="00335FC5" w:rsidRPr="009478EE"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Y gracias a todos ustedes, expertos y responsables de las políticas de salud, por su compromiso con algo que nos concierne a todos. Los que estamos hoy aquí ya lo sabemos: el tabaquismo es una enfermedad. Existen, afortunadamente, muchas organizaciones, como la Liga Portuguesa Contra o Cancro o la AECC</w:t>
      </w:r>
      <w:r>
        <w:rPr>
          <w:rFonts w:ascii="Times New Roman" w:hAnsi="Times New Roman" w:cs="Times New Roman"/>
          <w:sz w:val="24"/>
          <w:lang w:val="es-ES_tradnl"/>
        </w:rPr>
        <w:t xml:space="preserve"> (</w:t>
      </w:r>
      <w:r w:rsidRPr="00624C73">
        <w:rPr>
          <w:rFonts w:ascii="Times New Roman" w:hAnsi="Times New Roman" w:cs="Times New Roman"/>
          <w:i/>
          <w:sz w:val="24"/>
          <w:lang w:val="es-ES_tradnl"/>
        </w:rPr>
        <w:t>Asociación Española Contra el Cáncer</w:t>
      </w:r>
      <w:r>
        <w:rPr>
          <w:rFonts w:ascii="Times New Roman" w:hAnsi="Times New Roman" w:cs="Times New Roman"/>
          <w:sz w:val="24"/>
          <w:lang w:val="es-ES_tradnl"/>
        </w:rPr>
        <w:t>)</w:t>
      </w:r>
      <w:r w:rsidRPr="009478EE">
        <w:rPr>
          <w:rFonts w:ascii="Times New Roman" w:hAnsi="Times New Roman" w:cs="Times New Roman"/>
          <w:sz w:val="24"/>
          <w:lang w:val="es-ES_tradnl"/>
        </w:rPr>
        <w:t>, que tengo el honor de presidir honoríficamente, que ofrecen su ayuda a los fumadores.</w:t>
      </w:r>
    </w:p>
    <w:p w:rsidR="00335FC5" w:rsidRDefault="00335FC5" w:rsidP="00335FC5">
      <w:pPr>
        <w:spacing w:after="0" w:line="360" w:lineRule="auto"/>
        <w:jc w:val="both"/>
        <w:rPr>
          <w:rFonts w:ascii="Times New Roman" w:hAnsi="Times New Roman" w:cs="Times New Roman"/>
          <w:sz w:val="24"/>
          <w:lang w:val="es-ES_tradnl"/>
        </w:rPr>
      </w:pPr>
    </w:p>
    <w:p w:rsidR="00335FC5" w:rsidRPr="009478EE"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Según la OMS, los productos del tabaco son los únicos legalmente disponibles que pueden provocar la muerte a la mitad de las personas que los consumen habitualmente. Dicho esto, podría repetir las cifras que ustedes manejan sobre las enfermedades que causa el tabaco. De hecho, y cito de nuevo a la OMS, no fumar, además de evitar el alcohol, no alimentarse con comida procesada y hacer media hora de ejercicio diario, prevendría ocho de cada diez casos de cánceres, enfermedades cardiovasculares y diabetes tipo 2.</w:t>
      </w:r>
    </w:p>
    <w:p w:rsidR="00335FC5" w:rsidRDefault="00335FC5" w:rsidP="00335FC5">
      <w:pPr>
        <w:spacing w:after="0" w:line="360" w:lineRule="auto"/>
        <w:jc w:val="both"/>
        <w:rPr>
          <w:rFonts w:ascii="Times New Roman" w:hAnsi="Times New Roman" w:cs="Times New Roman"/>
          <w:sz w:val="24"/>
          <w:lang w:val="es-ES_tradnl"/>
        </w:rPr>
      </w:pPr>
    </w:p>
    <w:p w:rsidR="00335FC5" w:rsidRPr="009478EE"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Pero los datos ciertos y las evidencias científicas conviven con la realidad. Y la realidad dice que millones de personas fuman en el mundo, aunque cierto es también que muchos miles también lo dejan, gracias a las políticas preventivas que promueven los gobiernos y las asociaciones. Así que podríamos decir que cualquier medida para reducir su consumo salva vidas. Que las leyes anti tabaco salvan vidas. Y podríamos decir también que cualquier dosis de tabaco es mala. Y que provoca costes sociales y sanitarios que superan a los beneficios industriales. Sabemos, por tanto, muchas cosas sobre tabaco y salud.</w:t>
      </w:r>
    </w:p>
    <w:p w:rsidR="00335FC5" w:rsidRDefault="00335FC5" w:rsidP="00335FC5">
      <w:pPr>
        <w:spacing w:after="0" w:line="360" w:lineRule="auto"/>
        <w:jc w:val="both"/>
        <w:rPr>
          <w:rFonts w:ascii="Times New Roman" w:hAnsi="Times New Roman" w:cs="Times New Roman"/>
          <w:sz w:val="24"/>
          <w:lang w:val="es-ES_tradnl"/>
        </w:rPr>
      </w:pPr>
    </w:p>
    <w:p w:rsidR="00335FC5" w:rsidRPr="009478EE"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Permitamos entonces que conferencias como ésta sean un impulso para que las voluntades políticas y sociales continúen trabajando con más fuerza hasta que cada fumador se convenza de que dejar de fumar mejorará su salud y alargará su vida con más calidad y plenitud.</w:t>
      </w:r>
    </w:p>
    <w:p w:rsidR="00335FC5" w:rsidRDefault="00335FC5" w:rsidP="00335FC5">
      <w:pPr>
        <w:spacing w:after="0" w:line="360" w:lineRule="auto"/>
        <w:jc w:val="both"/>
        <w:rPr>
          <w:rFonts w:ascii="Times New Roman" w:hAnsi="Times New Roman" w:cs="Times New Roman"/>
          <w:sz w:val="24"/>
          <w:lang w:val="es-ES_tradnl"/>
        </w:rPr>
      </w:pPr>
    </w:p>
    <w:p w:rsidR="00245287" w:rsidRDefault="00335FC5" w:rsidP="00335FC5">
      <w:pPr>
        <w:spacing w:after="0" w:line="360" w:lineRule="auto"/>
        <w:jc w:val="both"/>
        <w:rPr>
          <w:rFonts w:ascii="Times New Roman" w:hAnsi="Times New Roman" w:cs="Times New Roman"/>
          <w:sz w:val="24"/>
          <w:lang w:val="es-ES_tradnl"/>
        </w:rPr>
      </w:pPr>
      <w:r w:rsidRPr="009478EE">
        <w:rPr>
          <w:rFonts w:ascii="Times New Roman" w:hAnsi="Times New Roman" w:cs="Times New Roman"/>
          <w:sz w:val="24"/>
          <w:lang w:val="es-ES_tradnl"/>
        </w:rPr>
        <w:t>Muchas gracias.</w:t>
      </w:r>
    </w:p>
    <w:p w:rsidR="000959AD" w:rsidRPr="002F06CB" w:rsidRDefault="000959AD" w:rsidP="000959AD">
      <w:pPr>
        <w:spacing w:before="120" w:after="120" w:line="360" w:lineRule="auto"/>
        <w:rPr>
          <w:rFonts w:ascii="Times New Roman" w:hAnsi="Times New Roman" w:cs="Times New Roman"/>
          <w:b/>
          <w:sz w:val="28"/>
        </w:rPr>
      </w:pPr>
      <w:r w:rsidRPr="002F06CB">
        <w:rPr>
          <w:rFonts w:ascii="Times New Roman" w:hAnsi="Times New Roman" w:cs="Times New Roman"/>
          <w:b/>
          <w:sz w:val="28"/>
        </w:rPr>
        <w:lastRenderedPageBreak/>
        <w:t>Día Mundial sin Tabaco 2019</w:t>
      </w:r>
    </w:p>
    <w:p w:rsidR="000959AD" w:rsidRPr="002F06CB" w:rsidRDefault="000959AD" w:rsidP="000959AD">
      <w:pPr>
        <w:spacing w:before="120" w:after="120" w:line="360" w:lineRule="auto"/>
        <w:rPr>
          <w:rFonts w:ascii="Times New Roman" w:hAnsi="Times New Roman" w:cs="Times New Roman"/>
          <w:b/>
          <w:sz w:val="24"/>
        </w:rPr>
      </w:pPr>
      <w:r w:rsidRPr="002F06CB">
        <w:rPr>
          <w:rFonts w:ascii="Times New Roman" w:hAnsi="Times New Roman" w:cs="Times New Roman"/>
          <w:b/>
          <w:sz w:val="24"/>
        </w:rPr>
        <w:t>Tabaco y salud pulmonar</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El 31 de mayo de cada año, la Organización Mundial de la Salud (OMS) y sus asociados mundiales celebran el Día Mundial Sin Tabaco. La campaña anual es una oportunidad para concienciar sobre los efectos nocivos y letales del consumo de tabaco y la exposición al humo de tabaco ajeno, y para disuadir del consumo de tabaco en cualquiera de sus formas.</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El Día Mundial Sin Tabaco 2019 se centra en «el tabaco y la salud pulmonar». La campaña servirá para concienciar sobre:</w:t>
      </w:r>
    </w:p>
    <w:p w:rsidR="000959AD" w:rsidRPr="002F06CB" w:rsidRDefault="000959AD" w:rsidP="000959AD">
      <w:pPr>
        <w:pStyle w:val="Odstavecseseznamem"/>
        <w:numPr>
          <w:ilvl w:val="0"/>
          <w:numId w:val="5"/>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las consecuencias negativas para la salud pulmonar de las personas que tiene el tabaco, que van desde el cáncer hasta enfermedades respiratorias crónicas; y</w:t>
      </w:r>
    </w:p>
    <w:p w:rsidR="000959AD" w:rsidRPr="002F06CB" w:rsidRDefault="000959AD" w:rsidP="000959AD">
      <w:pPr>
        <w:pStyle w:val="Odstavecseseznamem"/>
        <w:numPr>
          <w:ilvl w:val="0"/>
          <w:numId w:val="5"/>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el papel fundamental que desempeñan los pulmones para la salud y el bienestar de todas las personas.</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La campaña también sirve como un llamamiento a la acción, ya que en ella se aboga por políticas eficaces para reducir el consumo de tabaco y se implica a las partes interesadas de múltiples sectores en las actividades de control del tabaco.</w:t>
      </w:r>
    </w:p>
    <w:p w:rsidR="000959AD" w:rsidRPr="002F06CB" w:rsidRDefault="000959AD" w:rsidP="000959AD">
      <w:pPr>
        <w:spacing w:before="120" w:after="120" w:line="360" w:lineRule="auto"/>
        <w:rPr>
          <w:rFonts w:ascii="Times New Roman" w:hAnsi="Times New Roman" w:cs="Times New Roman"/>
          <w:b/>
          <w:sz w:val="24"/>
        </w:rPr>
      </w:pPr>
      <w:r w:rsidRPr="002F06CB">
        <w:rPr>
          <w:rFonts w:ascii="Times New Roman" w:hAnsi="Times New Roman" w:cs="Times New Roman"/>
          <w:b/>
          <w:sz w:val="24"/>
        </w:rPr>
        <w:t>Objetivos de la campaña del Día Mundial Sin Tabaco 2019</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La medida más eficaz para mejorar la salud pulmonar es reducir el consumo de tabaco y la exposición al humo de tabaco ajeno. Sin embargo, en algunos países, el conocimiento entre amplios sectores del público en general y, en particular, entre los fumadores sobre las consecuencias del tabaquismo y de la exposición al humo de tabaco ajeno para la salud pulmonar de las personas es escaso. A pesar de las sólidas pruebas de los daños del tabaco para la salud pulmonar, el potencial del control del tabaco para mejorar la salud pulmonar sigue siendo subestimado.</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La campaña del Día Mundial Sin Tabaco 2019 servirá para concienciar sobre:</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los riesgos que suponen el tabaquismo y la exposición al humo de tabaco ajeno;</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los peligros particulares del tabaquismo para la salud pulmonar;</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la carga de letalidad y morbilidad a nivel mundial de las enfermedades pulmonares causadas por el tabaco, incluidas las enfermedades respiratorias crónicas y el cáncer de pulmón;</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lastRenderedPageBreak/>
        <w:t>las nuevas pruebas sobre la relación entre el tabaquismo y las muertes por tuberculosis;</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los efectos de la exposición al humo de tabaco ajeno sobre la salud pulmonar de las personas de todos los grupos de edad;</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la importancia de la salud pulmonar para lograr la salud y el bienestar a nivel general;</w:t>
      </w:r>
    </w:p>
    <w:p w:rsidR="000959AD" w:rsidRPr="002F06CB" w:rsidRDefault="000959AD" w:rsidP="000959AD">
      <w:pPr>
        <w:pStyle w:val="Odstavecseseznamem"/>
        <w:numPr>
          <w:ilvl w:val="0"/>
          <w:numId w:val="4"/>
        </w:numPr>
        <w:spacing w:before="120" w:after="120" w:line="360" w:lineRule="auto"/>
        <w:contextualSpacing w:val="0"/>
        <w:rPr>
          <w:rFonts w:ascii="Times New Roman" w:hAnsi="Times New Roman" w:cs="Times New Roman"/>
          <w:sz w:val="24"/>
        </w:rPr>
      </w:pPr>
      <w:r w:rsidRPr="002F06CB">
        <w:rPr>
          <w:rFonts w:ascii="Times New Roman" w:hAnsi="Times New Roman" w:cs="Times New Roman"/>
          <w:sz w:val="24"/>
        </w:rPr>
        <w:t>acciones y medidas viables que los destinatarios clave, incluidos los gobiernos y la opinión pública, pueden adoptar para reducir los riesgos que plantea el tabaco para la salud pulmonar.</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El tema transversal del tabaco y la salud pulmonar tiene repercusiones en otros procesos mundiales, como los esfuerzos internacionales por controlar las enfermedades no transmisibles (ENT), la TB y la contaminación del aire para promover la salud. Es una oportunidad para involucrar a las partes interesadas de todos los sectores y empoderar a los países con el fin de que fortalezcan la aplicación de las medidas de control del tabaco de probada eficacia MPOWER contenidas en el Convenio Marco de la OMS para el Control del Tabaco (CMCT de la OMS).</w:t>
      </w:r>
    </w:p>
    <w:p w:rsidR="000959AD" w:rsidRPr="002F06CB" w:rsidRDefault="000959AD" w:rsidP="000959AD">
      <w:pPr>
        <w:spacing w:before="120" w:after="120" w:line="360" w:lineRule="auto"/>
        <w:rPr>
          <w:rFonts w:ascii="Times New Roman" w:hAnsi="Times New Roman" w:cs="Times New Roman"/>
          <w:b/>
          <w:sz w:val="24"/>
        </w:rPr>
      </w:pPr>
      <w:r w:rsidRPr="002F06CB">
        <w:rPr>
          <w:rFonts w:ascii="Times New Roman" w:hAnsi="Times New Roman" w:cs="Times New Roman"/>
          <w:b/>
          <w:sz w:val="24"/>
        </w:rPr>
        <w:t>Llamamiento a la acción</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La salud pulmonar no se logra simplemente por la ausencia de enfermedades, y el humo del tabaco repercute de manera importante en la salud pulmonar de los fumadores y no fumadores en todo el mundo.</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Para alcanzar la meta de los Objetivos de Desarrollo Sostenible (ODS) de reducir en un tercio la mortalidad prematura por ENT para 2030, el control del tabaco debe ser una prioridad para los gobiernos y las comunidades de todo el mundo. En la actualidad, el mundo no está bien encaminado para alcanzar esta meta.</w:t>
      </w:r>
    </w:p>
    <w:p w:rsidR="000959AD" w:rsidRPr="002F06CB"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Los países deben responder a la epidemia de tabaquismo mediante la plena aplicación del CMCT de la OMS y la adopción de las medidas MPOWER al más alto nivel, lo que implica la formulación, la aplicación y el cumplimiento de las políticas de control del tabaco más eficaces destinadas a reducir la demanda de tabaco.</w:t>
      </w:r>
    </w:p>
    <w:p w:rsidR="000959AD" w:rsidRDefault="000959AD" w:rsidP="000959AD">
      <w:pPr>
        <w:spacing w:before="120" w:after="120" w:line="360" w:lineRule="auto"/>
        <w:rPr>
          <w:rFonts w:ascii="Times New Roman" w:hAnsi="Times New Roman" w:cs="Times New Roman"/>
          <w:sz w:val="24"/>
        </w:rPr>
      </w:pPr>
      <w:r w:rsidRPr="002F06CB">
        <w:rPr>
          <w:rFonts w:ascii="Times New Roman" w:hAnsi="Times New Roman" w:cs="Times New Roman"/>
          <w:sz w:val="24"/>
        </w:rPr>
        <w:t>Los padres y otros miembros de la comunidad también deben tomar medidas para promover su propia salud y la de sus hijos protegiéndolos de los daños causados por el tabaco.</w:t>
      </w:r>
    </w:p>
    <w:p w:rsidR="000959AD" w:rsidRDefault="000959AD" w:rsidP="000959AD">
      <w:pPr>
        <w:rPr>
          <w:rFonts w:ascii="Times New Roman" w:hAnsi="Times New Roman" w:cs="Times New Roman"/>
          <w:b/>
          <w:sz w:val="24"/>
        </w:rPr>
      </w:pPr>
    </w:p>
    <w:p w:rsidR="000959AD" w:rsidRPr="002F06CB" w:rsidRDefault="000959AD" w:rsidP="000959AD">
      <w:pPr>
        <w:rPr>
          <w:rFonts w:ascii="Times New Roman" w:hAnsi="Times New Roman" w:cs="Times New Roman"/>
          <w:b/>
          <w:sz w:val="24"/>
        </w:rPr>
      </w:pPr>
      <w:r w:rsidRPr="002F06CB">
        <w:rPr>
          <w:rFonts w:ascii="Times New Roman" w:hAnsi="Times New Roman" w:cs="Times New Roman"/>
          <w:b/>
          <w:sz w:val="24"/>
        </w:rPr>
        <w:lastRenderedPageBreak/>
        <w:t>Formas en que el tabaco pone en peligro la salud pulmonar de las personas de todo el mundo</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sz w:val="24"/>
        </w:rPr>
        <w:t>El Día Mundial Sin Tabaco 2019 se centrará en las múltiples maneras en que la exposición al tabaco afecta a la salud pulmonar de las personas de todo el mundo.</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sz w:val="24"/>
        </w:rPr>
        <w:t>Estas son:</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b/>
          <w:sz w:val="24"/>
        </w:rPr>
        <w:t>Cáncer de pulmón</w:t>
      </w:r>
      <w:r w:rsidRPr="002F06CB">
        <w:rPr>
          <w:rFonts w:ascii="Times New Roman" w:hAnsi="Times New Roman" w:cs="Times New Roman"/>
          <w:sz w:val="24"/>
        </w:rPr>
        <w:t>. Fumar tabaco es la principal causa del cáncer de pulmón, responsable de más de dos tercios de las muertes por cáncer de pulmón en todo el mundo. La exposición al humo de tabaco ajeno en el hogar o en el lugar de trabajo también aumenta el riesgo de cáncer de pulmón. Dejar de fumar puede reducir el riesgo de cáncer de pulmón: después de 10 años de dejar de fumar, el riesgo de cáncer de pulmón se reduce a aproximadamente la mitad del de un fumador.</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b/>
          <w:sz w:val="24"/>
        </w:rPr>
        <w:t>Enfermedades respiratorias crónicas</w:t>
      </w:r>
      <w:r w:rsidRPr="002F06CB">
        <w:rPr>
          <w:rFonts w:ascii="Times New Roman" w:hAnsi="Times New Roman" w:cs="Times New Roman"/>
          <w:sz w:val="24"/>
        </w:rPr>
        <w:t>. Fumar tabaco es la causa principal de la enfermedad pulmonar obstructiva crónica (EPOC), una afección en que la acumulación de mucosidad con pus en los pulmones provoca una tos dolorosa y terribles dificultades respiratorias. El riesgo de desarrollar EPOC es particularmente alto entre las personas que comienzan a fumar a una edad temprana, ya que el humo del tabaco retrasa significativamente el desarrollo pulmonar. El tabaco también exacerba el asma, que restringe la actividad y contribuye a la discapacidad. El abandono temprano del hábito de fumar es el tratamiento más eficaz para retrasar la progresión de la EPOC y mejorar los síntomas del asma.</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b/>
          <w:sz w:val="24"/>
        </w:rPr>
        <w:t>A lo largo de la vida</w:t>
      </w:r>
      <w:r w:rsidRPr="002F06CB">
        <w:rPr>
          <w:rFonts w:ascii="Times New Roman" w:hAnsi="Times New Roman" w:cs="Times New Roman"/>
          <w:sz w:val="24"/>
        </w:rPr>
        <w:t>. Los bebés expuestos en el útero a las toxinas del humo de tabaco, a través del tabaquismo materno o de la exposición materna al humo ajeno, experimentan con frecuencia una disminución del crecimiento de los pulmones y de la función pulmonar. Los niños pequeños expuestos al humo de tabaco ajeno corren el riesgo de agravamiento del asma, la neumonía y la bronquitis, así como infecciones frecuentes de las vías respiratorias inferiores.</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sz w:val="24"/>
        </w:rPr>
        <w:t>A nivel mundial, se calcula que 165 000 niños mueren antes de cumplir 5 años por infecciones de las vías respiratorias inferiores causadas por el humo de tabaco ajeno. Los que viven hasta la edad adulta siguen sufriendo las consecuencias para la salud de la exposición al humo de tabaco ajeno, ya que las infecciones frecuentes de las vías respiratorias inferiores en la primera infancia aumentan significativamente el riesgo de desarrollar EPOC en la edad adulta.</w:t>
      </w:r>
    </w:p>
    <w:p w:rsidR="000959AD" w:rsidRPr="002F06CB" w:rsidRDefault="000959AD" w:rsidP="000959AD">
      <w:pPr>
        <w:rPr>
          <w:rFonts w:ascii="Times New Roman" w:hAnsi="Times New Roman" w:cs="Times New Roman"/>
          <w:sz w:val="24"/>
        </w:rPr>
      </w:pPr>
      <w:r w:rsidRPr="002F06CB">
        <w:rPr>
          <w:rFonts w:ascii="Times New Roman" w:hAnsi="Times New Roman" w:cs="Times New Roman"/>
          <w:b/>
          <w:sz w:val="24"/>
        </w:rPr>
        <w:t>Tuberculosis</w:t>
      </w:r>
      <w:r w:rsidRPr="002F06CB">
        <w:rPr>
          <w:rFonts w:ascii="Times New Roman" w:hAnsi="Times New Roman" w:cs="Times New Roman"/>
          <w:sz w:val="24"/>
        </w:rPr>
        <w:t>. La tuberculosis (TB) daña los pulmones y reduce la función pulmonar, lo que se ve agravado por el tabaquismo. Los componentes químicos del humo del tabaco pueden desencadenar infecciones latentes de TB, con las que está infectada alrededor de una cuarta parte de la población. La TB activa, agravada por los efectos nocivos del tabaquismo en la salud pulmonar, aumenta sustancialmente el riesgo de discapacidad y muerte por insuficiencia respiratoria.</w:t>
      </w:r>
    </w:p>
    <w:p w:rsidR="000959AD" w:rsidRPr="000959AD" w:rsidRDefault="000959AD" w:rsidP="000959AD">
      <w:pPr>
        <w:rPr>
          <w:rFonts w:ascii="Times New Roman" w:hAnsi="Times New Roman" w:cs="Times New Roman"/>
          <w:sz w:val="24"/>
        </w:rPr>
      </w:pPr>
      <w:r w:rsidRPr="002F06CB">
        <w:rPr>
          <w:rFonts w:ascii="Times New Roman" w:hAnsi="Times New Roman" w:cs="Times New Roman"/>
          <w:b/>
          <w:sz w:val="24"/>
        </w:rPr>
        <w:t>Contaminación del aire.</w:t>
      </w:r>
      <w:r w:rsidRPr="002F06CB">
        <w:rPr>
          <w:rFonts w:ascii="Times New Roman" w:hAnsi="Times New Roman" w:cs="Times New Roman"/>
          <w:sz w:val="24"/>
        </w:rPr>
        <w:t xml:space="preserve"> El humo del tabaco es una forma muy peligrosa de contaminación del aire de interiores: contiene más de 7000 sustancias químicas, 69 de las cuales se sabe que causan cáncer. Aunque el humo puede ser invisible e inodoro, puede permanecer en el aire hasta cinco horas, poniendo a las personas expuestas en riesgo de desarrollar cáncer de pulmón, enfermedades respiratorias crónicas y reducción de la función pulmonar.</w:t>
      </w:r>
    </w:p>
    <w:sectPr w:rsidR="000959AD" w:rsidRPr="00095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30093"/>
    <w:multiLevelType w:val="hybridMultilevel"/>
    <w:tmpl w:val="60841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735EED"/>
    <w:multiLevelType w:val="hybridMultilevel"/>
    <w:tmpl w:val="C6E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034BB4"/>
    <w:multiLevelType w:val="hybridMultilevel"/>
    <w:tmpl w:val="F9C23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9755BA"/>
    <w:multiLevelType w:val="hybridMultilevel"/>
    <w:tmpl w:val="1898D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4062B0"/>
    <w:multiLevelType w:val="hybridMultilevel"/>
    <w:tmpl w:val="AF76F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6D"/>
    <w:rsid w:val="00033040"/>
    <w:rsid w:val="000959AD"/>
    <w:rsid w:val="00245287"/>
    <w:rsid w:val="00335FC5"/>
    <w:rsid w:val="00907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0208"/>
  <w15:chartTrackingRefBased/>
  <w15:docId w15:val="{311C6B1C-A393-4FE9-9FC4-75BB1EC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5F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3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1378</Words>
  <Characters>8134</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Mračková Vavroušová</dc:creator>
  <cp:keywords/>
  <dc:description/>
  <cp:lastModifiedBy>PMV</cp:lastModifiedBy>
  <cp:revision>4</cp:revision>
  <dcterms:created xsi:type="dcterms:W3CDTF">2018-10-31T00:10:00Z</dcterms:created>
  <dcterms:modified xsi:type="dcterms:W3CDTF">2020-10-21T21:50:00Z</dcterms:modified>
</cp:coreProperties>
</file>