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widowControl/>
        <w:rPr>
          <w:rFonts w:ascii="Georgia" w:hAnsi="Georgia" w:eastAsia="Times New Roman" w:cs="Times New Roman"/>
          <w:b/>
          <w:highlight w:val="yellow"/>
          <w:sz w:val="28"/>
          <w:szCs w:val="28"/>
        </w:rPr>
      </w:pPr>
      <w:r>
        <w:rPr>
          <w:rFonts w:ascii="Georgia" w:hAnsi="Georgia" w:eastAsia="Times New Roman" w:cs="Times New Roman"/>
          <w:b/>
          <w:highlight w:val="yellow"/>
          <w:sz w:val="28"/>
          <w:szCs w:val="28"/>
        </w:rPr>
        <w:t>1.    téma</w:t>
      </w:r>
    </w:p>
    <w:p>
      <w:pPr>
        <w:spacing w:line="360" w:lineRule="auto"/>
        <w:jc w:val="center"/>
        <w:widowControl/>
        <w:rPr>
          <w:rFonts w:ascii="Georgia" w:hAnsi="Georgia" w:eastAsia="Times New Roman" w:cs="Times New Roman"/>
          <w:b/>
          <w:highlight w:val="yellow"/>
          <w:sz w:val="28"/>
          <w:szCs w:val="28"/>
        </w:rPr>
      </w:pPr>
      <w:r>
        <w:rPr>
          <w:rFonts w:ascii="Georgia" w:hAnsi="Georgia" w:eastAsia="Times New Roman" w:cs="Times New Roman"/>
          <w:b/>
          <w:highlight w:val="yellow"/>
          <w:sz w:val="28"/>
          <w:szCs w:val="28"/>
        </w:rPr>
        <w:t>Principy kognitivní lingvistiky v kostce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</w:r>
    </w:p>
    <w:p>
      <w:pPr>
        <w:pStyle w:val="para5"/>
        <w:numPr>
          <w:ilvl w:val="1"/>
          <w:numId w:val="1"/>
        </w:numPr>
        <w:ind w:left="720" w:hanging="720"/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>Cognosco, cognoscere</w:t>
      </w:r>
      <w:r>
        <w:rPr>
          <w:rFonts w:ascii="Georgia" w:hAnsi="Georgia"/>
          <w:b/>
          <w:sz w:val="24"/>
          <w:szCs w:val="24"/>
        </w:rPr>
        <w:t>: kognice a konceptualizace; obraz světa a pohled na svět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>V adjektivu určujícím zaměření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sz w:val="24"/>
          <w:szCs w:val="24"/>
        </w:rPr>
        <w:t xml:space="preserve">lingvistiky jako </w:t>
      </w:r>
      <w:r>
        <w:rPr>
          <w:rFonts w:ascii="Georgia" w:hAnsi="Georgia" w:eastAsia="Times New Roman" w:cs="Times New Roman"/>
          <w:b/>
          <w:sz w:val="24"/>
          <w:szCs w:val="24"/>
        </w:rPr>
        <w:t>kognitivní</w:t>
      </w:r>
      <w:r>
        <w:rPr>
          <w:rFonts w:ascii="Georgia" w:hAnsi="Georgia" w:eastAsia="Times New Roman" w:cs="Times New Roman"/>
          <w:sz w:val="24"/>
          <w:szCs w:val="24"/>
        </w:rPr>
        <w:t xml:space="preserve"> figuruje základ latinského slovesa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cognosco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, </w:t>
      </w:r>
      <w:r>
        <w:rPr>
          <w:rFonts w:ascii="Georgia" w:hAnsi="Georgia" w:eastAsia="Times New Roman" w:cs="Times New Roman"/>
          <w:i/>
          <w:sz w:val="24"/>
          <w:szCs w:val="24"/>
        </w:rPr>
        <w:t>cognoscere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, </w:t>
      </w:r>
      <w:r>
        <w:rPr>
          <w:rFonts w:ascii="Georgia" w:hAnsi="Georgia" w:eastAsia="Times New Roman" w:cs="Times New Roman"/>
          <w:i/>
          <w:sz w:val="24"/>
          <w:szCs w:val="24"/>
        </w:rPr>
        <w:t>cognovi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, </w:t>
      </w:r>
      <w:r>
        <w:rPr>
          <w:rFonts w:ascii="Georgia" w:hAnsi="Georgia" w:eastAsia="Times New Roman" w:cs="Times New Roman"/>
          <w:i/>
          <w:sz w:val="24"/>
          <w:szCs w:val="24"/>
        </w:rPr>
        <w:t>cognitum</w:t>
      </w:r>
      <w:r>
        <w:rPr>
          <w:rFonts w:ascii="Georgia" w:hAnsi="Georgia" w:eastAsia="Times New Roman" w:cs="Times New Roman"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sz w:val="24"/>
          <w:szCs w:val="24"/>
        </w:rPr>
        <w:t>–„</w:t>
      </w:r>
      <w:r>
        <w:rPr>
          <w:rFonts w:ascii="Georgia" w:hAnsi="Georgia" w:eastAsia="Times New Roman" w:cs="Times New Roman"/>
          <w:sz w:val="24"/>
          <w:szCs w:val="24"/>
        </w:rPr>
        <w:t xml:space="preserve">poznávat“; pojem 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kognice, </w:t>
      </w:r>
      <w:r>
        <w:rPr>
          <w:rFonts w:ascii="Georgia" w:hAnsi="Georgia" w:eastAsia="Times New Roman" w:cs="Times New Roman"/>
          <w:sz w:val="24"/>
          <w:szCs w:val="24"/>
        </w:rPr>
        <w:t>označující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sz w:val="24"/>
          <w:szCs w:val="24"/>
        </w:rPr>
        <w:t>lidský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sz w:val="24"/>
          <w:szCs w:val="24"/>
        </w:rPr>
        <w:t>poznávací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sz w:val="24"/>
          <w:szCs w:val="24"/>
        </w:rPr>
        <w:t xml:space="preserve">systém a zároveň i poznávací schopnost, pochází ze substantiva 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cognitio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, </w:t>
      </w:r>
      <w:r>
        <w:rPr>
          <w:rFonts w:ascii="Georgia" w:hAnsi="Georgia" w:eastAsia="Times New Roman" w:cs="Times New Roman"/>
          <w:i/>
          <w:sz w:val="24"/>
          <w:szCs w:val="24"/>
        </w:rPr>
        <w:t>cognitionis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, f. </w:t>
      </w:r>
      <w:r>
        <w:rPr>
          <w:rFonts w:ascii="Georgia" w:hAnsi="Georgia" w:eastAsia="Times New Roman" w:cs="Times New Roman"/>
          <w:sz w:val="24"/>
          <w:szCs w:val="24"/>
        </w:rPr>
        <w:t>„poznávání, poznání“.</w:t>
      </w:r>
      <w:r>
        <w:rPr>
          <w:rStyle w:val="char4"/>
          <w:rFonts w:ascii="Georgia" w:hAnsi="Georgia" w:eastAsia="Times New Roman"/>
          <w:sz w:val="24"/>
          <w:szCs w:val="24"/>
        </w:rPr>
      </w:r>
      <w:r>
        <w:rPr>
          <w:rStyle w:val="char4"/>
          <w:rFonts w:ascii="Georgia" w:hAnsi="Georgia" w:eastAsia="Times New Roman"/>
          <w:sz w:val="24"/>
          <w:szCs w:val="24"/>
        </w:rPr>
        <w:footnoteReference w:id="1"/>
      </w:r>
      <w:r>
        <w:rPr>
          <w:rFonts w:ascii="Georgia" w:hAnsi="Georgia" w:eastAsia="Times New Roman" w:cs="Times New Roman"/>
          <w:sz w:val="24"/>
          <w:szCs w:val="24"/>
        </w:rPr>
        <w:t xml:space="preserve"> Pro kognit</w:t>
      </w:r>
      <w:r>
        <w:rPr>
          <w:rFonts w:ascii="Georgia" w:hAnsi="Georgia" w:eastAsia="Times New Roman" w:cs="Times New Roman"/>
          <w:sz w:val="24"/>
          <w:szCs w:val="24"/>
        </w:rPr>
        <w:t xml:space="preserve">ivní lingvistiku, ať už tomuto označení rozumíme jakkoli (viz dále), je totiž charakteristické, že chápe jazyk v těsném vztahu k  lidským poznávacím schopnostem.  </w:t>
      </w:r>
      <w:r>
        <w:rPr>
          <w:rFonts w:ascii="Georgia" w:hAnsi="Georgia" w:eastAsia="Times New Roman" w:cs="Times New Roman"/>
          <w:sz w:val="24"/>
          <w:szCs w:val="24"/>
        </w:rPr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Patří k nim především, nejobecněji řečeno, schopnost </w:t>
      </w:r>
      <w:r>
        <w:rPr>
          <w:rFonts w:ascii="Georgia" w:hAnsi="Georgia" w:eastAsia="Times New Roman" w:cs="Times New Roman"/>
          <w:b/>
          <w:sz w:val="24"/>
          <w:szCs w:val="24"/>
        </w:rPr>
        <w:t>konceptualizovat</w:t>
      </w:r>
      <w:r>
        <w:rPr>
          <w:rFonts w:ascii="Georgia" w:hAnsi="Georgia" w:eastAsia="Times New Roman" w:cs="Times New Roman"/>
          <w:sz w:val="24"/>
          <w:szCs w:val="24"/>
        </w:rPr>
        <w:t>, tj. uchopovat určité jevy, situace nebo fragmenty skutečnosti v podobě pojmů (konceptů) či pojmových (konceptuálních) struktur, které jsou ze své podstaty spjaty s jazykem. Tyto pojmy a pojmové struktury mohou mít podobu lexikálního významu, ale i významů gramatických kategorií či konstrukcí. Zkoumáme-li např., jak je v češtině konceptualizován čas, tedy jak</w:t>
      </w:r>
      <w:r>
        <w:rPr>
          <w:rFonts w:ascii="Georgia" w:hAnsi="Georgia" w:eastAsia="Times New Roman" w:cs="Times New Roman"/>
          <w:sz w:val="24"/>
          <w:szCs w:val="24"/>
        </w:rPr>
        <w:t xml:space="preserve"> rodilí mluvčí češtiny </w:t>
      </w:r>
      <w:r>
        <w:rPr>
          <w:rFonts w:ascii="Georgia" w:hAnsi="Georgia" w:eastAsia="Times New Roman" w:cs="Times New Roman"/>
          <w:sz w:val="24"/>
          <w:szCs w:val="24"/>
        </w:rPr>
        <w:t>času</w:t>
      </w:r>
      <w:r>
        <w:rPr>
          <w:rFonts w:ascii="Georgia" w:hAnsi="Georgia" w:eastAsia="Times New Roman" w:cs="Times New Roman"/>
          <w:sz w:val="24"/>
          <w:szCs w:val="24"/>
        </w:rPr>
        <w:t xml:space="preserve"> rozumí</w:t>
      </w:r>
      <w:r>
        <w:rPr>
          <w:rFonts w:ascii="Georgia" w:hAnsi="Georgia" w:eastAsia="Times New Roman" w:cs="Times New Roman"/>
          <w:sz w:val="24"/>
          <w:szCs w:val="24"/>
        </w:rPr>
        <w:t xml:space="preserve"> a jak ho prožívají</w:t>
      </w:r>
      <w:r>
        <w:rPr>
          <w:rFonts w:ascii="Georgia" w:hAnsi="Georgia" w:eastAsia="Times New Roman" w:cs="Times New Roman"/>
          <w:sz w:val="24"/>
          <w:szCs w:val="24"/>
        </w:rPr>
        <w:t>, jaké pojmové struktury s ním spojují, je třeba se soustředit nejen na slovní zásobu s</w:t>
      </w:r>
      <w:r>
        <w:rPr>
          <w:rFonts w:ascii="Georgia" w:hAnsi="Georgia" w:eastAsia="Times New Roman" w:cs="Times New Roman"/>
          <w:sz w:val="24"/>
          <w:szCs w:val="24"/>
        </w:rPr>
        <w:t xml:space="preserve"> časem</w:t>
      </w:r>
      <w:r>
        <w:rPr>
          <w:rFonts w:ascii="Georgia" w:hAnsi="Georgia" w:eastAsia="Times New Roman" w:cs="Times New Roman"/>
          <w:sz w:val="24"/>
          <w:szCs w:val="24"/>
        </w:rPr>
        <w:t xml:space="preserve"> spojenou, ale i na gramatické prostředky</w:t>
      </w:r>
      <w:r>
        <w:rPr>
          <w:rFonts w:ascii="Georgia" w:hAnsi="Georgia" w:eastAsia="Times New Roman" w:cs="Times New Roman"/>
          <w:sz w:val="24"/>
          <w:szCs w:val="24"/>
        </w:rPr>
        <w:t>, které na konceptualizaci času podílejí</w:t>
      </w:r>
      <w:r>
        <w:rPr>
          <w:rFonts w:ascii="Georgia" w:hAnsi="Georgia" w:eastAsia="Times New Roman" w:cs="Times New Roman"/>
          <w:sz w:val="24"/>
          <w:szCs w:val="24"/>
        </w:rPr>
        <w:t>. (</w:t>
      </w:r>
      <w:r>
        <w:rPr>
          <w:rFonts w:ascii="Georgia" w:hAnsi="Georgia" w:eastAsia="Times New Roman" w:cs="Times New Roman"/>
          <w:sz w:val="24"/>
          <w:szCs w:val="24"/>
        </w:rPr>
        <w:t>Lexikální a gramatický význam jsou ostatně podle stoupenců kognitivní lingvistiky různé podoby téhož, liší se jen stupněm obecnosti.)  Myšlení a jazyk jsou spojité nádoby, a studujeme-li jazyk specifickými metodami, jaké nabízí kognitivně orientovaná lingv</w:t>
      </w:r>
      <w:r>
        <w:rPr>
          <w:rFonts w:ascii="Georgia" w:hAnsi="Georgia" w:eastAsia="Times New Roman" w:cs="Times New Roman"/>
          <w:sz w:val="24"/>
          <w:szCs w:val="24"/>
        </w:rPr>
        <w:t>istika, můžeme se dobrat zároveň i podstatných poznatků o fungování lidské mysli.</w:t>
      </w:r>
      <w:r>
        <w:rPr>
          <w:rFonts w:ascii="Georgia" w:hAnsi="Georgia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ab/>
        <w:t xml:space="preserve">Schopnost konceptualizace a její povaha ovšem není vázána jen na tělesné (biologicky, neuronálně) založené mechanismy. Na tom, jak člověk rozumí světu, se podílí i lidská socialita a široce chápaná </w:t>
      </w:r>
      <w:r>
        <w:rPr>
          <w:rFonts w:ascii="Georgia" w:hAnsi="Georgia" w:eastAsia="Times New Roman" w:cs="Times New Roman"/>
          <w:b/>
          <w:sz w:val="24"/>
          <w:szCs w:val="24"/>
        </w:rPr>
        <w:t>kultura</w:t>
      </w:r>
      <w:r>
        <w:rPr>
          <w:rFonts w:ascii="Georgia" w:hAnsi="Georgia" w:eastAsia="Times New Roman" w:cs="Times New Roman"/>
          <w:sz w:val="24"/>
          <w:szCs w:val="24"/>
        </w:rPr>
        <w:t>. Někteří badatelé právě tento aspekt zdůrazňují, a pak tedy označení své disciplíny specifikují např. jako kognitivně-kulturní lingvistiku, kognitivní etnolingvistiku, příp. antropologickou lingvistiku; I tehdy, pokud se ml</w:t>
      </w:r>
      <w:r>
        <w:rPr>
          <w:rFonts w:ascii="Georgia" w:hAnsi="Georgia" w:eastAsia="Times New Roman" w:cs="Times New Roman"/>
          <w:sz w:val="24"/>
          <w:szCs w:val="24"/>
        </w:rPr>
        <w:t xml:space="preserve">uví o kulturní lingvistice, implikuje to aspekt kognitivní (srov. např. </w:t>
      </w:r>
      <w:r>
        <w:rPr>
          <w:rFonts w:ascii="Georgia" w:hAnsi="Georgia" w:eastAsia="Times New Roman" w:cs="Times New Roman"/>
          <w:sz w:val="24"/>
          <w:szCs w:val="24"/>
        </w:rPr>
        <w:t>Anusiewicz</w:t>
      </w:r>
      <w:r>
        <w:rPr>
          <w:rFonts w:ascii="Georgia" w:hAnsi="Georgia" w:eastAsia="Times New Roman" w:cs="Times New Roman"/>
          <w:sz w:val="24"/>
          <w:szCs w:val="24"/>
        </w:rPr>
        <w:t xml:space="preserve">, 1995, </w:t>
      </w:r>
      <w:r>
        <w:rPr>
          <w:rFonts w:ascii="Georgia" w:hAnsi="Georgia" w:eastAsia="Times New Roman" w:cs="Times New Roman"/>
          <w:sz w:val="24"/>
          <w:szCs w:val="24"/>
        </w:rPr>
        <w:t>Sharifian</w:t>
      </w:r>
      <w:r>
        <w:rPr>
          <w:rFonts w:ascii="Georgia" w:hAnsi="Georgia" w:eastAsia="Times New Roman" w:cs="Times New Roman"/>
          <w:sz w:val="24"/>
          <w:szCs w:val="24"/>
        </w:rPr>
        <w:t>, 2011, viz dále). V každém jazyce se projevuje, jak jeho mluvčí „myslí“, a může být tedy zkoumán jako určitý „pohled na svět“ (</w:t>
      </w:r>
      <w:r>
        <w:rPr>
          <w:rFonts w:ascii="Georgia" w:hAnsi="Georgia" w:eastAsia="Times New Roman" w:cs="Times New Roman"/>
          <w:i/>
          <w:sz w:val="24"/>
          <w:szCs w:val="24"/>
        </w:rPr>
        <w:t>view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of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the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world</w:t>
      </w:r>
      <w:r>
        <w:rPr>
          <w:rFonts w:ascii="Georgia" w:hAnsi="Georgia" w:eastAsia="Times New Roman" w:cs="Times New Roman"/>
          <w:sz w:val="24"/>
          <w:szCs w:val="24"/>
        </w:rPr>
        <w:t xml:space="preserve">) či </w:t>
      </w:r>
      <w:r>
        <w:rPr>
          <w:rFonts w:ascii="Georgia" w:hAnsi="Georgia" w:eastAsia="Times New Roman" w:cs="Times New Roman"/>
          <w:sz w:val="24"/>
          <w:szCs w:val="24"/>
        </w:rPr>
        <w:t>„obraz světa“ (</w:t>
      </w:r>
      <w:r>
        <w:rPr>
          <w:rFonts w:ascii="Georgia" w:hAnsi="Georgia" w:eastAsia="Times New Roman" w:cs="Times New Roman"/>
          <w:i/>
          <w:sz w:val="24"/>
          <w:szCs w:val="24"/>
        </w:rPr>
        <w:t>picture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of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the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i/>
          <w:sz w:val="24"/>
          <w:szCs w:val="24"/>
        </w:rPr>
        <w:t>world</w:t>
      </w:r>
      <w:r>
        <w:rPr>
          <w:rFonts w:ascii="Georgia" w:hAnsi="Georgia" w:eastAsia="Times New Roman" w:cs="Times New Roman"/>
          <w:sz w:val="24"/>
          <w:szCs w:val="24"/>
        </w:rPr>
        <w:t xml:space="preserve">): studium významových struktur jazyka pak může odhalit kulturní specifičnost daného společenství. </w:t>
      </w:r>
      <w:r>
        <w:rPr>
          <w:rFonts w:ascii="Georgia" w:hAnsi="Georgia" w:eastAsia="Times New Roman" w:cs="Times New Roman"/>
          <w:sz w:val="24"/>
          <w:szCs w:val="24"/>
        </w:rPr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>Kognitivita (vrozené, tělesně a smyslově dané předpoklady myšlení) a kultura (resp. to, co je dáno výchovou a životem v určitém společenství) jsou spojité nádoby. Jejich součinnost a neoddělitelné působení (a také to, jak se v jazyce prolínají) je možné uchopit (mutatus mutandis</w:t>
      </w:r>
      <w:r>
        <w:rPr>
          <w:rFonts w:ascii="Georgia" w:hAnsi="Georgia" w:eastAsia="Times New Roman" w:cs="Times New Roman"/>
          <w:sz w:val="24"/>
          <w:szCs w:val="24"/>
        </w:rPr>
        <w:t>) také metaforou očí a brýlí.</w:t>
      </w:r>
      <w:r>
        <w:rPr>
          <w:rFonts w:ascii="Georgia" w:hAnsi="Georgia" w:eastAsia="Times New Roman" w:cs="Times New Roman"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  <w:t>1.2 Brýle a oči – relativismus a univerzalismus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2"/>
          <w:szCs w:val="22"/>
        </w:rPr>
      </w:pPr>
      <w:r>
        <w:rPr>
          <w:rFonts w:ascii="Georgia" w:hAnsi="Georgia" w:eastAsia="Times New Roman" w:cs="Times New Roman"/>
          <w:b/>
          <w:sz w:val="22"/>
          <w:szCs w:val="22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>Byly pak brylle ty, jakž jsem potom vyrozuměl, z skla domnění vykroužleny</w:t>
      </w:r>
      <w:r>
        <w:rPr>
          <w:rFonts w:ascii="Georgia" w:hAnsi="Georgia" w:eastAsia="Times New Roman" w:cs="Times New Roman"/>
          <w:sz w:val="22"/>
          <w:szCs w:val="22"/>
        </w:rPr>
        <w:t xml:space="preserve">; a rámcové, v nichž byly ufasované, byli z rohu, jenž zvyk </w:t>
      </w:r>
      <w:r>
        <w:rPr>
          <w:rFonts w:ascii="Georgia" w:hAnsi="Georgia" w:eastAsia="Times New Roman" w:cs="Times New Roman"/>
          <w:sz w:val="22"/>
          <w:szCs w:val="22"/>
        </w:rPr>
        <w:t>slove</w:t>
      </w:r>
      <w:r>
        <w:rPr>
          <w:rFonts w:ascii="Georgia" w:hAnsi="Georgia" w:eastAsia="Times New Roman" w:cs="Times New Roman"/>
          <w:sz w:val="22"/>
          <w:szCs w:val="22"/>
        </w:rPr>
        <w:t xml:space="preserve">. Vstrčil mi je pak, na mé štěstí, křivě jaksi, takže mi plně na oči nedoléhaly, a já hlavy </w:t>
      </w:r>
      <w:r>
        <w:rPr>
          <w:rFonts w:ascii="Georgia" w:hAnsi="Georgia" w:eastAsia="Times New Roman" w:cs="Times New Roman"/>
          <w:sz w:val="22"/>
          <w:szCs w:val="22"/>
        </w:rPr>
        <w:t>pozdvihna</w:t>
      </w:r>
      <w:r>
        <w:rPr>
          <w:rFonts w:ascii="Georgia" w:hAnsi="Georgia" w:eastAsia="Times New Roman" w:cs="Times New Roman"/>
          <w:sz w:val="22"/>
          <w:szCs w:val="22"/>
        </w:rPr>
        <w:t xml:space="preserve"> a zraku </w:t>
      </w:r>
      <w:r>
        <w:rPr>
          <w:rFonts w:ascii="Georgia" w:hAnsi="Georgia" w:eastAsia="Times New Roman" w:cs="Times New Roman"/>
          <w:sz w:val="22"/>
          <w:szCs w:val="22"/>
        </w:rPr>
        <w:t>podnesa</w:t>
      </w:r>
      <w:r>
        <w:rPr>
          <w:rFonts w:ascii="Georgia" w:hAnsi="Georgia" w:eastAsia="Times New Roman" w:cs="Times New Roman"/>
          <w:sz w:val="22"/>
          <w:szCs w:val="22"/>
        </w:rPr>
        <w:t xml:space="preserve">, čistě přirozeně </w:t>
      </w:r>
      <w:r>
        <w:rPr>
          <w:rFonts w:ascii="Georgia" w:hAnsi="Georgia" w:eastAsia="Times New Roman" w:cs="Times New Roman"/>
          <w:sz w:val="22"/>
          <w:szCs w:val="22"/>
        </w:rPr>
        <w:t xml:space="preserve">na věc </w:t>
      </w:r>
      <w:r>
        <w:rPr>
          <w:rFonts w:ascii="Georgia" w:hAnsi="Georgia" w:eastAsia="Times New Roman" w:cs="Times New Roman"/>
          <w:sz w:val="22"/>
          <w:szCs w:val="22"/>
        </w:rPr>
        <w:t>hleděti</w:t>
      </w:r>
      <w:r>
        <w:rPr>
          <w:rFonts w:ascii="Georgia" w:hAnsi="Georgia" w:eastAsia="Times New Roman" w:cs="Times New Roman"/>
          <w:sz w:val="22"/>
          <w:szCs w:val="22"/>
        </w:rPr>
        <w:t xml:space="preserve"> sem mohl. </w:t>
      </w:r>
      <w:r>
        <w:rPr>
          <w:rFonts w:ascii="Georgia" w:hAnsi="Georgia" w:eastAsia="Times New Roman" w:cs="Times New Roman"/>
          <w:sz w:val="22"/>
          <w:szCs w:val="22"/>
        </w:rPr>
      </w:r>
    </w:p>
    <w:p>
      <w:pPr>
        <w:ind w:left="6372"/>
        <w:spacing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           Jan Ámos Komenský </w:t>
      </w:r>
    </w:p>
    <w:p>
      <w:pPr>
        <w:pStyle w:val="para6"/>
        <w:spacing w:line="360" w:lineRule="auto"/>
        <w:jc w:val="both"/>
        <w:widowControl/>
        <w:rPr>
          <w:rFonts w:ascii="Georgia" w:hAnsi="Georgia" w:eastAsia="Times New Roman" w:cs="Times New Roman"/>
          <w:i w:val="0"/>
          <w:sz w:val="22"/>
          <w:szCs w:val="22"/>
        </w:rPr>
      </w:pPr>
      <w:r>
        <w:rPr>
          <w:rFonts w:ascii="Georgia" w:hAnsi="Georgia" w:eastAsia="Times New Roman" w:cs="Times New Roman"/>
          <w:i w:val="0"/>
          <w:sz w:val="22"/>
          <w:szCs w:val="22"/>
        </w:rPr>
        <w:t>Vidíme svět skrze jazyk. V jazyce je typika zkušenosti, je v něm uloženo vidět věci jistým způsobem. (…) Jazyk je průhledné prostředí, které si neuvědomujeme a které přes tuto průhlednost a navzdory ní nás determinuje.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     </w:t>
        <w:tab/>
        <w:tab/>
        <w:tab/>
        <w:tab/>
        <w:tab/>
        <w:tab/>
      </w:r>
      <w:r>
        <w:rPr>
          <w:rFonts w:ascii="Georgia" w:hAnsi="Georgia" w:eastAsia="Times New Roman" w:cs="Times New Roman"/>
          <w:sz w:val="22"/>
          <w:szCs w:val="22"/>
        </w:rPr>
        <w:tab/>
      </w:r>
      <w:r>
        <w:rPr>
          <w:rFonts w:ascii="Georgia" w:hAnsi="Georgia" w:eastAsia="Times New Roman" w:cs="Times New Roman"/>
          <w:sz w:val="22"/>
          <w:szCs w:val="22"/>
        </w:rPr>
        <w:tab/>
      </w:r>
      <w:r>
        <w:rPr>
          <w:rFonts w:ascii="Georgia" w:hAnsi="Georgia" w:eastAsia="Times New Roman" w:cs="Times New Roman"/>
          <w:sz w:val="22"/>
          <w:szCs w:val="22"/>
        </w:rPr>
        <w:tab/>
        <w:t xml:space="preserve">                           Jan Patočka </w:t>
      </w:r>
      <w:r>
        <w:rPr>
          <w:rFonts w:ascii="Georgia" w:hAnsi="Georgia" w:eastAsia="Times New Roman" w:cs="Times New Roman"/>
          <w:sz w:val="22"/>
          <w:szCs w:val="22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Lidé (…) jsou velkou měrou vydáni na milost určitému jazyku, který se stal vyjadřovacím prostředkem jejich společnosti. (…) To, co vidíme a slyšíme, ale také to, co prožíváme, je velkou měrou dáno tím, že jazykové zvyklosti našeho společenství předjímají určité interpretace. </w:t>
      </w:r>
    </w:p>
    <w:p>
      <w:pPr>
        <w:ind w:left="7080"/>
        <w:spacing w:line="360" w:lineRule="auto"/>
        <w:jc w:val="both"/>
        <w:widowControl/>
        <w:rPr>
          <w:rFonts w:ascii="Georgia" w:hAnsi="Georgia" w:eastAsia="Times New Roman" w:cs="Times New Roman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          Edward Sapi</w:t>
      </w:r>
      <w:r>
        <w:rPr>
          <w:rFonts w:ascii="Georgia" w:hAnsi="Georgia" w:eastAsia="Times New Roman" w:cs="Times New Roman"/>
        </w:rPr>
        <w:t xml:space="preserve">r </w:t>
      </w:r>
    </w:p>
    <w:p>
      <w:pPr>
        <w:ind w:left="7080"/>
        <w:spacing w:line="360" w:lineRule="auto"/>
        <w:jc w:val="both"/>
        <w:widowControl/>
        <w:rPr>
          <w:rFonts w:ascii="Georgia" w:hAnsi="Georgia" w:eastAsia="Times New Roman" w:cs="Times New Roman"/>
        </w:rPr>
      </w:pPr>
      <w:r>
        <w:rPr>
          <w:rFonts w:ascii="Georgia" w:hAnsi="Georgia" w:eastAsia="Times New Roman" w:cs="Times New Roman"/>
        </w:rPr>
      </w:r>
    </w:p>
    <w:p>
      <w:pPr>
        <w:pStyle w:val="para1"/>
        <w:spacing w:line="360" w:lineRule="auto"/>
        <w:jc w:val="both"/>
        <w:rPr>
          <w:rFonts w:ascii="Georgia" w:hAnsi="Georgia"/>
          <w:b w:val="0"/>
          <w:sz w:val="24"/>
          <w:szCs w:val="24"/>
        </w:rPr>
      </w:pPr>
      <w:r>
        <w:rPr>
          <w:rFonts w:ascii="Georgia" w:hAnsi="Georgia"/>
          <w:b w:val="0"/>
          <w:sz w:val="24"/>
          <w:szCs w:val="24"/>
        </w:rPr>
        <w:t>Metaforu brýlí, které specificky zabarvují, formují či deformují naše vidění skutečnosti, využívá nejen Jan Ámos Komenský ve svém Labyrintu; v pojetí kognitivistů a stoupenců jazykového relativismu se podobně vztahuje i k faktu, že náš obraz světa je podstatně ovlivněn mateřským jazykem a kulturou společenství, jež je k tomuto jazyku vázáno. Jsme vpojeni do určitého společenství a prostřednictvím jazyka (ale i dalších kódů) se do našeho pojmového systému promítá jeho kultura včetně norem, stereotypů a hodnot. Metaforicky řečeno, brýle mateřského jazyka běžnému člověku většinou pevně doléhají, svým náhledem na svět si je přirozeně jist; někdy však může být přiveden k problematizaci svého každodenního rozumění světu,</w:t>
      </w:r>
      <w:r>
        <w:rPr>
          <w:rFonts w:ascii="Georgia" w:hAnsi="Georgia"/>
          <w:b w:val="0"/>
          <w:sz w:val="24"/>
          <w:szCs w:val="24"/>
        </w:rPr>
        <w:t xml:space="preserve"> když například pohlédne na svět brýlemi jazy</w:t>
      </w:r>
      <w:r>
        <w:rPr>
          <w:rFonts w:ascii="Georgia" w:hAnsi="Georgia"/>
          <w:b w:val="0"/>
          <w:sz w:val="24"/>
          <w:szCs w:val="24"/>
        </w:rPr>
        <w:t xml:space="preserve">ka jiného. Vidění světa je totiž relativní, tj. podmíněné strukturami mateřského jazyka. </w:t>
      </w:r>
      <w:r>
        <w:rPr>
          <w:rFonts w:ascii="Georgia" w:hAnsi="Georgia"/>
          <w:b w:val="0"/>
          <w:sz w:val="24"/>
          <w:szCs w:val="24"/>
        </w:rPr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Pod brýlemi však, řečeno v intencích této metafory, máme oči: a ty zde mohou reprezentovat to, co je nám jakožto lidem společné, co je dáno naší tělesností a neurobiologickou podstatou. Je to (opět neuvědomovaná) zkušeností s tím, co je to mít tělesný organismus člověka, být nadán možností pohybu v prostoru a tak či onak omezenými schopnostmi smyslového vnímání. Právě tím jsou kognitivní potence ovlivněny zcela zásadně, i to se ukazuje v jazyce. 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            Obojí, „kultura“ i „příroda“, jsou spolu neoddělitelně spojeny, tak jako je v každém jazyce přítomno jak to specifické, co ho od ostatních jazyků odlišuje, tak to univerzální, co s nimi nemůže nemít společné. Spory mezi „relativisty“ a „univerzalisty“ jsou tedy, tak jako všechny boje mezi krajnostmi, neřešitelné. Univerzální a relativní je dvěma stranami jedné mince.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</w:rPr>
      </w:pPr>
      <w:r>
        <w:rPr>
          <w:rFonts w:ascii="Georgia" w:hAnsi="Georgia" w:eastAsia="Times New Roman" w:cs="Times New Roman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  <w:t xml:space="preserve">1.3 Principy kognitivní lingvistiky 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</w:r>
    </w:p>
    <w:p>
      <w:pPr>
        <w:pStyle w:val="para6"/>
        <w:spacing w:line="360" w:lineRule="auto"/>
        <w:jc w:val="both"/>
        <w:widowControl/>
        <w:rPr>
          <w:rFonts w:ascii="Georgia" w:hAnsi="Georgia" w:eastAsia="Times New Roman" w:cs="Times New Roman"/>
          <w:i w:val="0"/>
          <w:sz w:val="24"/>
          <w:szCs w:val="24"/>
        </w:rPr>
      </w:pPr>
      <w:r>
        <w:rPr>
          <w:rFonts w:ascii="Georgia" w:hAnsi="Georgia" w:eastAsia="Times New Roman" w:cs="Times New Roman"/>
          <w:i w:val="0"/>
          <w:sz w:val="24"/>
          <w:szCs w:val="24"/>
        </w:rPr>
        <w:t xml:space="preserve">Základní pojmy kognitivní lingvistiky – a v jiných perspektivách zároveň její východiska a také témata – najdeme v názvech čtyř hlavních knih Georgea Lakoffa a Marka Johnsona </w:t>
      </w:r>
      <w:r>
        <w:rPr>
          <w:rFonts w:ascii="Georgia" w:hAnsi="Georgia" w:eastAsia="Times New Roman" w:cs="Times New Roman"/>
          <w:i w:val="0"/>
          <w:sz w:val="24"/>
          <w:szCs w:val="24"/>
        </w:rPr>
        <w:t>–</w:t>
      </w:r>
      <w:r>
        <w:rPr>
          <w:rFonts w:ascii="Georgia" w:hAnsi="Georgia" w:eastAsia="Times New Roman" w:cs="Times New Roman"/>
          <w:i w:val="0"/>
          <w:sz w:val="24"/>
          <w:szCs w:val="24"/>
        </w:rPr>
        <w:t xml:space="preserve"> odkazujeme na ně v poznámkách, a z nich je patrné, že v češtině </w:t>
      </w:r>
      <w:r>
        <w:rPr>
          <w:rFonts w:ascii="Georgia" w:hAnsi="Georgia" w:eastAsia="Times New Roman" w:cs="Times New Roman"/>
          <w:i w:val="0"/>
          <w:sz w:val="24"/>
          <w:szCs w:val="24"/>
        </w:rPr>
        <w:t xml:space="preserve">zatím vyšly pouze dvě z nich. K pojmům takto vygenerovaným jsme připojili ještě pojem pátý, který všechny zastřešuje. </w:t>
      </w:r>
      <w:r>
        <w:rPr>
          <w:rFonts w:ascii="Georgia" w:hAnsi="Georgia" w:eastAsia="Times New Roman" w:cs="Times New Roman"/>
          <w:i w:val="0"/>
          <w:sz w:val="24"/>
          <w:szCs w:val="24"/>
        </w:rPr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Shrňme: jde o specificky pojatou </w:t>
      </w:r>
      <w:r>
        <w:rPr>
          <w:rFonts w:ascii="Georgia" w:hAnsi="Georgia" w:eastAsia="Times New Roman" w:cs="Times New Roman"/>
          <w:b/>
          <w:sz w:val="24"/>
          <w:szCs w:val="24"/>
        </w:rPr>
        <w:t>metaforu</w:t>
      </w:r>
      <w:r>
        <w:rPr>
          <w:rFonts w:ascii="Georgia" w:hAnsi="Georgia" w:eastAsia="Times New Roman" w:cs="Times New Roman"/>
          <w:sz w:val="24"/>
          <w:szCs w:val="24"/>
        </w:rPr>
        <w:t xml:space="preserve"> (a metonymii),</w:t>
      </w:r>
      <w:r>
        <w:rPr>
          <w:rStyle w:val="char4"/>
          <w:rFonts w:ascii="Georgia" w:hAnsi="Georgia" w:eastAsia="Times New Roman"/>
          <w:sz w:val="24"/>
          <w:szCs w:val="24"/>
        </w:rPr>
      </w:r>
      <w:r>
        <w:rPr>
          <w:rStyle w:val="char4"/>
          <w:rFonts w:ascii="Georgia" w:hAnsi="Georgia" w:eastAsia="Times New Roman"/>
          <w:sz w:val="24"/>
          <w:szCs w:val="24"/>
        </w:rPr>
        <w:footnoteReference w:id="2"/>
      </w:r>
      <w:r>
        <w:rPr>
          <w:rFonts w:ascii="Georgia" w:hAnsi="Georgia" w:eastAsia="Times New Roman" w:cs="Times New Roman"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b/>
          <w:sz w:val="24"/>
          <w:szCs w:val="24"/>
        </w:rPr>
        <w:t>tělesnost</w:t>
      </w:r>
      <w:r>
        <w:rPr>
          <w:rFonts w:ascii="Georgia" w:hAnsi="Georgia" w:eastAsia="Times New Roman" w:cs="Times New Roman"/>
          <w:sz w:val="24"/>
          <w:szCs w:val="24"/>
        </w:rPr>
        <w:t xml:space="preserve"> a </w:t>
      </w:r>
      <w:r>
        <w:rPr>
          <w:rFonts w:ascii="Georgia" w:hAnsi="Georgia" w:eastAsia="Times New Roman" w:cs="Times New Roman"/>
          <w:b/>
          <w:bCs/>
          <w:sz w:val="24"/>
          <w:szCs w:val="24"/>
        </w:rPr>
        <w:t>tělesná představová schémata</w:t>
      </w:r>
      <w:r>
        <w:rPr>
          <w:rFonts w:ascii="Georgia" w:hAnsi="Georgia" w:eastAsia="Times New Roman" w:cs="Times New Roman"/>
          <w:sz w:val="24"/>
          <w:szCs w:val="24"/>
        </w:rPr>
        <w:t>, která se v jazyce uplatňují,</w:t>
      </w:r>
      <w:r>
        <w:rPr>
          <w:rStyle w:val="char4"/>
          <w:rFonts w:ascii="Georgia" w:hAnsi="Georgia" w:eastAsia="Times New Roman"/>
          <w:sz w:val="24"/>
          <w:szCs w:val="24"/>
        </w:rPr>
      </w:r>
      <w:r>
        <w:rPr>
          <w:rStyle w:val="char4"/>
          <w:rFonts w:ascii="Georgia" w:hAnsi="Georgia" w:eastAsia="Times New Roman"/>
          <w:sz w:val="24"/>
          <w:szCs w:val="24"/>
        </w:rPr>
        <w:footnoteReference w:id="3"/>
      </w:r>
      <w:r>
        <w:rPr>
          <w:rFonts w:ascii="Georgia" w:hAnsi="Georgia" w:eastAsia="Times New Roman" w:cs="Times New Roman"/>
          <w:sz w:val="24"/>
          <w:szCs w:val="24"/>
        </w:rPr>
        <w:t xml:space="preserve"> 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kategorizaci </w:t>
      </w:r>
      <w:r>
        <w:rPr>
          <w:rFonts w:ascii="Georgia" w:hAnsi="Georgia" w:eastAsia="Times New Roman" w:cs="Times New Roman"/>
          <w:sz w:val="24"/>
          <w:szCs w:val="24"/>
        </w:rPr>
        <w:t>(s důrazem na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 prototyp</w:t>
      </w:r>
      <w:r>
        <w:rPr>
          <w:rFonts w:ascii="Georgia" w:hAnsi="Georgia" w:eastAsia="Times New Roman" w:cs="Times New Roman"/>
          <w:sz w:val="24"/>
          <w:szCs w:val="24"/>
        </w:rPr>
        <w:t>, resp.</w:t>
      </w:r>
      <w:r>
        <w:rPr>
          <w:rFonts w:ascii="Georgia" w:hAnsi="Georgia" w:eastAsia="Times New Roman" w:cs="Times New Roman"/>
          <w:b/>
          <w:sz w:val="24"/>
          <w:szCs w:val="24"/>
        </w:rPr>
        <w:t xml:space="preserve"> stereotyp</w:t>
      </w:r>
      <w:r>
        <w:rPr>
          <w:rFonts w:ascii="Georgia" w:hAnsi="Georgia" w:eastAsia="Times New Roman" w:cs="Times New Roman"/>
          <w:sz w:val="24"/>
          <w:szCs w:val="24"/>
        </w:rPr>
        <w:t>),</w:t>
      </w:r>
      <w:r>
        <w:rPr>
          <w:rStyle w:val="char4"/>
          <w:rFonts w:ascii="Georgia" w:hAnsi="Georgia" w:eastAsia="Times New Roman"/>
          <w:sz w:val="24"/>
          <w:szCs w:val="24"/>
        </w:rPr>
      </w:r>
      <w:r>
        <w:rPr>
          <w:rStyle w:val="char4"/>
          <w:rFonts w:ascii="Georgia" w:hAnsi="Georgia" w:eastAsia="Times New Roman"/>
          <w:sz w:val="24"/>
          <w:szCs w:val="24"/>
        </w:rPr>
        <w:footnoteReference w:id="4"/>
      </w:r>
      <w:r>
        <w:rPr>
          <w:rFonts w:ascii="Georgia" w:hAnsi="Georgia" w:eastAsia="Times New Roman" w:cs="Times New Roman"/>
          <w:sz w:val="24"/>
          <w:szCs w:val="24"/>
        </w:rPr>
        <w:t xml:space="preserve"> a konečně o světonázorové východisko </w:t>
      </w:r>
      <w:r>
        <w:rPr>
          <w:rFonts w:ascii="Georgia" w:hAnsi="Georgia" w:eastAsia="Times New Roman" w:cs="Times New Roman"/>
          <w:sz w:val="24"/>
          <w:szCs w:val="24"/>
        </w:rPr>
        <w:t>lakoffovsko-johnsonovské</w:t>
      </w:r>
      <w:r>
        <w:rPr>
          <w:rFonts w:ascii="Georgia" w:hAnsi="Georgia" w:eastAsia="Times New Roman" w:cs="Times New Roman"/>
          <w:sz w:val="24"/>
          <w:szCs w:val="24"/>
        </w:rPr>
        <w:t xml:space="preserve"> kognitivní lingvistiky – </w:t>
      </w:r>
      <w:r>
        <w:rPr>
          <w:rFonts w:ascii="Georgia" w:hAnsi="Georgia" w:eastAsia="Times New Roman" w:cs="Times New Roman"/>
          <w:b/>
          <w:sz w:val="24"/>
          <w:szCs w:val="24"/>
        </w:rPr>
        <w:t>experiencialismus</w:t>
      </w:r>
      <w:r>
        <w:rPr>
          <w:rFonts w:ascii="Georgia" w:hAnsi="Georgia" w:eastAsia="Times New Roman" w:cs="Times New Roman"/>
          <w:sz w:val="24"/>
          <w:szCs w:val="24"/>
        </w:rPr>
        <w:t>, resp. zku</w:t>
      </w:r>
      <w:r>
        <w:rPr>
          <w:rFonts w:ascii="Georgia" w:hAnsi="Georgia" w:eastAsia="Times New Roman" w:cs="Times New Roman"/>
          <w:sz w:val="24"/>
          <w:szCs w:val="24"/>
        </w:rPr>
        <w:t xml:space="preserve">šenostní realismus, o němž je řeč už v jejich první knize (1980/2002), ale specificky (se zřetelem k otázkám tělesnosti v západním </w:t>
      </w:r>
      <w:r>
        <w:rPr>
          <w:rFonts w:ascii="Georgia" w:hAnsi="Georgia" w:eastAsia="Times New Roman" w:cs="Times New Roman"/>
          <w:sz w:val="24"/>
          <w:szCs w:val="24"/>
        </w:rPr>
        <w:t>filosofickém</w:t>
      </w:r>
      <w:r>
        <w:rPr>
          <w:rFonts w:ascii="Georgia" w:hAnsi="Georgia" w:eastAsia="Times New Roman" w:cs="Times New Roman"/>
          <w:sz w:val="24"/>
          <w:szCs w:val="24"/>
        </w:rPr>
        <w:t xml:space="preserve"> myšlení) jim autoři věnují pozornost až později. </w:t>
      </w:r>
      <w:r>
        <w:rPr>
          <w:rStyle w:val="char4"/>
          <w:rFonts w:ascii="Georgia" w:hAnsi="Georgia" w:eastAsia="Times New Roman"/>
          <w:sz w:val="24"/>
          <w:szCs w:val="24"/>
        </w:rPr>
      </w:r>
      <w:r>
        <w:rPr>
          <w:rStyle w:val="char4"/>
          <w:rFonts w:ascii="Georgia" w:hAnsi="Georgia" w:eastAsia="Times New Roman"/>
          <w:sz w:val="24"/>
          <w:szCs w:val="24"/>
        </w:rPr>
        <w:footnoteReference w:id="5"/>
      </w:r>
      <w:r>
        <w:rPr>
          <w:rFonts w:ascii="Georgia" w:hAnsi="Georgia" w:eastAsia="Times New Roman" w:cs="Times New Roman"/>
          <w:sz w:val="24"/>
          <w:szCs w:val="24"/>
        </w:rPr>
        <w:t xml:space="preserve">  </w:t>
      </w:r>
      <w:r>
        <w:rPr>
          <w:rFonts w:ascii="Georgia" w:hAnsi="Georgia" w:eastAsia="Times New Roman" w:cs="Times New Roman"/>
          <w:sz w:val="24"/>
          <w:szCs w:val="24"/>
        </w:rPr>
      </w:r>
    </w:p>
    <w:p>
      <w:pPr>
        <w:ind w:firstLine="360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K těmto pojmům (o něž se tak či onak opírají takřka všechny kognitivnělingvisticky orientované studie) můžeme připojit ještě pojem pátý, komplexní a zastřešující, který už ovšem nepochází od Lakoffa ani Johnsona,ale  ze slovanské kognitivní etnolingvistiky: </w:t>
      </w:r>
      <w:r>
        <w:rPr>
          <w:rFonts w:ascii="Georgia" w:hAnsi="Georgia" w:eastAsia="Times New Roman" w:cs="Times New Roman"/>
          <w:b/>
          <w:sz w:val="24"/>
          <w:szCs w:val="24"/>
        </w:rPr>
        <w:t>jazykový obraz světa</w:t>
      </w:r>
      <w:r>
        <w:rPr>
          <w:rFonts w:ascii="Georgia" w:hAnsi="Georgia" w:eastAsia="Times New Roman" w:cs="Times New Roman"/>
          <w:sz w:val="24"/>
          <w:szCs w:val="24"/>
        </w:rPr>
        <w:t xml:space="preserve"> (srov. Bartmiński, 2016, Vaňková 1999, Vaňková a kol. 2005). Dnes už ostatně často figuruje i ve studiích některých amerických a západoevropských kognitivních lingvistů (Danaher, 2010, Underhill, 2011, srov. v recenzi Pacovské, 2013).</w:t>
      </w:r>
    </w:p>
    <w:p>
      <w:pPr>
        <w:ind w:firstLine="360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Výklady o všech uvedených pojmech se z povahy věci prolínají, jde totiž o různé aspekty týchž skutečností. Metafory mají zkušenostní (prostorový, tělesný, smyslový) základ, taková či jiná kategorizace se uskutečňuje prostřednictvím metaforických a metonymických konceptualizací – a zkoumáme-li význam (a veškerá lingvistika je hledáním významu, jak zní hlavní premisa kognitivistů), je třeba vzít v úvahu všechny tyto aspekty v jejich vzájemné provázanosti. Při popisu a interpretaci jazykového obrazu světa (resp. různých jeho součástí) zkoumáme způsob (jazykové) kategorizace jevů (a hledáme prototypy zkoumaných kategorií); studujeme povahu metaforických a metonymických konceptualizací. Na základě materiálu stanovujeme konotační centra zkoumaných výrazů (viz dále), a i o těch víme, že vycházejí z tělesně-smyslové a kulturní zkušenosti rodilých mluvčích daného jazyka. 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b/>
          <w:sz w:val="24"/>
          <w:szCs w:val="24"/>
        </w:rPr>
        <w:t>1.3.1 Metafora a „literární mysl“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O abstraktních skutečnostech lze přemýšlet a mluvit na základě imaginativního, tj. metaforicko-metonymického charakteru lidské kognice.  </w:t>
      </w:r>
      <w:r>
        <w:rPr>
          <w:rFonts w:ascii="Georgia" w:hAnsi="Georgia" w:eastAsia="Times New Roman" w:cs="Times New Roman"/>
          <w:b/>
          <w:sz w:val="24"/>
          <w:szCs w:val="24"/>
        </w:rPr>
        <w:t>Metafora</w:t>
      </w:r>
      <w:r>
        <w:rPr>
          <w:rFonts w:ascii="Georgia" w:hAnsi="Georgia" w:eastAsia="Times New Roman" w:cs="Times New Roman"/>
          <w:sz w:val="24"/>
          <w:szCs w:val="24"/>
        </w:rPr>
        <w:t xml:space="preserve"> – jak ukázali Lakoff a Johnson (viz dále) – není jen ornament a není primárně záležitostí jazyka: utváří náš kognitivní systém, jejím prostřednictvím každodenně myslíme, resp. „žijeme“ a v jazyce (jakémkoli) se to pouze názorně projevuje. Velkou důležitost pro utváření obrazu světa v naší mysli má i </w:t>
      </w:r>
      <w:r>
        <w:rPr>
          <w:rFonts w:ascii="Georgia" w:hAnsi="Georgia" w:eastAsia="Times New Roman" w:cs="Times New Roman"/>
          <w:b/>
          <w:sz w:val="24"/>
          <w:szCs w:val="24"/>
        </w:rPr>
        <w:t>metonymie</w:t>
      </w:r>
      <w:r>
        <w:rPr>
          <w:rFonts w:ascii="Georgia" w:hAnsi="Georgia" w:eastAsia="Times New Roman" w:cs="Times New Roman"/>
          <w:sz w:val="24"/>
          <w:szCs w:val="24"/>
        </w:rPr>
        <w:t xml:space="preserve">. </w:t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b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>Různé aspekty imaginativního charakteru lidské kognice i významu a způsobů jeho extenze ukazují i četní další autoři. Teorii pojmové metafory rozvíjejí směrem ke zkoumání kognitivní důsažnosti narativních struktur a jejich projekce (</w:t>
      </w:r>
      <w:r>
        <w:rPr>
          <w:rFonts w:ascii="Georgia" w:hAnsi="Georgia" w:eastAsia="Times New Roman" w:cs="Times New Roman"/>
          <w:b/>
          <w:sz w:val="24"/>
          <w:szCs w:val="24"/>
        </w:rPr>
        <w:t>příběh a parabola</w:t>
      </w:r>
      <w:r>
        <w:rPr>
          <w:rFonts w:ascii="Georgia" w:hAnsi="Georgia" w:eastAsia="Times New Roman" w:cs="Times New Roman"/>
          <w:sz w:val="24"/>
          <w:szCs w:val="24"/>
        </w:rPr>
        <w:t xml:space="preserve"> v Turnerově </w:t>
      </w:r>
      <w:r>
        <w:rPr>
          <w:rFonts w:ascii="Georgia" w:hAnsi="Georgia" w:eastAsia="Times New Roman" w:cs="Times New Roman"/>
          <w:i/>
          <w:sz w:val="24"/>
          <w:szCs w:val="24"/>
        </w:rPr>
        <w:t>Literární mysli</w:t>
      </w:r>
      <w:r>
        <w:rPr>
          <w:rFonts w:ascii="Georgia" w:hAnsi="Georgia" w:eastAsia="Times New Roman" w:cs="Times New Roman"/>
          <w:sz w:val="24"/>
          <w:szCs w:val="24"/>
        </w:rPr>
        <w:t>, srov. Turner, 2005, viz dále</w:t>
      </w:r>
      <w:r>
        <w:rPr>
          <w:rFonts w:ascii="Georgia" w:hAnsi="Georgia" w:eastAsia="Times New Roman" w:cs="Times New Roman"/>
          <w:i/>
          <w:sz w:val="24"/>
          <w:szCs w:val="24"/>
        </w:rPr>
        <w:t>),</w:t>
      </w:r>
      <w:r>
        <w:rPr>
          <w:rFonts w:ascii="Georgia" w:hAnsi="Georgia" w:eastAsia="Times New Roman" w:cs="Times New Roman"/>
          <w:sz w:val="24"/>
          <w:szCs w:val="24"/>
        </w:rPr>
        <w:t xml:space="preserve"> k úvahám o významu jakožto „literárním“ (tamtéž), k teorii konceptuální integrace, resp. smíšených prostorů či blendů (</w:t>
      </w:r>
      <w:r>
        <w:rPr>
          <w:rFonts w:ascii="Georgia" w:hAnsi="Georgia" w:eastAsia="Times New Roman" w:cs="Times New Roman"/>
          <w:i/>
          <w:sz w:val="24"/>
          <w:szCs w:val="24"/>
        </w:rPr>
        <w:t>blends</w:t>
      </w:r>
      <w:r>
        <w:rPr>
          <w:rFonts w:ascii="Georgia" w:hAnsi="Georgia" w:eastAsia="Times New Roman" w:cs="Times New Roman"/>
          <w:sz w:val="24"/>
          <w:szCs w:val="24"/>
        </w:rPr>
        <w:t>, srov. Turner, 2005 aj., viz dále), a to nejen v souvislosti s kognitivní poetikou, ale i při zkoumání významu (resp. kognitivních struktur) obecně (k narativnímu pojetí významu srov. např. Filar, 2013).</w:t>
      </w:r>
      <w:r>
        <w:rPr>
          <w:rFonts w:ascii="Georgia" w:hAnsi="Georgia" w:eastAsia="Times New Roman" w:cs="Times New Roman"/>
          <w:b/>
          <w:sz w:val="24"/>
          <w:szCs w:val="24"/>
        </w:rPr>
      </w:r>
    </w:p>
    <w:p>
      <w:pPr>
        <w:pStyle w:val="para5"/>
        <w:ind w:left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para5"/>
        <w:numPr>
          <w:ilvl w:val="2"/>
          <w:numId w:val="3"/>
        </w:numPr>
        <w:ind w:left="720" w:hanging="720"/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Tělesné ukotvení významu a představová schémata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>Podle jedné ze základních tezí kognitivní lingvistiky má způsob našeho pojmového uchopování a prožívání světa zkušenostní charakter; základem zkušenosti  je tělesnost. Nepřemýšleli bychom „jako lidé“, kdybychom nebyli tělesní, „prostoroví v prostoru“, kdybychom nepodléhali gravitaci a kdyby naše tělo nebylo vzpřímené (odtud např. základní opozice „nahoře – dole“, a pak všechno „kladné“ i „záporné“, co se na ni váže),  pecificky se pohybující (zepředu dozadu),   (nejčastěji) a také pociťující to, co označujeme jako chlad a teplo, hlad, žízeň, nasycení, bolest aj.; obdařené smyslovým vnímáním, potřebou sociálních vztahů.  Mysl je „více než počítač“, jak píše Lakoff, a funguje na jiných principech než umělá inteligence zejména proto, že vyrůstá z tělesnosti.</w:t>
        <w:tab/>
        <w:t xml:space="preserve"> </w:t>
        <w:tab/>
        <w:tab/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Mark Johnson ve své knize </w:t>
      </w:r>
      <w:r>
        <w:rPr>
          <w:rFonts w:ascii="Georgia" w:hAnsi="Georgia" w:eastAsia="Times New Roman" w:cs="Times New Roman"/>
          <w:i/>
          <w:sz w:val="24"/>
          <w:szCs w:val="24"/>
        </w:rPr>
        <w:t>The Body in the Mind</w:t>
      </w:r>
      <w:r>
        <w:rPr>
          <w:rFonts w:ascii="Georgia" w:hAnsi="Georgia" w:eastAsia="Times New Roman" w:cs="Times New Roman"/>
          <w:sz w:val="24"/>
          <w:szCs w:val="24"/>
        </w:rPr>
        <w:t xml:space="preserve"> (1987) představuje asi tři desítky konceptuálních (pojmových, resp. představových) schémat (</w:t>
      </w:r>
      <w:r>
        <w:rPr>
          <w:rFonts w:ascii="Georgia" w:hAnsi="Georgia" w:eastAsia="Times New Roman" w:cs="Times New Roman"/>
          <w:i/>
          <w:sz w:val="24"/>
          <w:szCs w:val="24"/>
        </w:rPr>
        <w:t>conceptual schema, image schema</w:t>
      </w:r>
      <w:r>
        <w:rPr>
          <w:rFonts w:ascii="Georgia" w:hAnsi="Georgia" w:eastAsia="Times New Roman" w:cs="Times New Roman"/>
          <w:sz w:val="24"/>
          <w:szCs w:val="24"/>
        </w:rPr>
        <w:t>), která tvoří základ lidského pojmového systému (NÁDOBA, SPOJENÍ, CELEK – ČÁST, CENTRUM – PERIFERIE, CYKLUS aj.). Tato schémata vycházejí z  naší základní tělesně-prostorové, motorické a percepční zkušenosti a člověk si je osvojuje prekonceptuálně; na konceptualizaci (ke které dochází postupně během osvojování jazyka a rozvoje kultury) mají vliv zcela zásadní (viz dále).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</w:r>
    </w:p>
    <w:p>
      <w:pPr>
        <w:pStyle w:val="para5"/>
        <w:numPr>
          <w:ilvl w:val="2"/>
          <w:numId w:val="3"/>
        </w:numPr>
        <w:ind w:left="720" w:hanging="720"/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Kategorizace</w:t>
      </w:r>
    </w:p>
    <w:p>
      <w:pPr>
        <w:pStyle w:val="para5"/>
        <w:ind w:left="0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Základem pojmového systému je kategorizace. G. Lakoff ukazuje neuvědomovanost a zároveň nesamozřejmost tohoto kognitivního mechanismu kuriózním titulem své knihy, sugerujícím, že „ženy, oheň a nebezpečné věci“ mají něco společného a na základě podobných vlastností k sobě patří. (V jednom australském jazyce prý však opravdu existuje kategorie, která zahrnuje exempláře, jako jsou ostré věci a zbraně, oheň a bytosti ženského pohlaví, srov. Lakoff, 2006: 102). </w:t>
      </w:r>
    </w:p>
    <w:p>
      <w:pPr>
        <w:pStyle w:val="para5"/>
        <w:ind w:left="0"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 kategorizaci se tak či onak sice uvažovalo už od Aristotela; kognitivní lingvistika však aristotelský model </w:t>
      </w:r>
      <w:r>
        <w:rPr>
          <w:rFonts w:ascii="Georgia" w:hAnsi="Georgia"/>
          <w:b/>
          <w:sz w:val="24"/>
          <w:szCs w:val="24"/>
        </w:rPr>
        <w:t>kategorie jako nádoby</w:t>
      </w:r>
      <w:r>
        <w:rPr>
          <w:rFonts w:ascii="Georgia" w:hAnsi="Georgia"/>
          <w:sz w:val="24"/>
          <w:szCs w:val="24"/>
        </w:rPr>
        <w:t xml:space="preserve"> (do níž něco patří a něco ne) nahradila modelem pružnějším, který odpovídá skutečnosti adekvátněji – kategorie má </w:t>
      </w:r>
      <w:r>
        <w:rPr>
          <w:rFonts w:ascii="Georgia" w:hAnsi="Georgia"/>
          <w:b/>
          <w:sz w:val="24"/>
          <w:szCs w:val="24"/>
        </w:rPr>
        <w:t>centrum a periferii</w:t>
      </w:r>
      <w:r>
        <w:rPr>
          <w:rFonts w:ascii="Georgia" w:hAnsi="Georgia"/>
          <w:sz w:val="24"/>
          <w:szCs w:val="24"/>
        </w:rPr>
        <w:t xml:space="preserve"> a v jejím centru se nachází „nejlepší exemplář“ kategorizované věci či jevu – jeho </w:t>
      </w:r>
      <w:r>
        <w:rPr>
          <w:rFonts w:ascii="Georgia" w:hAnsi="Georgia"/>
          <w:b/>
          <w:sz w:val="24"/>
          <w:szCs w:val="24"/>
        </w:rPr>
        <w:t>prototyp</w:t>
      </w:r>
      <w:r>
        <w:rPr>
          <w:rFonts w:ascii="Georgia" w:hAnsi="Georgia"/>
          <w:sz w:val="24"/>
          <w:szCs w:val="24"/>
        </w:rPr>
        <w:t xml:space="preserve">. To dovoluje vystihnout složitější povahu kategorií (např. tučňák patří do kategorie ptáků, i když není typický - neboť např. nelétá; nachází se tedy na okraji kategorie, zatímco v jejím centru či poblíž centra je umístěn typičtější vrabec). </w:t>
      </w:r>
    </w:p>
    <w:p>
      <w:pPr>
        <w:pStyle w:val="para5"/>
        <w:ind w:left="0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para5"/>
        <w:numPr>
          <w:ilvl w:val="2"/>
          <w:numId w:val="3"/>
        </w:numPr>
        <w:ind w:left="720" w:hanging="720"/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Zkušenostní realismus 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Jako východisko představují Lakoff a Johnson už ve své první knize </w:t>
      </w:r>
      <w:r>
        <w:rPr>
          <w:rFonts w:ascii="Georgia" w:hAnsi="Georgia" w:eastAsia="Times New Roman" w:cs="Times New Roman"/>
          <w:b/>
          <w:sz w:val="24"/>
          <w:szCs w:val="24"/>
        </w:rPr>
        <w:t>zkušenostní realismus</w:t>
      </w:r>
      <w:r>
        <w:rPr>
          <w:rFonts w:ascii="Georgia" w:hAnsi="Georgia" w:eastAsia="Times New Roman" w:cs="Times New Roman"/>
          <w:sz w:val="24"/>
          <w:szCs w:val="24"/>
        </w:rPr>
        <w:t xml:space="preserve">, resp. </w:t>
      </w:r>
      <w:r>
        <w:rPr>
          <w:rFonts w:ascii="Georgia" w:hAnsi="Georgia" w:eastAsia="Times New Roman" w:cs="Times New Roman"/>
          <w:b/>
          <w:sz w:val="24"/>
          <w:szCs w:val="24"/>
        </w:rPr>
        <w:t>experiencialismus</w:t>
      </w:r>
      <w:r>
        <w:rPr>
          <w:rFonts w:ascii="Georgia" w:hAnsi="Georgia" w:eastAsia="Times New Roman" w:cs="Times New Roman"/>
          <w:sz w:val="24"/>
          <w:szCs w:val="24"/>
        </w:rPr>
        <w:t xml:space="preserve"> (srov. Lakoff – Johnson, 2002, s. 203n.). Standardní teorie významu jsou podle nich </w:t>
      </w:r>
      <w:r>
        <w:rPr>
          <w:rFonts w:ascii="Georgia" w:hAnsi="Georgia" w:eastAsia="Times New Roman" w:cs="Times New Roman"/>
          <w:i/>
          <w:sz w:val="24"/>
          <w:szCs w:val="24"/>
        </w:rPr>
        <w:t>zakořeněny v mýtu objektivismu</w:t>
      </w:r>
      <w:r>
        <w:rPr>
          <w:rFonts w:ascii="Georgia" w:hAnsi="Georgia" w:eastAsia="Times New Roman" w:cs="Times New Roman"/>
          <w:sz w:val="24"/>
          <w:szCs w:val="24"/>
        </w:rPr>
        <w:t xml:space="preserve">. Ten implikuje, že význam je abstraktní, odpoutaný od lidské tělesné schránky, že je rozložitelný na složky (jako stavebnice) a že patří do sféry „objektivní pravdy“. 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Objektivismus opomíjí hlavně fakt, že porozumění, a tedy i pravda, je nutně relativní vzhledem k našim kulturním pojmovým systémům a že je nelze zasadit do žádného absolutního nebo neutrálního pojmového systému. </w:t>
      </w:r>
      <w:r>
        <w:rPr>
          <w:rFonts w:ascii="Georgia" w:hAnsi="Georgia" w:eastAsia="Times New Roman" w:cs="Times New Roman"/>
          <w:sz w:val="24"/>
          <w:szCs w:val="24"/>
        </w:rPr>
        <w:t xml:space="preserve">To platí i o přístupu k významu; světu rozumíme </w:t>
      </w:r>
      <w:r>
        <w:rPr>
          <w:rFonts w:ascii="Georgia" w:hAnsi="Georgia" w:eastAsia="Times New Roman" w:cs="Times New Roman"/>
          <w:i/>
          <w:sz w:val="24"/>
          <w:szCs w:val="24"/>
        </w:rPr>
        <w:t>skrze své</w:t>
      </w:r>
      <w:r>
        <w:rPr>
          <w:rFonts w:ascii="Georgia" w:hAnsi="Georgia" w:eastAsia="Times New Roman" w:cs="Times New Roman"/>
          <w:b/>
          <w:i/>
          <w:sz w:val="24"/>
          <w:szCs w:val="24"/>
        </w:rPr>
        <w:t xml:space="preserve"> interakce </w:t>
      </w:r>
      <w:r>
        <w:rPr>
          <w:rFonts w:ascii="Georgia" w:hAnsi="Georgia" w:eastAsia="Times New Roman" w:cs="Times New Roman"/>
          <w:i/>
          <w:sz w:val="24"/>
          <w:szCs w:val="24"/>
        </w:rPr>
        <w:t>s ním</w:t>
      </w:r>
      <w:r>
        <w:rPr>
          <w:rFonts w:ascii="Georgia" w:hAnsi="Georgia" w:eastAsia="Times New Roman" w:cs="Times New Roman"/>
          <w:sz w:val="24"/>
          <w:szCs w:val="24"/>
        </w:rPr>
        <w:t xml:space="preserve"> (k nimž dochází primárně skrze tělesnost, pohyb, manipulaci s předměty, smyslové vnímání) a to je třeba při studiu významu zohlednit (viz dále).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</w:r>
    </w:p>
    <w:p>
      <w:pPr>
        <w:pStyle w:val="para1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1.3.5 Jazykový obraz (přirozeného) světa</w:t>
      </w:r>
    </w:p>
    <w:p>
      <w:pPr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>Každý jazyk je těsně spjat se společenstvím, jemuž je jazykem mateřským. Ukazuje, jak toto společenství vidí svět – na jakém základě ho kategorizuje, jak má konceptualizovány jeho jednotlivé části, jak věci hierarchizuje a hodnotí, jaké „návody k použití světa“ svým mluvčím nabízí (resp. vnucuje). Zohledníme-li i tuto dimenzi lidského vztahu ke světu, pak lingvistika (úzce vzato) kognitivní přerůstá v lingvistiku kulturní.</w:t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Centrálním pojmem kognitivní lingvistiky v její slovanské modifikaci je pojem </w:t>
      </w:r>
      <w:r>
        <w:rPr>
          <w:rFonts w:ascii="Georgia" w:hAnsi="Georgia" w:eastAsia="Times New Roman" w:cs="Times New Roman"/>
          <w:b/>
          <w:sz w:val="24"/>
          <w:szCs w:val="24"/>
        </w:rPr>
        <w:t>jazykový obraz světa</w:t>
      </w:r>
      <w:r>
        <w:rPr>
          <w:rFonts w:ascii="Georgia" w:hAnsi="Georgia" w:eastAsia="Times New Roman" w:cs="Times New Roman"/>
          <w:sz w:val="24"/>
          <w:szCs w:val="24"/>
        </w:rPr>
        <w:t xml:space="preserve">. V posledních dvou desetiletích se stal základním tématem pro řadu vědců a vědeckých týmů (zejména v Polsku a v Rusku). Představitelé tohoto směru přistupují k jazyku holisticky, celostně, v širokém kontextu a snaží se nalézat nástroje pro jeho analýzu (a interpretaci) nejen ve smyslu kognitivním, komunikačním a psychosociálním, ale především kulturním.            </w:t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Jazykový obraz světa je interpretace světa fixovaná v určitém jazyce – v jeho gramatických kategoriích, ve významové struktuře slovní zásoby, ve frazeologii;  specificky se promítá i do textů v tomto jazyce vytvořených (a stále tvořených).  Jazyk ukazuje specifickou kategorizaci reality, zvláštní hierarchizaci, uspořádání, chápání a hodnocení jednotlivých jejích fragmentů. Jazykový obraz světa je </w:t>
      </w:r>
      <w:r>
        <w:rPr>
          <w:rFonts w:ascii="Georgia" w:hAnsi="Georgia" w:eastAsia="Times New Roman" w:cs="Times New Roman"/>
          <w:b/>
          <w:sz w:val="24"/>
          <w:szCs w:val="24"/>
        </w:rPr>
        <w:t>antropocentrický</w:t>
      </w:r>
      <w:r>
        <w:rPr>
          <w:rFonts w:ascii="Georgia" w:hAnsi="Georgia" w:eastAsia="Times New Roman" w:cs="Times New Roman"/>
          <w:sz w:val="24"/>
          <w:szCs w:val="24"/>
        </w:rPr>
        <w:t xml:space="preserve"> a ve své základní poloze má charakter odpovídající obrazu tzv. naivnímu: slunce v něm opisuje kruh kolem země (</w:t>
      </w:r>
      <w:r>
        <w:rPr>
          <w:rFonts w:ascii="Georgia" w:hAnsi="Georgia" w:eastAsia="Times New Roman" w:cs="Times New Roman"/>
          <w:i/>
          <w:sz w:val="24"/>
          <w:szCs w:val="24"/>
        </w:rPr>
        <w:t xml:space="preserve">vychází </w:t>
      </w:r>
      <w:r>
        <w:rPr>
          <w:rFonts w:ascii="Georgia" w:hAnsi="Georgia" w:eastAsia="Times New Roman" w:cs="Times New Roman"/>
          <w:sz w:val="24"/>
          <w:szCs w:val="24"/>
        </w:rPr>
        <w:t xml:space="preserve">a </w:t>
      </w:r>
      <w:r>
        <w:rPr>
          <w:rFonts w:ascii="Georgia" w:hAnsi="Georgia" w:eastAsia="Times New Roman" w:cs="Times New Roman"/>
          <w:i/>
          <w:sz w:val="24"/>
          <w:szCs w:val="24"/>
        </w:rPr>
        <w:t>zapadá</w:t>
      </w:r>
      <w:r>
        <w:rPr>
          <w:rFonts w:ascii="Georgia" w:hAnsi="Georgia" w:eastAsia="Times New Roman" w:cs="Times New Roman"/>
          <w:sz w:val="24"/>
          <w:szCs w:val="24"/>
        </w:rPr>
        <w:t xml:space="preserve">), </w:t>
      </w:r>
      <w:r>
        <w:rPr>
          <w:rFonts w:ascii="Georgia" w:hAnsi="Georgia" w:eastAsia="Times New Roman" w:cs="Times New Roman"/>
          <w:i/>
          <w:sz w:val="24"/>
          <w:szCs w:val="24"/>
        </w:rPr>
        <w:t>velryba</w:t>
      </w:r>
      <w:r>
        <w:rPr>
          <w:rFonts w:ascii="Georgia" w:hAnsi="Georgia" w:eastAsia="Times New Roman" w:cs="Times New Roman"/>
          <w:sz w:val="24"/>
          <w:szCs w:val="24"/>
        </w:rPr>
        <w:t xml:space="preserve"> je chápána, jak je patrné z vnitřní formy slova (díky naivní etymologizaci), jako </w:t>
      </w:r>
      <w:r>
        <w:rPr>
          <w:rFonts w:ascii="Georgia" w:hAnsi="Georgia" w:eastAsia="Times New Roman" w:cs="Times New Roman"/>
          <w:i/>
          <w:sz w:val="24"/>
          <w:szCs w:val="24"/>
        </w:rPr>
        <w:t>velká ryba</w:t>
      </w:r>
      <w:r>
        <w:rPr>
          <w:rFonts w:ascii="Georgia" w:hAnsi="Georgia" w:eastAsia="Times New Roman" w:cs="Times New Roman"/>
          <w:sz w:val="24"/>
          <w:szCs w:val="24"/>
        </w:rPr>
        <w:t>. Centrálním bodem světa, od nějž se odvíjí perspektiva každého jazyka, je člověk v základní poloze svého nastavení ke světu. Jeho „zdravý selský rozum“, primární východisko náhledu na svět, vychází ze specificky lidského tělesně-smyslového ukotvení, jímž jsou dány základní možnosti a meze, potřeby a preference člověka.  Je to samozřejmě zároveň obraz etnocentrický: je dán tradičními kulturními vzorci toho či onoho společenství, jazykové konceptualizace jsou zároveň konceptualizacemi kulturními..</w:t>
      </w:r>
      <w:r>
        <w:rPr>
          <w:rStyle w:val="char4"/>
          <w:rFonts w:ascii="Georgia" w:hAnsi="Georgia" w:eastAsia="Times New Roman"/>
          <w:sz w:val="24"/>
          <w:szCs w:val="24"/>
        </w:rPr>
      </w:r>
      <w:r>
        <w:rPr>
          <w:rStyle w:val="char4"/>
          <w:rFonts w:ascii="Georgia" w:hAnsi="Georgia" w:eastAsia="Times New Roman"/>
          <w:sz w:val="24"/>
          <w:szCs w:val="24"/>
        </w:rPr>
        <w:footnoteReference w:id="6"/>
      </w:r>
      <w:r>
        <w:rPr>
          <w:rFonts w:ascii="Georgia" w:hAnsi="Georgia" w:eastAsia="Times New Roman" w:cs="Times New Roman"/>
          <w:sz w:val="24"/>
          <w:szCs w:val="24"/>
        </w:rPr>
      </w:r>
    </w:p>
    <w:p>
      <w:pPr>
        <w:ind w:firstLine="708"/>
        <w:spacing w:line="360" w:lineRule="auto"/>
        <w:jc w:val="both"/>
        <w:widowControl/>
        <w:rPr>
          <w:rFonts w:ascii="Georgia" w:hAnsi="Georgia" w:eastAsia="Times New Roman" w:cs="Times New Roman"/>
          <w:sz w:val="24"/>
          <w:szCs w:val="24"/>
        </w:rPr>
      </w:pPr>
      <w:r>
        <w:rPr>
          <w:rFonts w:ascii="Georgia" w:hAnsi="Georgia" w:eastAsia="Times New Roman" w:cs="Times New Roman"/>
          <w:sz w:val="24"/>
          <w:szCs w:val="24"/>
        </w:rPr>
        <w:t xml:space="preserve">Nelze tu nevzpomenout na evropskou fenomenologickou filosofii: na Husserla, Heideggera, a zejména na Patočkův pojem </w:t>
      </w:r>
      <w:r>
        <w:rPr>
          <w:rFonts w:ascii="Georgia" w:hAnsi="Georgia" w:eastAsia="Times New Roman" w:cs="Times New Roman"/>
          <w:b/>
          <w:sz w:val="24"/>
          <w:szCs w:val="24"/>
        </w:rPr>
        <w:t>přirozený svět</w:t>
      </w:r>
      <w:r>
        <w:rPr>
          <w:rFonts w:ascii="Georgia" w:hAnsi="Georgia" w:eastAsia="Times New Roman" w:cs="Times New Roman"/>
          <w:sz w:val="24"/>
          <w:szCs w:val="24"/>
        </w:rPr>
        <w:t xml:space="preserve"> i na základní souřadnice lidského ukotvení do bytí, jež Patočka určuje jako: „</w:t>
      </w:r>
      <w:r>
        <w:rPr>
          <w:rFonts w:ascii="Georgia" w:hAnsi="Georgia" w:eastAsia="Times New Roman" w:cs="Times New Roman"/>
          <w:b/>
          <w:sz w:val="24"/>
          <w:szCs w:val="24"/>
        </w:rPr>
        <w:t>tělo, společenství, jazyk, svět</w:t>
      </w:r>
      <w:r>
        <w:rPr>
          <w:rFonts w:ascii="Georgia" w:hAnsi="Georgia" w:eastAsia="Times New Roman" w:cs="Times New Roman"/>
          <w:sz w:val="24"/>
          <w:szCs w:val="24"/>
        </w:rPr>
        <w:t>“ (viz Patočka, 1996, podrobněji srov. Vaňková 1999a, 2007).</w:t>
      </w:r>
    </w:p>
    <w:p>
      <w:pPr>
        <w:spacing w:line="360" w:lineRule="auto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</w:r>
    </w:p>
    <w:p>
      <w:pPr>
        <w:spacing w:line="360" w:lineRule="auto"/>
        <w:jc w:val="center"/>
        <w:rPr>
          <w:rFonts w:ascii="Georgia" w:hAnsi="Georgia"/>
          <w:b/>
          <w:highlight w:val="yellow"/>
          <w:sz w:val="28"/>
          <w:szCs w:val="28"/>
        </w:rPr>
      </w:pPr>
      <w:r>
        <w:rPr>
          <w:rFonts w:ascii="Georgia" w:hAnsi="Georgia"/>
          <w:b/>
          <w:highlight w:val="yellow"/>
          <w:sz w:val="28"/>
          <w:szCs w:val="28"/>
        </w:rPr>
        <w:t>2. téma</w:t>
      </w:r>
    </w:p>
    <w:p>
      <w:pPr>
        <w:spacing w:line="360" w:lineRule="auto"/>
        <w:jc w:val="center"/>
        <w:rPr>
          <w:rFonts w:ascii="Georgia" w:hAnsi="Georgia"/>
          <w:b/>
          <w:highlight w:val="yellow"/>
          <w:sz w:val="28"/>
          <w:szCs w:val="28"/>
        </w:rPr>
      </w:pPr>
      <w:r>
        <w:rPr>
          <w:rFonts w:ascii="Georgia" w:hAnsi="Georgia"/>
          <w:b/>
          <w:highlight w:val="yellow"/>
          <w:sz w:val="28"/>
          <w:szCs w:val="28"/>
        </w:rPr>
        <w:t>Kognitivní lingvistika: pojetí, kontexty, aspekty, problémy</w:t>
      </w:r>
    </w:p>
    <w:p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</w:r>
    </w:p>
    <w:p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Přístup k jazyku, který se dnes obvykle chápe jako kognitivní lingvistika v užším smyslu slova (tj. </w:t>
      </w:r>
      <w:r>
        <w:rPr>
          <w:rFonts w:ascii="Georgia" w:hAnsi="Georgia"/>
          <w:i/>
          <w:sz w:val="24"/>
          <w:szCs w:val="24"/>
        </w:rPr>
        <w:t>Cognitive Linguistics</w:t>
      </w:r>
      <w:r>
        <w:rPr>
          <w:rFonts w:ascii="Georgia" w:hAnsi="Georgia"/>
          <w:sz w:val="24"/>
          <w:szCs w:val="24"/>
        </w:rPr>
        <w:t>, viz dále), má kořeny v nesouhlasném postoji některých lingvistů ke generativismu Noama Chomského. Jeho teze začaly být ve druhé polovině 70. let vážně zpochybňovány: oponenti (včetně bývalých žáků) se snažili ukázat, že v Chomského mentalismu nejde o deklarovanou „kognitivní revoluci“,</w:t>
      </w:r>
      <w:r>
        <w:rPr>
          <w:rStyle w:val="char4"/>
          <w:rFonts w:ascii="Georgia" w:hAnsi="Georgia"/>
          <w:sz w:val="24"/>
          <w:szCs w:val="24"/>
        </w:rPr>
      </w:r>
      <w:r>
        <w:rPr>
          <w:rStyle w:val="char4"/>
          <w:rFonts w:ascii="Georgia" w:hAnsi="Georgia"/>
          <w:sz w:val="24"/>
          <w:szCs w:val="24"/>
        </w:rPr>
        <w:footnoteReference w:id="7"/>
      </w:r>
      <w:r>
        <w:rPr>
          <w:rFonts w:ascii="Georgia" w:hAnsi="Georgia"/>
          <w:sz w:val="24"/>
          <w:szCs w:val="24"/>
        </w:rPr>
        <w:t xml:space="preserve"> právě naopak; </w:t>
      </w:r>
      <w:r>
        <w:rPr>
          <w:rFonts w:ascii="Georgia" w:hAnsi="Georgia"/>
          <w:sz w:val="24"/>
          <w:szCs w:val="24"/>
        </w:rPr>
        <w:t xml:space="preserve">že je potřeba zkoumat souvislost jazyka a </w:t>
      </w:r>
      <w:r>
        <w:rPr>
          <w:rFonts w:ascii="Georgia" w:hAnsi="Georgia"/>
          <w:sz w:val="24"/>
          <w:szCs w:val="24"/>
        </w:rPr>
        <w:t>kognitivity</w:t>
      </w:r>
      <w:r>
        <w:rPr>
          <w:rFonts w:ascii="Georgia" w:hAnsi="Georgia"/>
          <w:sz w:val="24"/>
          <w:szCs w:val="24"/>
        </w:rPr>
        <w:t xml:space="preserve"> jinak a zabývat se významem v t</w:t>
      </w:r>
      <w:r>
        <w:rPr>
          <w:rFonts w:ascii="Georgia" w:hAnsi="Georgia"/>
          <w:sz w:val="24"/>
          <w:szCs w:val="24"/>
        </w:rPr>
        <w:t xml:space="preserve">akové poloze, jak je ukotven v lidské zkušenosti. V pojetí Chomského a jeho následovníků, jak soudí např. </w:t>
      </w:r>
      <w:r>
        <w:rPr>
          <w:rFonts w:ascii="Georgia" w:hAnsi="Georgia"/>
          <w:b/>
          <w:sz w:val="24"/>
          <w:szCs w:val="24"/>
        </w:rPr>
        <w:t xml:space="preserve">George </w:t>
      </w:r>
      <w:r>
        <w:rPr>
          <w:rFonts w:ascii="Georgia" w:hAnsi="Georgia"/>
          <w:b/>
          <w:sz w:val="24"/>
          <w:szCs w:val="24"/>
        </w:rPr>
        <w:t>Lakoff</w:t>
      </w:r>
      <w:r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a </w:t>
      </w:r>
      <w:r>
        <w:rPr>
          <w:rFonts w:ascii="Georgia" w:hAnsi="Georgia"/>
          <w:b/>
          <w:sz w:val="24"/>
          <w:szCs w:val="24"/>
        </w:rPr>
        <w:t>Mark Johnson</w:t>
      </w:r>
      <w:r>
        <w:rPr>
          <w:rFonts w:ascii="Georgia" w:hAnsi="Georgia"/>
          <w:sz w:val="24"/>
          <w:szCs w:val="24"/>
        </w:rPr>
        <w:t>, má totiž význam „velmi málo společného s tím, co lidé ve svém životě považují za smysluplné (</w:t>
      </w:r>
      <w:r>
        <w:rPr>
          <w:rFonts w:ascii="Georgia" w:hAnsi="Georgia"/>
          <w:i/>
          <w:sz w:val="24"/>
          <w:szCs w:val="24"/>
        </w:rPr>
        <w:t>meaningful</w:t>
      </w:r>
      <w:r>
        <w:rPr>
          <w:rFonts w:ascii="Georgia" w:hAnsi="Georgia"/>
          <w:sz w:val="24"/>
          <w:szCs w:val="24"/>
        </w:rPr>
        <w:t>)“ (srov. předmlu</w:t>
      </w:r>
      <w:r>
        <w:rPr>
          <w:rFonts w:ascii="Georgia" w:hAnsi="Georgia"/>
          <w:sz w:val="24"/>
          <w:szCs w:val="24"/>
        </w:rPr>
        <w:t xml:space="preserve">vu jejich slavné knihy </w:t>
      </w:r>
      <w:r>
        <w:rPr>
          <w:rFonts w:ascii="Georgia" w:hAnsi="Georgia"/>
          <w:i/>
          <w:iCs/>
          <w:sz w:val="24"/>
          <w:szCs w:val="24"/>
        </w:rPr>
        <w:t>Metaphors</w:t>
      </w:r>
      <w:r>
        <w:rPr>
          <w:rFonts w:ascii="Georgia" w:hAnsi="Georgia"/>
          <w:i/>
          <w:iCs/>
          <w:sz w:val="24"/>
          <w:szCs w:val="24"/>
        </w:rPr>
        <w:t xml:space="preserve"> </w:t>
      </w:r>
      <w:r>
        <w:rPr>
          <w:rFonts w:ascii="Georgia" w:hAnsi="Georgia"/>
          <w:i/>
          <w:iCs/>
          <w:sz w:val="24"/>
          <w:szCs w:val="24"/>
        </w:rPr>
        <w:t>we</w:t>
      </w:r>
      <w:r>
        <w:rPr>
          <w:rFonts w:ascii="Georgia" w:hAnsi="Georgia"/>
          <w:i/>
          <w:iCs/>
          <w:sz w:val="24"/>
          <w:szCs w:val="24"/>
        </w:rPr>
        <w:t xml:space="preserve"> live </w:t>
      </w:r>
      <w:r>
        <w:rPr>
          <w:rFonts w:ascii="Georgia" w:hAnsi="Georgia"/>
          <w:i/>
          <w:iCs/>
          <w:sz w:val="24"/>
          <w:szCs w:val="24"/>
        </w:rPr>
        <w:t>by</w:t>
      </w:r>
      <w:r>
        <w:rPr>
          <w:rFonts w:ascii="Georgia" w:hAnsi="Georgia"/>
          <w:sz w:val="24"/>
          <w:szCs w:val="24"/>
        </w:rPr>
        <w:t xml:space="preserve"> ,</w:t>
      </w:r>
      <w:r>
        <w:rPr>
          <w:rFonts w:ascii="Georgia" w:hAnsi="Georgia"/>
          <w:sz w:val="24"/>
          <w:szCs w:val="24"/>
        </w:rPr>
        <w:t xml:space="preserve"> 1980, česky 2002: 9, o níž bude řeč dále).</w:t>
      </w:r>
      <w:r>
        <w:rPr>
          <w:rStyle w:val="char4"/>
          <w:rFonts w:ascii="Georgia" w:hAnsi="Georgia"/>
          <w:sz w:val="24"/>
          <w:szCs w:val="24"/>
        </w:rPr>
      </w:r>
      <w:r>
        <w:rPr>
          <w:rStyle w:val="char4"/>
          <w:rFonts w:ascii="Georgia" w:hAnsi="Georgia"/>
          <w:sz w:val="24"/>
          <w:szCs w:val="24"/>
        </w:rPr>
        <w:footnoteReference w:id="8"/>
      </w:r>
      <w:r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</w:r>
    </w:p>
    <w:p>
      <w:pPr>
        <w:pStyle w:val="para10"/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para10"/>
        <w:spacing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Lakoff a Johnson se proti principům generativismu (a proti formalismu v lingvistice a ve vědě a filozofii vůbec) v uvedené knize jasně vymezili. Význam se podle nich chápe v souvislosti s mýtem objektivismu (viz dále) jako nezávislý na porozumění, odpoutaný od tělesnosti a od všeho lidského. Je viděn jako matematizovatelný, abstraktní, odtržený od skutečnosti a nezávislý na úzu. (Při jeho zkoumání se vychází důsledně z teorie objektivní pravdy: významem věty jsou její pravdivostní podmínky.) Je viděn jako složkový, resp. stavebnicový (rozložitelný na komponenty): pro objektivistu je „svět udělán ze stavebnicových kostek: definovatelných předmětů a jasně vytyčených inherentních vlastností a relací“ (tamtéž: 220) a stejný charakter mají i jazykové výrazy (chápané jako předměty – v intencích ontologické metafory, viz dále). Zkoumání stavebnicové struktury a inherentních vlastností jednotlivých částí a složek jazyka se tradičně nazývá gramatika (tamtéž: 222). Lidské porozumění stojí (např. u Chomského) mimo hru, zkoumání gramatiky je na podle takových přístupů víceméně nezávislé. Komunikace je v něm viděna velmi zjednodušeně, v dimenzích tzv. „potrubní metafory“ (Reddy, 1979): významy se chápou jako předměty, jako entity neměnné, „objektivně“ dané a uložené jako v nádobách v jiných předmětech – slovech, které se posílají od mluvčího k posluchači: případné neporozumění je věcí subjektivních chyb. </w:t>
      </w:r>
    </w:p>
    <w:p>
      <w:pPr>
        <w:pStyle w:val="para10"/>
        <w:ind w:firstLine="708"/>
        <w:spacing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Objektivismus není s to uspokojivě vyložit povahu lidského pojmového systému, jazyka, komunikace ani lidského porozumění světu (a to ani porozumění vědeckého či matematického), např. porozumění mravním a estetickým hodnotám. Za adekvátní Lakoff  Johnon (a jiní představitelé kognitivní lingvistiky) pokládají Adekvátní je přístup </w:t>
      </w:r>
      <w:r>
        <w:rPr>
          <w:rFonts w:ascii="Georgia" w:hAnsi="Georgia"/>
          <w:b/>
          <w:sz w:val="22"/>
          <w:szCs w:val="22"/>
        </w:rPr>
        <w:t>zkušenostní</w:t>
      </w:r>
      <w:r>
        <w:rPr>
          <w:rFonts w:ascii="Georgia" w:hAnsi="Georgia"/>
          <w:sz w:val="22"/>
          <w:szCs w:val="22"/>
        </w:rPr>
        <w:t xml:space="preserve">. Je třeba chápat skutečnost, že vlastnosti věcí nejsou dány inherentně, ale interakčně, tj. že vyplývají z našich interakcí s věcmi: červená barva je prolnutím mé intence, umožněné standardním percepčním aparátem (schopností vnímat barvy), s vizuálně danou stránkou určité věci jakožto předmětu s určitými fyzikálními vlastnostmi, které jsou schopny být člověkem vnímány jako určitá barva. </w:t>
      </w:r>
    </w:p>
    <w:p>
      <w:pPr>
        <w:pStyle w:val="para10"/>
        <w:ind w:firstLine="708"/>
        <w:spacing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Východisko zkoumání významu je třeba spatřovat ve zkušenostních </w:t>
      </w:r>
      <w:r>
        <w:rPr>
          <w:rFonts w:ascii="Georgia" w:hAnsi="Georgia"/>
          <w:i/>
          <w:sz w:val="22"/>
          <w:szCs w:val="22"/>
        </w:rPr>
        <w:t>gestaltech</w:t>
      </w:r>
      <w:r>
        <w:rPr>
          <w:rFonts w:ascii="Georgia" w:hAnsi="Georgia"/>
          <w:sz w:val="22"/>
          <w:szCs w:val="22"/>
        </w:rPr>
        <w:t xml:space="preserve"> (nerozložitelných celcích – neboť zkušenost je nerozložitelná), daných primárně naší tělesností, a vedle toho brát do hry lidskou imaginativní schopnost a zkoumat systémy metaforických a metonymických pojmů, které se do významu promítají.</w:t>
      </w:r>
    </w:p>
    <w:p>
      <w:pPr>
        <w:pStyle w:val="para10"/>
        <w:ind w:firstLine="708"/>
        <w:spacing w:after="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Ve své první knize Lakoff a Johnson nehovoří jen o </w:t>
      </w:r>
      <w:r>
        <w:rPr>
          <w:rFonts w:ascii="Georgia" w:hAnsi="Georgia"/>
          <w:b/>
          <w:sz w:val="24"/>
          <w:szCs w:val="24"/>
        </w:rPr>
        <w:t>metaforách</w:t>
      </w:r>
      <w:r>
        <w:rPr>
          <w:rFonts w:ascii="Georgia" w:hAnsi="Georgia"/>
          <w:sz w:val="24"/>
          <w:szCs w:val="24"/>
        </w:rPr>
        <w:t xml:space="preserve"> a imaginaci vůbec (jakožto základním lidském kognitivním mechanismu): předznamenávají zde i řadu dalších souvisejících témat, jimž se pak věnují v dalších svých knihách:  zmiňují se o  </w:t>
      </w:r>
      <w:r>
        <w:rPr>
          <w:rFonts w:ascii="Georgia" w:hAnsi="Georgia"/>
          <w:b/>
          <w:sz w:val="24"/>
          <w:szCs w:val="24"/>
        </w:rPr>
        <w:t>kategorizaci</w:t>
      </w:r>
      <w:r>
        <w:rPr>
          <w:rFonts w:ascii="Georgia" w:hAnsi="Georgia"/>
          <w:sz w:val="24"/>
          <w:szCs w:val="24"/>
        </w:rPr>
        <w:t xml:space="preserve"> – jíž pak Lakoff věnoval zásadní oddíl v  knize </w:t>
      </w:r>
      <w:r>
        <w:rPr>
          <w:rFonts w:ascii="Georgia" w:hAnsi="Georgia"/>
          <w:i/>
          <w:iCs/>
          <w:sz w:val="24"/>
          <w:szCs w:val="24"/>
        </w:rPr>
        <w:t xml:space="preserve">Ženy, oheň a nebezpečné věci </w:t>
      </w:r>
      <w:r>
        <w:rPr>
          <w:rFonts w:ascii="Georgia" w:hAnsi="Georgia"/>
          <w:sz w:val="24"/>
          <w:szCs w:val="24"/>
        </w:rPr>
        <w:t xml:space="preserve">– , o zásadní úloze </w:t>
      </w:r>
      <w:r>
        <w:rPr>
          <w:rFonts w:ascii="Georgia" w:hAnsi="Georgia"/>
          <w:b/>
          <w:sz w:val="24"/>
          <w:szCs w:val="24"/>
        </w:rPr>
        <w:t>tělesnosti</w:t>
      </w:r>
      <w:r>
        <w:rPr>
          <w:rFonts w:ascii="Georgia" w:hAnsi="Georgia"/>
          <w:sz w:val="24"/>
          <w:szCs w:val="24"/>
        </w:rPr>
        <w:t xml:space="preserve"> v našem vztahu ke světu – kterou se potom zabýval v knize </w:t>
      </w:r>
      <w:r>
        <w:rPr>
          <w:rFonts w:ascii="Georgia" w:hAnsi="Georgia"/>
          <w:i/>
          <w:sz w:val="24"/>
          <w:szCs w:val="24"/>
        </w:rPr>
        <w:t>Body in the Mind</w:t>
      </w:r>
      <w:r>
        <w:rPr>
          <w:rFonts w:ascii="Georgia" w:hAnsi="Georgia"/>
          <w:sz w:val="24"/>
          <w:szCs w:val="24"/>
        </w:rPr>
        <w:t xml:space="preserve"> zase Johnson, a vlastně o novém přístupu k vědě, pravdě, myšlení a jazyku vůbec, jejž charakterizovali jako </w:t>
      </w:r>
      <w:r>
        <w:rPr>
          <w:rFonts w:ascii="Georgia" w:hAnsi="Georgia"/>
          <w:b/>
          <w:sz w:val="24"/>
          <w:szCs w:val="24"/>
        </w:rPr>
        <w:t>zkušenostní realismus</w:t>
      </w:r>
      <w:r>
        <w:rPr>
          <w:rFonts w:ascii="Georgia" w:hAnsi="Georgia"/>
          <w:sz w:val="24"/>
          <w:szCs w:val="24"/>
        </w:rPr>
        <w:t xml:space="preserve"> (experiencionalismus). Formalizující přístup k významu spolu s „mýtem objektivismu“ podle nich nezohledňuje lidskou zkušenost se světem, je antiintuitivní a nevysvětluje, jak věcem jako lidé opravdu rozumíme, resp. jak toto rozumění souvisí s jazykem (srov. Lakoff – Johnson, 2002: 202 n., souhrnně viz Vaňková, 2013). 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Teze, že jazyk je autonomní formální systém, neodpovídá skutečnosti ani podle </w:t>
      </w:r>
      <w:r>
        <w:rPr>
          <w:rFonts w:ascii="Georgia" w:hAnsi="Georgia"/>
          <w:b/>
          <w:sz w:val="24"/>
          <w:szCs w:val="24"/>
        </w:rPr>
        <w:t>Ronalda Langackera</w:t>
      </w:r>
      <w:r>
        <w:rPr>
          <w:rFonts w:ascii="Georgia" w:hAnsi="Georgia"/>
          <w:sz w:val="24"/>
          <w:szCs w:val="24"/>
        </w:rPr>
        <w:t>, považovaného za dalšího ze zakladatelů kognitivní lingvistiky. Takový přístup k jazyku totiž – opět – pomíjí skutečný úzus a nebere v úvahu obraznost (</w:t>
      </w:r>
      <w:r>
        <w:rPr>
          <w:rFonts w:ascii="Georgia" w:hAnsi="Georgia"/>
          <w:i/>
          <w:sz w:val="24"/>
          <w:szCs w:val="24"/>
        </w:rPr>
        <w:t>imagery</w:t>
      </w:r>
      <w:r>
        <w:rPr>
          <w:rFonts w:ascii="Georgia" w:hAnsi="Georgia"/>
          <w:sz w:val="24"/>
          <w:szCs w:val="24"/>
        </w:rPr>
        <w:t xml:space="preserve">), na níž je lidský konceptuální systém (a spolu s ním i jazyk) založen. Při studiu významu by měla být východiskem zkušenost s (tělem a) prostorem (srov. původní název Langackerova přístupu </w:t>
      </w:r>
      <w:r>
        <w:rPr>
          <w:rFonts w:ascii="Georgia" w:hAnsi="Georgia"/>
          <w:i/>
          <w:sz w:val="24"/>
          <w:szCs w:val="24"/>
        </w:rPr>
        <w:t>space grammar</w:t>
      </w:r>
      <w:r>
        <w:rPr>
          <w:rFonts w:ascii="Georgia" w:hAnsi="Georgia"/>
          <w:sz w:val="24"/>
          <w:szCs w:val="24"/>
        </w:rPr>
        <w:t xml:space="preserve">) a schopnost obrazného myšlení a vyjadřování (Langacker, 1987 aj., v přehledu Janda, 2004, a zejm. Danaher, 2007). 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Kognitivní lingvistika se od té doby ve světě dávno etablovala jako progresivní přístup k jazyku. Přes dvacet let vychází časopis </w:t>
      </w:r>
      <w:r>
        <w:rPr>
          <w:rFonts w:ascii="Georgia" w:hAnsi="Georgia"/>
          <w:i/>
          <w:iCs/>
          <w:sz w:val="24"/>
          <w:szCs w:val="24"/>
        </w:rPr>
        <w:t>Cognitive Linguistics</w:t>
      </w:r>
      <w:r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pracuje organizace </w:t>
      </w:r>
      <w:r>
        <w:rPr>
          <w:rFonts w:ascii="Georgia" w:hAnsi="Georgia"/>
          <w:i/>
          <w:iCs/>
          <w:sz w:val="24"/>
          <w:szCs w:val="24"/>
        </w:rPr>
        <w:t>International Cognitive Linguistics Association</w:t>
      </w:r>
      <w:r>
        <w:rPr>
          <w:rFonts w:ascii="Georgia" w:hAnsi="Georgia"/>
          <w:sz w:val="24"/>
          <w:szCs w:val="24"/>
        </w:rPr>
        <w:t xml:space="preserve"> (ICLA) i její dnes už samostatná odnož </w:t>
      </w:r>
      <w:r>
        <w:rPr>
          <w:rFonts w:ascii="Georgia" w:hAnsi="Georgia"/>
          <w:i/>
          <w:iCs/>
          <w:sz w:val="24"/>
          <w:szCs w:val="24"/>
        </w:rPr>
        <w:t>Slavic Cognitive Linguistics Association</w:t>
      </w:r>
      <w:r>
        <w:rPr>
          <w:rFonts w:ascii="Georgia" w:hAnsi="Georgia"/>
          <w:sz w:val="24"/>
          <w:szCs w:val="24"/>
        </w:rPr>
        <w:t xml:space="preserve"> (SCLA), reprezentující početnou a odborně zajímavou skupinu kognitivisticky orientovaných slavistů (srov. Janda, 2004, Pacovská 2010). Dnes už existuje i </w:t>
      </w:r>
      <w:r>
        <w:rPr>
          <w:rFonts w:ascii="Georgia" w:hAnsi="Georgia"/>
          <w:i/>
          <w:iCs/>
          <w:sz w:val="24"/>
          <w:szCs w:val="24"/>
        </w:rPr>
        <w:t>Česká asociace kognitivní lingvistiky</w:t>
      </w:r>
      <w:r>
        <w:rPr>
          <w:rFonts w:ascii="Georgia" w:hAnsi="Georgia"/>
          <w:sz w:val="24"/>
          <w:szCs w:val="24"/>
        </w:rPr>
        <w:t>, (C</w:t>
      </w:r>
      <w:r>
        <w:rPr>
          <w:rFonts w:ascii="Georgia" w:hAnsi="Georgia"/>
          <w:i/>
          <w:iCs/>
          <w:sz w:val="24"/>
          <w:szCs w:val="24"/>
        </w:rPr>
        <w:t>zech Association for Language nad Cognition</w:t>
      </w:r>
      <w:r>
        <w:rPr>
          <w:rFonts w:ascii="Georgia" w:hAnsi="Georgia"/>
          <w:sz w:val="24"/>
          <w:szCs w:val="24"/>
        </w:rPr>
        <w:t>, CALC), v jejímž rámci pracuje Společnost pro kognitivně-kulturní lingvistiku, etnolingvistiku a antropolingvistiku</w:t>
      </w:r>
      <w:r>
        <w:rPr>
          <w:rFonts w:ascii="Arial" w:hAnsi="Arial"/>
          <w:b/>
          <w:bCs/>
          <w:kern w:val="1"/>
          <w:sz w:val="26"/>
          <w:szCs w:val="26"/>
          <w:lang w:val="en-gb"/>
        </w:rPr>
        <w:t xml:space="preserve"> </w:t>
      </w:r>
      <w:r>
        <w:rPr>
          <w:rFonts w:ascii="Georgia" w:hAnsi="Georgia"/>
          <w:i/>
          <w:iCs/>
          <w:sz w:val="24"/>
          <w:szCs w:val="24"/>
        </w:rPr>
        <w:t>Antropolingva</w:t>
      </w:r>
      <w:r>
        <w:rPr>
          <w:rFonts w:ascii="Georgia" w:hAnsi="Georgia"/>
          <w:sz w:val="24"/>
          <w:szCs w:val="24"/>
        </w:rPr>
        <w:t xml:space="preserve">. Literatura včetně internetových zdrojů je neobyčejně bohatá, kognitivní lingvistika se (po začátcích provázených ignorancí a nepochopením, srov. </w:t>
      </w:r>
      <w:r>
        <w:rPr>
          <w:rFonts w:ascii="Georgia" w:hAnsi="Georgia"/>
          <w:sz w:val="24"/>
          <w:szCs w:val="24"/>
        </w:rPr>
        <w:t>Janda, 2004) mnohde stává až módním směrem, včetně svých aplikací i různých od</w:t>
      </w:r>
      <w:r>
        <w:rPr>
          <w:rFonts w:ascii="Georgia" w:hAnsi="Georgia"/>
          <w:sz w:val="24"/>
          <w:szCs w:val="24"/>
        </w:rPr>
        <w:t xml:space="preserve">noží, např. v rámci kognitivně orientované literární vědy, resp. kognitivní poetiky. </w:t>
      </w:r>
      <w:r>
        <w:rPr>
          <w:rFonts w:ascii="Georgia" w:hAnsi="Georgia"/>
          <w:sz w:val="24"/>
          <w:szCs w:val="24"/>
        </w:rPr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ind w:firstLine="708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Pozoruhodným svědectvím o rozmachu kognitivní lingvistiky je encyklopedicky založená kniha editovaná D. Geeraertsem a H. Cuykensem, </w:t>
      </w:r>
      <w:r>
        <w:rPr>
          <w:rFonts w:ascii="Georgia" w:hAnsi="Georgia"/>
          <w:i/>
        </w:rPr>
        <w:t>The Oxford Handbook of Cognitive Linguistics</w:t>
      </w:r>
      <w:r>
        <w:rPr>
          <w:rFonts w:ascii="Georgia" w:hAnsi="Georgia"/>
        </w:rPr>
        <w:t xml:space="preserve"> (2007). Představuje reprezentativní kolektivní pojednání o základních premisách a tématech kognitivní lingvistiky, o jejích problémech a neuralgických bodech, četných možnostech aplikace i mezioborových přesazích. Mezi autory devětačtyřiceti kapitol (koncipovaných jako zhruba třicetistránkové studie) jsou skutečné legendy, včetně zakladatelů: Ronald W. Langacker, Leonard Talmy, Gilles Fauconnier, Mark Turner a jiní, a pak další generace kognitivistů, např. slavisté Alan Cienki nebo Laura A. Janda.</w:t>
      </w:r>
    </w:p>
    <w:p>
      <w:pPr>
        <w:ind w:firstLine="708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Za základní funkce jazyka bývají považovány funkce symbolizační a komunikační. Kognitivní lingvistika jasně akcentuje (resp. v intencích své vlastní terminologie „profiluje“, tedy vyděluje z „pozadí“ jako „figuru“) první z nich, tedy tu, která souvisí s operacemi probíhajícími v lidské mysli: jde o to, jak člověk (jako mluvčí určitého jazyka, a tedy zároveň i představitel jistého společenství a jisté kultury) vnímá realitu, jak ji v jejích různých částech a „částech částí“ kategorizuje, jak si tvoří pojmy, jak „vidí“ svět (a jak se to ukazuje v jazyce). 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Právě v tomto ohledu je důležitým východiskem zmiňovaný experiencialismus (a antropocentrismus, viz dále), akcentace tělesnosti, smyslovosti a vůbec zkušenosti běžného života jako základu fundujícího kognitivní procesy a způsoby konceptualizace. Těmito principy jsou především metafora (v uplynulých dvou či třech desetiletích tematizovaná ve velkém množství kognitivně založených studií, věnovaných konceptualizaci emocí, morálky, politiky aj.) a metonymie (která se dostává do popředí bádání v poslední době, srov. Janda, 2010). S těmito fenomény souvisí i další: představová schémata (</w:t>
      </w:r>
      <w:r>
        <w:rPr>
          <w:rFonts w:ascii="Georgia" w:hAnsi="Georgia"/>
          <w:i/>
          <w:iCs/>
          <w:sz w:val="24"/>
          <w:szCs w:val="24"/>
        </w:rPr>
        <w:t>image schemas</w:t>
      </w:r>
      <w:r>
        <w:rPr>
          <w:rFonts w:ascii="Georgia" w:hAnsi="Georgia"/>
          <w:sz w:val="24"/>
          <w:szCs w:val="24"/>
        </w:rPr>
        <w:t>), mentální prostory (</w:t>
      </w:r>
      <w:r>
        <w:rPr>
          <w:rFonts w:ascii="Georgia" w:hAnsi="Georgia"/>
          <w:i/>
          <w:iCs/>
          <w:sz w:val="24"/>
          <w:szCs w:val="24"/>
        </w:rPr>
        <w:t>mental spaces</w:t>
      </w:r>
      <w:r>
        <w:rPr>
          <w:rFonts w:ascii="Georgia" w:hAnsi="Georgia"/>
          <w:sz w:val="24"/>
          <w:szCs w:val="24"/>
        </w:rPr>
        <w:t>) a jejich vzájemné mísení (</w:t>
      </w:r>
      <w:r>
        <w:rPr>
          <w:rFonts w:ascii="Georgia" w:hAnsi="Georgia"/>
          <w:i/>
          <w:iCs/>
          <w:sz w:val="24"/>
          <w:szCs w:val="24"/>
        </w:rPr>
        <w:t>blending</w:t>
      </w:r>
      <w:r>
        <w:rPr>
          <w:rFonts w:ascii="Georgia" w:hAnsi="Georgia"/>
          <w:sz w:val="24"/>
          <w:szCs w:val="24"/>
        </w:rPr>
        <w:t xml:space="preserve">), resp konceptuální integrace (srov. Danaher, 2016) příběh a jeho projekce či parabola (česky Turner, 2005) aj. 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 dalším velkým tématem, kategorizací, je pak v souvislosti s koncipováním významu spojena schematicita, radiální kategorie, stanovování kategorizačních úrovní (zejména tzv. </w:t>
      </w:r>
      <w:r>
        <w:rPr>
          <w:rFonts w:ascii="Georgia" w:hAnsi="Georgia"/>
          <w:i/>
          <w:iCs/>
          <w:sz w:val="24"/>
          <w:szCs w:val="24"/>
        </w:rPr>
        <w:t>basic level</w:t>
      </w:r>
      <w:r>
        <w:rPr>
          <w:rFonts w:ascii="Georgia" w:hAnsi="Georgia"/>
          <w:sz w:val="24"/>
          <w:szCs w:val="24"/>
        </w:rPr>
        <w:t xml:space="preserve"> jako úrovně základní), idealizovaný kognitivní model, doména (</w:t>
      </w:r>
      <w:r>
        <w:rPr>
          <w:rFonts w:ascii="Georgia" w:hAnsi="Georgia"/>
          <w:i/>
          <w:iCs/>
          <w:sz w:val="24"/>
          <w:szCs w:val="24"/>
        </w:rPr>
        <w:t>domain</w:t>
      </w:r>
      <w:r>
        <w:rPr>
          <w:rFonts w:ascii="Georgia" w:hAnsi="Georgia"/>
          <w:sz w:val="24"/>
          <w:szCs w:val="24"/>
        </w:rPr>
        <w:t>) či rámec (</w:t>
      </w:r>
      <w:r>
        <w:rPr>
          <w:rFonts w:ascii="Georgia" w:hAnsi="Georgia"/>
          <w:i/>
          <w:iCs/>
          <w:sz w:val="24"/>
          <w:szCs w:val="24"/>
        </w:rPr>
        <w:t>frame</w:t>
      </w:r>
      <w:r>
        <w:rPr>
          <w:rFonts w:ascii="Georgia" w:hAnsi="Georgia"/>
          <w:sz w:val="24"/>
          <w:szCs w:val="24"/>
        </w:rPr>
        <w:t>): jde o pojmy a témata, která rozpracovává řada lingvistů a lingvistických týmů; poučení o nich lze nalézt mj. ve výše uvedené encyklopedii, česky srov. např. Lakoff 2006, v přehledu Janda 2004, Danaher 2007. K zajímavým rozdílům v konceptualizaci a kategorizaci v kulturně vzdálených jazycích, a to poukazuje Imaiová, 2017.</w:t>
      </w:r>
    </w:p>
    <w:p>
      <w:pPr>
        <w:pStyle w:val="para6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2. 2 Slovanský kontext: „kognitivní etnolingvistika“</w:t>
      </w:r>
    </w:p>
    <w:p>
      <w:pPr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Snad i o něco dříve než v USA se v podobný přístup k jazyku a významu, s akcentem na jazyk v součinnosti s myslí, a zejména se sdílením a utvářením kultury v rámci určitého společenství (</w:t>
      </w:r>
      <w:r>
        <w:rPr>
          <w:rFonts w:ascii="Georgia" w:hAnsi="Georgia"/>
          <w:i/>
          <w:iCs/>
          <w:sz w:val="24"/>
          <w:szCs w:val="24"/>
        </w:rPr>
        <w:t>etnos</w:t>
      </w:r>
      <w:r>
        <w:rPr>
          <w:rFonts w:ascii="Georgia" w:hAnsi="Georgia"/>
          <w:sz w:val="24"/>
          <w:szCs w:val="24"/>
        </w:rPr>
        <w:t>), začal rozvíjet též u jiných badatelů, na jiné polokouli: v kontextu slovanském (srov. zejm.  J. Bartmiński, A. Wierzbicka,aj., v přehledu zejm. in Anusiewicz,  1995, a Vaňková, 1999a). Tento přístup, v poslední době charakterizovaný jako „kognitivní etnolingvistika“ (srov. Bartmiński, 2009, 2016), vznikl z vlastních tradic sémantického bádání (zejm. polského a ruského), tedy nezávisle na kognitivní lingvistice americké, ale postupně se začal inspirovat i jí. Pracuje oproti ní s komplexním pojmem „jazykový obraz světa“, používaným (dávno už ne jenom v Polsku) jako zastřešující pro celý tento směr a přístup k jazyku. Pojem, známý už od Herdera a Humboldta či z americké etnoligvistiky Sapirovy a Whorfovy (</w:t>
      </w:r>
      <w:r>
        <w:rPr>
          <w:rFonts w:ascii="Georgia" w:hAnsi="Georgia"/>
          <w:i/>
          <w:iCs/>
          <w:sz w:val="24"/>
          <w:szCs w:val="24"/>
        </w:rPr>
        <w:t>worldview</w:t>
      </w:r>
      <w:r>
        <w:rPr>
          <w:rFonts w:ascii="Georgia" w:hAnsi="Georgia"/>
          <w:sz w:val="24"/>
          <w:szCs w:val="24"/>
        </w:rPr>
        <w:t>) se nově etabloval v souvislosti s moderním etnolingvistickým zkoumáním v polském Lublinu a dodnes je teoreticky i metodologicky propracováván, v poslední době zejména se zřetelem ke srovnávacím sémantickým výzkumům.</w:t>
      </w:r>
      <w:r>
        <w:rPr>
          <w:rFonts w:ascii="Georgia" w:hAnsi="Georgia"/>
          <w:b/>
          <w:bCs/>
          <w:sz w:val="24"/>
          <w:szCs w:val="24"/>
        </w:rPr>
      </w:r>
    </w:p>
    <w:p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Významnou inspirací v tradici polské sémantiky byla už od 70. let minulého století (a stále je) Anna Wierzbicka. Tato Polka působící desítky let v Austrálii se zabývá kognitivně a etnolingvisticky založenou mezikulturní sémantikou (</w:t>
      </w:r>
      <w:r>
        <w:rPr>
          <w:rFonts w:ascii="Georgia" w:hAnsi="Georgia"/>
          <w:i/>
          <w:iCs/>
          <w:sz w:val="24"/>
          <w:szCs w:val="24"/>
        </w:rPr>
        <w:t>cross-cultural semantics</w:t>
      </w:r>
      <w:r>
        <w:rPr>
          <w:rFonts w:ascii="Georgia" w:hAnsi="Georgia"/>
          <w:sz w:val="24"/>
          <w:szCs w:val="24"/>
        </w:rPr>
        <w:t>) a využívá svého bilingvismu a bikulturalismu i širokého lingvistického vzdělání k hledání primárních a zároveň univerzálních jednotek významu; ty pak ve svém souhrnu představují velmi jednoduchý „univerzální sémantický metajazyk“, sloužící k popisu všech složitějších jednotek jakéhokoli jazyka. Velkým tématem A. Wierzbické jsou mj. kulturně klíčová slova (srov.  dále).</w:t>
      </w:r>
    </w:p>
    <w:p>
      <w:pPr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</w:r>
    </w:p>
    <w:p>
      <w:pPr>
        <w:spacing w:line="36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2.3 Český kontext</w:t>
      </w:r>
    </w:p>
    <w:p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 českém prostředí jsme se začali s kognitivnělingvistickým bádáním seznamovat se značným zpožděním (Lakoffovy a Johnsonovy </w:t>
      </w:r>
      <w:r>
        <w:rPr>
          <w:rFonts w:ascii="Georgia" w:hAnsi="Georgia"/>
          <w:i/>
          <w:sz w:val="24"/>
          <w:szCs w:val="24"/>
        </w:rPr>
        <w:t>Metafory</w:t>
      </w:r>
      <w:r>
        <w:rPr>
          <w:rFonts w:ascii="Georgia" w:hAnsi="Georgia"/>
          <w:sz w:val="24"/>
          <w:szCs w:val="24"/>
        </w:rPr>
        <w:t xml:space="preserve"> byly přeloženy až 22 let po svém anglickém vydání!) – a to díky americkým a polským lingvistům (srov. Vaňková, 1999b, Slovo a slovesnost, 71, 2010, aj.). Prostřednictvím své slavistické a bohemistické orientace si k nám v polovině 90. let našli cestu David Danaher a Laura Jandová – a díky tradici meziuniverzitních polsko-českých konferencí jsme tehdy začali spolupracovat také na mezinárodním kognitivněsémantickém výzkumu koordinovaném profesorkami Renatou Grzegorczykovou a Krystynou Waszakowou z  Warszawské univerzity (výsledky srov.  Grzegorczykova – Waszakova, eds., 2000, 2003); poté jsme vstoupili do kontaktu i s badateli Univerzity Marie Curie-Skłodowské v Lublinu a před časem se zapojili do projektu EUROJOS </w:t>
      </w:r>
      <w:r>
        <w:rPr>
          <w:rFonts w:ascii="Georgia" w:hAnsi="Georgia"/>
          <w:i/>
          <w:sz w:val="24"/>
          <w:szCs w:val="24"/>
        </w:rPr>
        <w:t>Mezinárodní etnolingvistické komise při Mezinárodním komitétu slavistů</w:t>
      </w:r>
      <w:r>
        <w:rPr>
          <w:rFonts w:ascii="Georgia" w:hAnsi="Georgia"/>
          <w:sz w:val="24"/>
          <w:szCs w:val="24"/>
        </w:rPr>
        <w:t>.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Český kontext kognitivní lingvistiky tvoří několik přeložených prací (Lakoff – Johnson, 2002, Lakoff, 2006, Saicová Římalová, ed., 2004, 2007), a pomalu se rozrůstající texty původní; tematická čísla časopisů </w:t>
      </w:r>
      <w:r>
        <w:rPr>
          <w:rFonts w:ascii="Georgia" w:hAnsi="Georgia"/>
          <w:i/>
          <w:sz w:val="24"/>
          <w:szCs w:val="24"/>
        </w:rPr>
        <w:t>Čeština doma a ve světě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i/>
          <w:sz w:val="24"/>
          <w:szCs w:val="24"/>
        </w:rPr>
        <w:t xml:space="preserve">Slovo a smysl </w:t>
      </w:r>
      <w:r>
        <w:rPr>
          <w:rFonts w:ascii="Georgia" w:hAnsi="Georgia"/>
          <w:sz w:val="24"/>
          <w:szCs w:val="24"/>
        </w:rPr>
        <w:t xml:space="preserve">8, 2007, </w:t>
      </w:r>
      <w:r>
        <w:rPr>
          <w:rFonts w:ascii="Georgia" w:hAnsi="Georgia"/>
          <w:i/>
          <w:sz w:val="24"/>
          <w:szCs w:val="24"/>
        </w:rPr>
        <w:t>Slovo a slovesnost</w:t>
      </w:r>
      <w:r>
        <w:rPr>
          <w:rFonts w:ascii="Georgia" w:hAnsi="Georgia"/>
          <w:sz w:val="24"/>
          <w:szCs w:val="24"/>
        </w:rPr>
        <w:t>, 71, 2010, souborné práce – často ve spolupráci s polskými kolegy: Vaňková, ed.,  2001, Šlédrová, ed., 2007, Vaňková – Pacovská, eds., 2010, Vaňková – Wiendl, eds., 2012a, Saicová Římalová - Vaňková - Wiendl, eds. 2016, 2016 aj.</w:t>
      </w:r>
      <w:r>
        <w:rPr>
          <w:rStyle w:val="char4"/>
          <w:rFonts w:ascii="Georgia" w:hAnsi="Georgia"/>
          <w:sz w:val="24"/>
          <w:szCs w:val="24"/>
        </w:rPr>
      </w:r>
      <w:r>
        <w:rPr>
          <w:rStyle w:val="char4"/>
          <w:rFonts w:ascii="Georgia" w:hAnsi="Georgia"/>
          <w:sz w:val="24"/>
          <w:szCs w:val="24"/>
        </w:rPr>
        <w:footnoteReference w:id="9"/>
      </w:r>
      <w:r>
        <w:rPr>
          <w:rFonts w:ascii="Georgia" w:hAnsi="Georgia"/>
          <w:sz w:val="24"/>
          <w:szCs w:val="24"/>
        </w:rPr>
        <w:t xml:space="preserve"> Kromě velkého množství studií (včetně bakalářských a diplomových prací) vzniklo i několik monografií:  Vaňková et al. (2005), Vaňková 2007, </w:t>
      </w:r>
      <w:r>
        <w:rPr>
          <w:rFonts w:ascii="Georgia" w:hAnsi="Georgia"/>
          <w:sz w:val="24"/>
          <w:szCs w:val="24"/>
        </w:rPr>
        <w:t>Saicová</w:t>
      </w:r>
      <w:r>
        <w:rPr>
          <w:rFonts w:ascii="Georgia" w:hAnsi="Georgia"/>
          <w:sz w:val="24"/>
          <w:szCs w:val="24"/>
        </w:rPr>
        <w:t xml:space="preserve"> Římalová (2010), Pacovská (2012).</w:t>
      </w:r>
      <w:r>
        <w:rPr>
          <w:rFonts w:ascii="Georgia" w:hAnsi="Georgia"/>
          <w:sz w:val="24"/>
          <w:szCs w:val="24"/>
        </w:rPr>
        <w:t xml:space="preserve">  V poslední době se rozrůstají i práce věnované českému znakovému jazyku (srov. 2.6).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2.4 K dnešnímu pojetí kognitivní lingvistiky</w:t>
      </w:r>
    </w:p>
    <w:p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</w:r>
    </w:p>
    <w:p>
      <w:pPr>
        <w:pStyle w:val="para6"/>
        <w:spacing w:line="360" w:lineRule="auto"/>
        <w:jc w:val="both"/>
        <w:rPr>
          <w:rFonts w:ascii="Georgia" w:hAnsi="Georgia"/>
          <w:b/>
          <w:bCs/>
          <w:i w:val="0"/>
          <w:sz w:val="24"/>
          <w:szCs w:val="24"/>
        </w:rPr>
      </w:pPr>
      <w:r>
        <w:rPr>
          <w:rFonts w:ascii="Georgia" w:hAnsi="Georgia"/>
          <w:b/>
          <w:bCs/>
          <w:i w:val="0"/>
          <w:sz w:val="24"/>
          <w:szCs w:val="24"/>
        </w:rPr>
        <w:t xml:space="preserve">2.4.1 Cognitive Lingustics vs. cognitive linguistics </w:t>
      </w:r>
    </w:p>
    <w:p>
      <w:pPr>
        <w:pStyle w:val="para6"/>
        <w:spacing w:line="360" w:lineRule="auto"/>
        <w:jc w:val="both"/>
        <w:rPr>
          <w:rFonts w:ascii="Georgia" w:hAnsi="Georgia"/>
          <w:i w:val="0"/>
          <w:sz w:val="24"/>
          <w:szCs w:val="24"/>
        </w:rPr>
      </w:pPr>
      <w:r>
        <w:rPr>
          <w:rFonts w:ascii="Georgia" w:hAnsi="Georgia"/>
          <w:i w:val="0"/>
          <w:sz w:val="24"/>
          <w:szCs w:val="24"/>
        </w:rPr>
        <w:t xml:space="preserve">Je však otázkou, co se u nás (a nejen u nás) pod pojem kognitivní lingvistika vlastně zahrnuje. Podle mnohých – včetně autorů výše uvedené reprezentativní oxfordské příručky – tu nejde o jednotnou a propracovanou teorii jazyka s přísnou (a systematicky osvojitelnou a aplikovatelnou) metodologií, ale spíše o souhrn různých kompatibilních a široce využitelných přístupů, jaké ve svých pracích předznamenali nejznámější představitelé, z nichž jmenujme alespoň G. Lakoffa, M. Johnsona a R. Langackera (srov. Geeraerts – H. Cuykens, 2007: 4). Týž zdroj  poskytuje i vysvětlení nejasností, s nimiž se při označení některých prací jako kognitivnělingvistických setkáváme. Dvojí možnou významovou polohu tohoto termínu reflektuje jeho anglický zápis s velkými, nebo naopak malými počátečními písmeny: Cognitive Lingustics vs. cognitive linguistics (čeština ovšem toto rozlišení neumožňuje). Při označení malými počátečními písmeny jde o jakýkoli přístup, který studuje jazyk jako mentální, resp. kognitivní fenomén; velká písmena signalizují, že jde o specifický přístup s tímto velmi obecným východiskem „jazyk – mysl“: takový, který se zabývá – jak je naznačeno i v této příručce – jak se v jazyce uplatňují jako konceptuálními mechanismy metafora a metonymie, jak se v něm projevuje kategorizace a prototypizace apod. </w:t>
      </w:r>
    </w:p>
    <w:p>
      <w:pPr>
        <w:pStyle w:val="para6"/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</w:r>
    </w:p>
    <w:p>
      <w:pPr>
        <w:pStyle w:val="para8"/>
        <w:ind w:left="57"/>
        <w:spacing w:after="0"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2.4.2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 xml:space="preserve">Trojí pojetí kognitivní lingvistiky: přístup – součást – </w:t>
      </w:r>
      <w:r>
        <w:rPr>
          <w:rFonts w:ascii="Georgia" w:hAnsi="Georgia"/>
          <w:b/>
          <w:sz w:val="24"/>
          <w:szCs w:val="24"/>
        </w:rPr>
        <w:t>meziobor</w:t>
      </w:r>
      <w:r>
        <w:rPr>
          <w:rFonts w:ascii="Georgia" w:hAnsi="Georgia"/>
          <w:b/>
          <w:sz w:val="24"/>
          <w:szCs w:val="24"/>
        </w:rPr>
      </w:r>
    </w:p>
    <w:p>
      <w:pPr>
        <w:pStyle w:val="para8"/>
        <w:ind w:left="57"/>
        <w:spacing w:after="0"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 našem jazykovědném kontextu se označení kognitivní lingvistika chápe přibližně ve třech polohách. Základní je ta, o které byla právě řeč, resp. kombinace lakoffovsko-johnsonovské a langackerovské větve americké s polskými sémantickými školami, které zkoumají – s velmi podobnými východisky (viz dále) – různé polohy jazykového obrazu světa. V těchto intencích se kognitivní lingvistika jako </w:t>
      </w:r>
      <w:r>
        <w:rPr>
          <w:rFonts w:ascii="Georgia" w:hAnsi="Georgia"/>
          <w:b/>
          <w:sz w:val="24"/>
          <w:szCs w:val="24"/>
        </w:rPr>
        <w:t>přístup k jazyku, komplementární vzhledem k přístupu strukturnímu a komunikačnímu</w:t>
      </w:r>
      <w:r>
        <w:rPr>
          <w:rFonts w:ascii="Georgia" w:hAnsi="Georgia"/>
          <w:sz w:val="24"/>
          <w:szCs w:val="24"/>
        </w:rPr>
        <w:t xml:space="preserve"> (srov. Vaňková, 1999b), jde o přístup zdůrazňující propojenost sémantických a kognitivních struktur i vztaženost jazyka ke sdíleným kognitivním strukturám určitého společenství. V této podobě se kognitivní lingvistika také již po léta vyučuje na Filozofické fakultě UK v Praze.</w:t>
      </w:r>
    </w:p>
    <w:p>
      <w:pPr>
        <w:pStyle w:val="para6"/>
        <w:ind w:firstLine="708"/>
        <w:spacing w:line="360" w:lineRule="auto"/>
        <w:jc w:val="both"/>
        <w:rPr>
          <w:rFonts w:ascii="Georgia" w:hAnsi="Georgia"/>
          <w:b/>
          <w:bCs/>
          <w:i w:val="0"/>
          <w:iCs/>
          <w:sz w:val="24"/>
          <w:szCs w:val="24"/>
        </w:rPr>
      </w:pPr>
      <w:r>
        <w:rPr>
          <w:rFonts w:ascii="Georgia" w:hAnsi="Georgia"/>
          <w:i w:val="0"/>
          <w:iCs/>
          <w:sz w:val="24"/>
          <w:szCs w:val="24"/>
        </w:rPr>
        <w:t xml:space="preserve">Pro některé badatele však kognitivní lingvistika představuje spíše </w:t>
      </w:r>
      <w:r>
        <w:rPr>
          <w:rFonts w:ascii="Georgia" w:hAnsi="Georgia"/>
          <w:b/>
          <w:bCs/>
          <w:i w:val="0"/>
          <w:iCs/>
          <w:sz w:val="24"/>
          <w:szCs w:val="24"/>
        </w:rPr>
        <w:t>mezioborovou disciplínu</w:t>
      </w:r>
      <w:r>
        <w:rPr>
          <w:rFonts w:ascii="Georgia" w:hAnsi="Georgia"/>
          <w:i w:val="0"/>
          <w:iCs/>
          <w:sz w:val="24"/>
          <w:szCs w:val="24"/>
        </w:rPr>
        <w:t xml:space="preserve"> na úrovni psycholingvistiky či neurolingvistiky, v pojetí mnohých od nich dokonce stěží odlišitelnou, která se soustřeďuje na témata stojící v průniku zájmů psychologie (resp. též neurologie) a lingvistiky: jde např. o osvojování řeči dítětem, o neuropsychologické procesy probíhající při produkci a recepci řeči, o řečové patologie, např. afázie, bilingvismus apod.). Takové pojetí nalezneme např. v nedávné edici českého překladu starší knihy německé badatelky Moniky Schwarzové (2009), která svým názvem (</w:t>
      </w:r>
      <w:r>
        <w:rPr>
          <w:rFonts w:ascii="Georgia" w:hAnsi="Georgia"/>
          <w:iCs/>
          <w:sz w:val="24"/>
          <w:szCs w:val="24"/>
        </w:rPr>
        <w:t>Úvod do kognitivní lingvistik</w:t>
      </w:r>
      <w:r>
        <w:rPr>
          <w:rFonts w:ascii="Georgia" w:hAnsi="Georgia"/>
          <w:i w:val="0"/>
          <w:iCs/>
          <w:sz w:val="24"/>
          <w:szCs w:val="24"/>
        </w:rPr>
        <w:t>y) působí v našem jazykovědném kontextu jistý zmatek, neboť se v mnohém překrývá s tím, co tradičně chápeme jako oblast psycholingvistiky (srov. podobnost</w:t>
      </w:r>
      <w:r>
        <w:rPr>
          <w:rFonts w:ascii="Georgia" w:hAnsi="Georgia"/>
          <w:i w:val="0"/>
          <w:iCs/>
          <w:sz w:val="24"/>
          <w:szCs w:val="24"/>
        </w:rPr>
        <w:t xml:space="preserve"> výzkumných témat např. s těmi, které jsou exponovány v publikaci Ivy Nebeské, 1992), příp. neurolingvistiky.  (Zde můžeme odkázat na oblast označovanou jako </w:t>
      </w:r>
      <w:r>
        <w:rPr>
          <w:rFonts w:ascii="Georgia" w:hAnsi="Georgia"/>
          <w:iCs/>
          <w:sz w:val="24"/>
          <w:szCs w:val="24"/>
        </w:rPr>
        <w:t>cognitive linguistics</w:t>
      </w:r>
      <w:r>
        <w:rPr>
          <w:rFonts w:ascii="Georgia" w:hAnsi="Georgia"/>
          <w:i w:val="0"/>
          <w:iCs/>
          <w:sz w:val="24"/>
          <w:szCs w:val="24"/>
        </w:rPr>
        <w:t xml:space="preserve"> s malými počátečními písmeny, jak ji charaterizuje výše uvedená oxfordská encyklopedie.)</w:t>
      </w:r>
      <w:r>
        <w:rPr>
          <w:rFonts w:ascii="Georgia" w:hAnsi="Georgia"/>
          <w:b/>
          <w:bCs/>
          <w:i w:val="0"/>
          <w:iCs/>
          <w:sz w:val="24"/>
          <w:szCs w:val="24"/>
        </w:rPr>
      </w:r>
    </w:p>
    <w:p>
      <w:pPr>
        <w:pStyle w:val="para6"/>
        <w:ind w:firstLine="708"/>
        <w:spacing w:line="360" w:lineRule="auto"/>
        <w:jc w:val="both"/>
        <w:rPr>
          <w:rFonts w:ascii="Georgia" w:hAnsi="Georgia"/>
          <w:b/>
          <w:bCs/>
          <w:i w:val="0"/>
          <w:iCs/>
          <w:sz w:val="24"/>
          <w:szCs w:val="24"/>
        </w:rPr>
      </w:pPr>
      <w:r>
        <w:rPr>
          <w:rFonts w:ascii="Georgia" w:hAnsi="Georgia"/>
          <w:i w:val="0"/>
          <w:iCs/>
          <w:sz w:val="24"/>
          <w:szCs w:val="24"/>
        </w:rPr>
        <w:t xml:space="preserve">Častěji se setkáváme i s pojetím kognitivní lingvistiky jako součásti (či subdisciplíny) kognitivní vědy (kognitivních věd) (srov. Thagard 2001, Krámský 2009, sborníky </w:t>
      </w:r>
      <w:r>
        <w:rPr>
          <w:rFonts w:ascii="Georgia" w:hAnsi="Georgia"/>
          <w:iCs/>
          <w:sz w:val="24"/>
          <w:szCs w:val="24"/>
        </w:rPr>
        <w:t>Kognice</w:t>
      </w:r>
      <w:r>
        <w:rPr>
          <w:rFonts w:ascii="Georgia" w:hAnsi="Georgia"/>
          <w:i w:val="0"/>
          <w:iCs/>
          <w:sz w:val="24"/>
          <w:szCs w:val="24"/>
        </w:rPr>
        <w:t xml:space="preserve"> 2006, 2007, aj.). Podle těchto i četných jiných zdrojů má kognitivní věda – vzešlá v 60. letech jako plod rozvoje umělé inteligence a na základě utváření počítačových modelů lidské mysli – šest (podle některých zdrojů sedm, osm či ještě více) součástí, tj. věd tak či onak zkoumajících kognitivitu: je to filosofie, psychologie, neurověda, umělá inteligence, antropologie a lingvistika. Často se diskutuje o jejich vzájemném vztahu: např. jde-li v kognitivněvědním zkoumání o perspektivu danou jejich sjednocením, anebo spíše průnikem; nakolik mohou zůstat např. v metodologických otázkách „samy sebou“; nakolik vůbec lze napříč tak rozdílnými vědními obory komunikovat a najít společnou řeč (a kompatibilní metody). Jaká je pozice lingvistiky v rámci tohoto komplexu, však zůstává otázkou značně nejasnou, v pojetí některých badatelů polohy přístup – meziobor – součást / subdisciplína, jak se zdá, splývají (podrobněji srov. Vaňková, 2009).</w:t>
      </w:r>
      <w:r>
        <w:rPr>
          <w:rFonts w:ascii="Georgia" w:hAnsi="Georgia"/>
          <w:b/>
          <w:bCs/>
          <w:i w:val="0"/>
          <w:iCs/>
          <w:sz w:val="24"/>
          <w:szCs w:val="24"/>
        </w:rPr>
      </w:r>
    </w:p>
    <w:p>
      <w:pPr>
        <w:pStyle w:val="para9"/>
        <w:spacing w:line="360" w:lineRule="auto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</w:r>
    </w:p>
    <w:p>
      <w:pPr>
        <w:pStyle w:val="para9"/>
        <w:spacing w:line="36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2.5 Proměny paradigmatu </w:t>
      </w:r>
    </w:p>
    <w:p>
      <w:pPr>
        <w:pStyle w:val="para9"/>
        <w:spacing w:line="360" w:lineRule="auto"/>
        <w:rPr>
          <w:rFonts w:ascii="Georgia" w:hAnsi="Georgia"/>
        </w:rPr>
      </w:pPr>
      <w:r>
        <w:rPr>
          <w:rFonts w:ascii="Georgia" w:hAnsi="Georgia"/>
        </w:rPr>
        <w:t xml:space="preserve">V Evropě i mimo ni se na počátku nového tisíciletí radikálně mění nejen vědecké paradigma (resp. vědecká paradigmata), ale i společensko-politické podmínky  duchovní a kulturní klima. Proměňuje se každodenní způsob života a myšlení, prožívání a hodnotová orientace běžného člověka, mění se i podoba sociálních vztahů a kulturních i komunikačních vzorců. To s sebou nese též pozvolnou proměnu pojmů, konotací a stereotypů, hodnot, i celého jazykového obrazu světa, nebo alespoň některých jeho součástí. Tyto změny vyžadují nové vědecké a filosofické reflexe, včetně revize pohledu na jazyk a jazykovědu. Vzniká potřeba formulovat nové, ale i dávno známé problémy s ohledem na měnící se kontext, v němž vystupují, i s ohledem na nové akcenty, jimiž jsou „staré“ pojmy (např. rodina, práce, Evropa) najednou obdařeny. Též je nutné nacházet a zdokonalovat lingvistické nástroje, jimiž by bylo možno to, co se ukazuje v jazyce a v textech, uchopit a nově interpretovat. </w:t>
      </w:r>
    </w:p>
    <w:p>
      <w:pPr>
        <w:spacing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</w:r>
    </w:p>
    <w:p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2.6 Kognitivní lingvistika a zkoumání znakových jazyků</w:t>
      </w:r>
    </w:p>
    <w:p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Hledáním nástrojů k uchopení kognitivních struktur jazyka se kognitivní lingvistika stává inspirativní pro řadu oborů. Je známo, že vtělená kognice se projevuje i v jiných sémiotických systémech, nežli jsou verbální jazyky, např. v systémech gest. Ukazuje se také, že kognitivnělingvistické metodologické nástroje lze s úspěchem uplatnit při zkoumání konceptualizačních a kategorizačních mechanismů ve </w:t>
      </w:r>
      <w:r>
        <w:rPr>
          <w:rFonts w:ascii="Georgia" w:hAnsi="Georgia"/>
          <w:b/>
          <w:sz w:val="24"/>
          <w:szCs w:val="24"/>
        </w:rPr>
        <w:t>znakových jazycích neslyšících</w:t>
      </w:r>
      <w:r>
        <w:rPr>
          <w:rFonts w:ascii="Georgia" w:hAnsi="Georgia"/>
          <w:sz w:val="24"/>
          <w:szCs w:val="24"/>
        </w:rPr>
        <w:t>. Ty se, jak známo, realizují ve vizuálně-motorickém modu a jsou úzce propojeny se specifickou kulturou komunity neslyšících. Souhrnně se ke kognitivnělingvistickému zkoumání znakových jazyků vyjadřuje např. Wilcox, S., 2007; ten uvádí, že nejzajímavějšími fenomény znakových jazyků v perspektivě kognitivní lingvistiky je ikoničnost a projevy metafory a metonymie. Velká pozornost v kognitivně zaměřené lingvistice znakových jazyků se opravdu věnuje metafoře, u níž se ve vztahu k vizuální motoričností těchto jazyků zdůrazňuje její ikonický charakter, resp. zdvojené, ikonicko-metaforické mapování (Taub, 2001, Wilcox, P. P., 2004, aj.).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V českém kontextu se v těchto intencích věnují dvě studie barvám ve znakových jazycích (Myslivečková, Hudáková, Vysuček, 2001, Zbořilová, 2018). Metaforou v českém znakovém jazyce se zabývá Lucie Šůchová (2007, 2018 aj.). Nejnověji bylo publikováno několik statí ke zkoumání stereotypů a schémat v českém znakovém jazyce ve společné monografii </w:t>
      </w:r>
      <w:r>
        <w:rPr>
          <w:rFonts w:ascii="Georgia" w:hAnsi="Georgia"/>
          <w:i/>
          <w:iCs/>
          <w:sz w:val="24"/>
          <w:szCs w:val="24"/>
        </w:rPr>
        <w:t>Horizonty kognitivně-kulturní lingvistiky</w:t>
      </w:r>
      <w:r>
        <w:rPr>
          <w:rFonts w:ascii="Georgia" w:hAnsi="Georgia"/>
          <w:sz w:val="24"/>
          <w:szCs w:val="24"/>
        </w:rPr>
        <w:t xml:space="preserve"> (eds. Vaňková, Vodrážková, Zbořilová, 2017). Ke konceptualizaci jazyka, řeči a komunikace v českém znakovém jazyce srov. Macurová, Hynková Dingová, 2019, ke konceptualizaci člověka pak Vaňková, Hynková Dingová 2019. Jde o práce vzniklé v Ústavu jazyků a komunikace neslyšících FF UK, jejichž autory jsou jeho učitelé nebo studenti. Některé z nich byly napsány na základě bakalářských či diplomových prací tohoto oboru. Souhrnně o kognitivnělingvistických výzkumech českého znakového jazyka srov. Vaňková, 2018. </w:t>
      </w:r>
    </w:p>
    <w:p>
      <w:pPr>
        <w:ind w:firstLine="708"/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spacing w:before="240" w:line="360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Literatura:</w:t>
      </w:r>
    </w:p>
    <w:p>
      <w:pPr>
        <w:pStyle w:val="para6"/>
        <w:spacing w:before="240" w:line="360" w:lineRule="auto"/>
        <w:jc w:val="both"/>
        <w:rPr>
          <w:rFonts w:ascii="Georgia" w:hAnsi="Georgia" w:eastAsia="Times New Roman" w:cs="Times New Roman"/>
          <w:i w:val="0"/>
          <w:sz w:val="22"/>
          <w:szCs w:val="22"/>
        </w:rPr>
      </w:pPr>
      <w:r>
        <w:rPr>
          <w:rFonts w:ascii="Georgia" w:hAnsi="Georgia" w:eastAsia="Times New Roman" w:cs="Times New Roman"/>
          <w:i w:val="0"/>
          <w:sz w:val="22"/>
          <w:szCs w:val="22"/>
        </w:rPr>
        <w:t xml:space="preserve">ANUSIEWICZ, Janusz (1995): </w:t>
      </w:r>
      <w:r>
        <w:rPr>
          <w:rFonts w:ascii="Georgia" w:hAnsi="Georgia" w:eastAsia="Times New Roman" w:cs="Times New Roman"/>
          <w:iCs/>
          <w:sz w:val="22"/>
          <w:szCs w:val="22"/>
        </w:rPr>
        <w:t>Lingwistyka kulturowa.</w:t>
      </w:r>
      <w:r>
        <w:rPr>
          <w:rFonts w:ascii="Georgia" w:hAnsi="Georgia" w:eastAsia="Times New Roman" w:cs="Times New Roman"/>
          <w:i w:val="0"/>
          <w:sz w:val="22"/>
          <w:szCs w:val="22"/>
        </w:rPr>
        <w:t xml:space="preserve"> </w:t>
      </w:r>
      <w:r>
        <w:rPr>
          <w:rFonts w:ascii="Georgia" w:hAnsi="Georgia" w:eastAsia="Times New Roman" w:cs="Times New Roman"/>
          <w:i w:val="0"/>
          <w:sz w:val="22"/>
          <w:szCs w:val="22"/>
        </w:rPr>
        <w:t>Wroclaw</w:t>
      </w:r>
      <w:r>
        <w:rPr>
          <w:rFonts w:ascii="Georgia" w:hAnsi="Georgia" w:eastAsia="Times New Roman" w:cs="Times New Roman"/>
          <w:i w:val="0"/>
          <w:sz w:val="22"/>
          <w:szCs w:val="22"/>
        </w:rPr>
        <w:t xml:space="preserve">: </w:t>
      </w:r>
      <w:r>
        <w:rPr>
          <w:rFonts w:ascii="Georgia" w:hAnsi="Georgia" w:eastAsia="Times New Roman" w:cs="Times New Roman"/>
          <w:i w:val="0"/>
          <w:sz w:val="22"/>
          <w:szCs w:val="22"/>
        </w:rPr>
        <w:t>Wydawnictwo</w:t>
      </w:r>
      <w:r>
        <w:rPr>
          <w:rFonts w:ascii="Georgia" w:hAnsi="Georgia" w:eastAsia="Times New Roman" w:cs="Times New Roman"/>
          <w:i w:val="0"/>
          <w:sz w:val="22"/>
          <w:szCs w:val="22"/>
        </w:rPr>
        <w:t xml:space="preserve"> </w:t>
      </w:r>
      <w:r>
        <w:rPr>
          <w:rFonts w:ascii="Georgia" w:hAnsi="Georgia" w:eastAsia="Times New Roman" w:cs="Times New Roman"/>
          <w:i w:val="0"/>
          <w:sz w:val="22"/>
          <w:szCs w:val="22"/>
        </w:rPr>
        <w:t>U</w:t>
      </w:r>
      <w:r>
        <w:rPr>
          <w:rFonts w:ascii="Georgia" w:hAnsi="Georgia" w:eastAsia="Times New Roman" w:cs="Times New Roman"/>
          <w:i w:val="0"/>
          <w:sz w:val="22"/>
          <w:szCs w:val="22"/>
        </w:rPr>
        <w:t>niwersytetu</w:t>
      </w:r>
      <w:r>
        <w:rPr>
          <w:rFonts w:ascii="Georgia" w:hAnsi="Georgia" w:eastAsia="Times New Roman" w:cs="Times New Roman"/>
          <w:i w:val="0"/>
          <w:sz w:val="22"/>
          <w:szCs w:val="22"/>
        </w:rPr>
        <w:t xml:space="preserve"> </w:t>
      </w:r>
      <w:r>
        <w:rPr>
          <w:rFonts w:ascii="Georgia" w:hAnsi="Georgia" w:eastAsia="Times New Roman" w:cs="Times New Roman"/>
          <w:i w:val="0"/>
          <w:sz w:val="22"/>
          <w:szCs w:val="22"/>
        </w:rPr>
        <w:t>W</w:t>
      </w:r>
      <w:r>
        <w:rPr>
          <w:rFonts w:ascii="Georgia" w:hAnsi="Georgia" w:eastAsia="Times New Roman" w:cs="Times New Roman"/>
          <w:i w:val="0"/>
          <w:sz w:val="22"/>
          <w:szCs w:val="22"/>
        </w:rPr>
        <w:t>roclawskiego</w:t>
      </w:r>
      <w:r>
        <w:rPr>
          <w:rFonts w:ascii="Georgia" w:hAnsi="Georgia" w:eastAsia="Times New Roman" w:cs="Times New Roman"/>
          <w:i w:val="0"/>
          <w:sz w:val="22"/>
          <w:szCs w:val="22"/>
        </w:rPr>
        <w:t>.</w:t>
      </w:r>
      <w:r>
        <w:rPr>
          <w:rFonts w:ascii="Georgia" w:hAnsi="Georgia" w:eastAsia="Times New Roman" w:cs="Times New Roman"/>
          <w:i w:val="0"/>
          <w:sz w:val="22"/>
          <w:szCs w:val="22"/>
        </w:rPr>
      </w:r>
    </w:p>
    <w:p>
      <w:pPr>
        <w:pStyle w:val="para6"/>
        <w:spacing w:before="240" w:line="360" w:lineRule="auto"/>
        <w:jc w:val="both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BARTMIŃSKI. Jerzy (2016): </w:t>
      </w:r>
      <w:r>
        <w:rPr>
          <w:rFonts w:ascii="Georgia" w:hAnsi="Georgia"/>
          <w:iCs/>
          <w:sz w:val="22"/>
          <w:szCs w:val="22"/>
        </w:rPr>
        <w:t>Jazyk v kontextu kultury. Dvanáct statí z lublinksé kognitivní etnolingvistiky</w:t>
      </w:r>
      <w:r>
        <w:rPr>
          <w:rFonts w:ascii="Georgia" w:hAnsi="Georgia"/>
          <w:i w:val="0"/>
          <w:sz w:val="22"/>
          <w:szCs w:val="22"/>
        </w:rPr>
        <w:t xml:space="preserve">, </w:t>
      </w:r>
      <w:r>
        <w:rPr>
          <w:rFonts w:ascii="Georgia" w:hAnsi="Georgia"/>
          <w:i w:val="0"/>
          <w:sz w:val="22"/>
          <w:szCs w:val="22"/>
        </w:rPr>
        <w:t>ed</w:t>
      </w:r>
      <w:r>
        <w:rPr>
          <w:rFonts w:ascii="Georgia" w:hAnsi="Georgia"/>
          <w:i w:val="0"/>
          <w:sz w:val="22"/>
          <w:szCs w:val="22"/>
        </w:rPr>
        <w:t>. I. Vaňková.  Praha: Karolinum.</w:t>
      </w:r>
      <w:r>
        <w:rPr>
          <w:rFonts w:ascii="Georgia" w:hAnsi="Georgia"/>
          <w:i w:val="0"/>
          <w:sz w:val="22"/>
          <w:szCs w:val="22"/>
        </w:rPr>
      </w:r>
    </w:p>
    <w:p>
      <w:pPr>
        <w:spacing w:before="240" w:line="360" w:lineRule="auto"/>
        <w:jc w:val="both"/>
        <w:widowControl/>
        <w:rPr>
          <w:rFonts w:ascii="Georgia" w:hAnsi="Georgia" w:eastAsia="Times New Roman" w:cs="Times New Roman"/>
          <w:bCs/>
          <w:sz w:val="22"/>
          <w:szCs w:val="22"/>
        </w:rPr>
      </w:pPr>
      <w:r>
        <w:rPr>
          <w:rFonts w:ascii="Georgia" w:hAnsi="Georgia" w:eastAsia="Times New Roman" w:cs="Times New Roman"/>
          <w:bCs/>
          <w:i/>
          <w:iCs/>
          <w:sz w:val="22"/>
          <w:szCs w:val="22"/>
        </w:rPr>
        <w:t>Čeština doma a ve světě</w:t>
      </w:r>
      <w:r>
        <w:rPr>
          <w:rFonts w:ascii="Georgia" w:hAnsi="Georgia" w:eastAsia="Times New Roman" w:cs="Times New Roman"/>
          <w:bCs/>
          <w:sz w:val="22"/>
          <w:szCs w:val="22"/>
        </w:rPr>
        <w:t>, 2003, XI, č. 1-2. (Dvojčíslo věnované kognitivní lingvistice.)</w:t>
      </w:r>
    </w:p>
    <w:p>
      <w:pPr>
        <w:pStyle w:val="para6"/>
        <w:spacing w:before="240" w:line="360" w:lineRule="auto"/>
        <w:jc w:val="both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DANAHER, David S. (2007): Úvod do kognitivní gramatiky. In: </w:t>
      </w:r>
      <w:r>
        <w:rPr>
          <w:rFonts w:ascii="Georgia" w:hAnsi="Georgia"/>
          <w:sz w:val="22"/>
          <w:szCs w:val="22"/>
        </w:rPr>
        <w:t>Čítanka z kognitivní lingvistiky II</w:t>
      </w:r>
      <w:r>
        <w:rPr>
          <w:rFonts w:ascii="Georgia" w:hAnsi="Georgia"/>
          <w:i w:val="0"/>
          <w:sz w:val="22"/>
          <w:szCs w:val="22"/>
        </w:rPr>
        <w:t xml:space="preserve">, </w:t>
      </w:r>
      <w:r>
        <w:rPr>
          <w:rFonts w:ascii="Georgia" w:hAnsi="Georgia"/>
          <w:i w:val="0"/>
          <w:sz w:val="22"/>
          <w:szCs w:val="22"/>
        </w:rPr>
        <w:t>ed</w:t>
      </w:r>
      <w:r>
        <w:rPr>
          <w:rFonts w:ascii="Georgia" w:hAnsi="Georgia"/>
          <w:i w:val="0"/>
          <w:sz w:val="22"/>
          <w:szCs w:val="22"/>
        </w:rPr>
        <w:t xml:space="preserve">. L. </w:t>
      </w:r>
      <w:r>
        <w:rPr>
          <w:rFonts w:ascii="Georgia" w:hAnsi="Georgia"/>
          <w:i w:val="0"/>
          <w:sz w:val="22"/>
          <w:szCs w:val="22"/>
        </w:rPr>
        <w:t>Saicová</w:t>
      </w:r>
      <w:r>
        <w:rPr>
          <w:rFonts w:ascii="Georgia" w:hAnsi="Georgia"/>
          <w:i w:val="0"/>
          <w:sz w:val="22"/>
          <w:szCs w:val="22"/>
        </w:rPr>
        <w:t xml:space="preserve"> Římalová, Pr</w:t>
      </w:r>
      <w:r>
        <w:rPr>
          <w:rFonts w:ascii="Georgia" w:hAnsi="Georgia"/>
          <w:i w:val="0"/>
          <w:sz w:val="22"/>
          <w:szCs w:val="22"/>
        </w:rPr>
        <w:t>aha: FF UK, s. 89</w:t>
      </w:r>
      <w:r>
        <w:rPr>
          <w:rFonts w:ascii="Georgia" w:hAnsi="Georgia"/>
          <w:i w:val="0"/>
          <w:sz w:val="22"/>
          <w:szCs w:val="22"/>
        </w:rPr>
        <w:t>–</w:t>
      </w:r>
      <w:r>
        <w:rPr>
          <w:rFonts w:ascii="Georgia" w:hAnsi="Georgia"/>
          <w:i w:val="0"/>
          <w:sz w:val="22"/>
          <w:szCs w:val="22"/>
        </w:rPr>
        <w:t>103.</w:t>
      </w:r>
      <w:r>
        <w:rPr>
          <w:rFonts w:ascii="Georgia" w:hAnsi="Georgia"/>
          <w:i w:val="0"/>
          <w:sz w:val="22"/>
          <w:szCs w:val="22"/>
        </w:rPr>
      </w:r>
    </w:p>
    <w:p>
      <w:pPr>
        <w:pStyle w:val="para6"/>
        <w:spacing w:before="240" w:line="360" w:lineRule="auto"/>
        <w:jc w:val="both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DANAHER, David S. (2017): Konceptulní integrace. In: Petr Karlík, Marek Nekula, Jana Pleskalová (eds.), CzechEncy – Nový encyklopedický slovník češtiny. </w:t>
        <w:br w:type="textWrapping"/>
        <w:t>URL: https://www.czechency.org/slovnik/KONCEPTUÁLNÍ INTEGRACE (poslední přístup: 17. 10. 2020)</w:t>
      </w:r>
    </w:p>
    <w:p>
      <w:pPr>
        <w:spacing w:before="240" w:line="360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DIRVEN, René, VERSPOOR, Marjolijn (eds.) (1998): </w:t>
      </w:r>
      <w:r>
        <w:rPr>
          <w:rFonts w:ascii="Georgia" w:hAnsi="Georgia"/>
          <w:bCs/>
          <w:i/>
          <w:sz w:val="22"/>
          <w:szCs w:val="22"/>
        </w:rPr>
        <w:t>Cognitive Exploration of Language and Linguistics.</w:t>
      </w:r>
      <w:r>
        <w:rPr>
          <w:rFonts w:ascii="Georgia" w:hAnsi="Georgia"/>
          <w:bCs/>
          <w:sz w:val="22"/>
          <w:szCs w:val="22"/>
        </w:rPr>
        <w:t xml:space="preserve"> Amsterdam – Philadelphia: John Benjamins Publishing Company. </w:t>
      </w:r>
    </w:p>
    <w:p>
      <w:pPr>
        <w:spacing w:before="240" w:line="360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 w:eastAsia="Calibri Light"/>
          <w:bCs/>
          <w:iCs/>
          <w:sz w:val="22"/>
          <w:szCs w:val="22"/>
          <w:lang w:val="sv-se"/>
        </w:rPr>
        <w:t>DIVJAK, Dagmar, JANDA, Laura A., KOCHAŃSKA, Agata</w:t>
      </w:r>
      <w:r>
        <w:rPr>
          <w:rFonts w:ascii="Georgia" w:hAnsi="Georgia" w:eastAsia="Calibri Light"/>
          <w:iCs/>
          <w:sz w:val="22"/>
          <w:szCs w:val="22"/>
        </w:rPr>
        <w:t xml:space="preserve"> (2007): Why Cognitive Linguists Should Care about the Slavic Languages and Vice Versa. </w:t>
      </w:r>
      <w:r>
        <w:rPr>
          <w:rFonts w:ascii="Georgia" w:hAnsi="Georgia" w:eastAsia="Calibri Light"/>
          <w:bCs/>
          <w:iCs/>
          <w:sz w:val="22"/>
          <w:szCs w:val="22"/>
        </w:rPr>
        <w:t xml:space="preserve">Dagmar </w:t>
      </w:r>
      <w:r>
        <w:rPr>
          <w:rFonts w:ascii="Georgia" w:hAnsi="Georgia" w:eastAsia="Calibri Light"/>
          <w:bCs/>
          <w:iCs/>
          <w:sz w:val="22"/>
          <w:szCs w:val="22"/>
        </w:rPr>
        <w:t>Divjak</w:t>
      </w:r>
      <w:r>
        <w:rPr>
          <w:rFonts w:ascii="Georgia" w:hAnsi="Georgia" w:eastAsia="Calibri Light"/>
          <w:bCs/>
          <w:iCs/>
          <w:sz w:val="22"/>
          <w:szCs w:val="22"/>
        </w:rPr>
        <w:t xml:space="preserve"> and Agata </w:t>
      </w:r>
      <w:r>
        <w:rPr>
          <w:rFonts w:ascii="Georgia" w:hAnsi="Georgia" w:eastAsia="Calibri Light"/>
          <w:bCs/>
          <w:iCs/>
          <w:sz w:val="22"/>
          <w:szCs w:val="22"/>
        </w:rPr>
        <w:t>Kochanska</w:t>
      </w:r>
      <w:r>
        <w:rPr>
          <w:rFonts w:ascii="Georgia" w:hAnsi="Georgia" w:eastAsia="Calibri Light"/>
          <w:bCs/>
          <w:iCs/>
          <w:sz w:val="22"/>
          <w:szCs w:val="22"/>
        </w:rPr>
        <w:t xml:space="preserve">, </w:t>
      </w:r>
      <w:r>
        <w:rPr>
          <w:rFonts w:ascii="Georgia" w:hAnsi="Georgia" w:eastAsia="Calibri Light"/>
          <w:bCs/>
          <w:iCs/>
          <w:sz w:val="22"/>
          <w:szCs w:val="22"/>
        </w:rPr>
        <w:t>eds</w:t>
      </w:r>
      <w:r>
        <w:rPr>
          <w:rFonts w:ascii="Georgia" w:hAnsi="Georgia" w:eastAsia="Calibri Light"/>
          <w:bCs/>
          <w:iCs/>
          <w:sz w:val="22"/>
          <w:szCs w:val="22"/>
        </w:rPr>
        <w:t xml:space="preserve">. </w:t>
      </w:r>
      <w:r>
        <w:rPr>
          <w:rStyle w:val="char6"/>
          <w:rFonts w:ascii="Georgia" w:hAnsi="Georgia"/>
          <w:bCs/>
          <w:sz w:val="22"/>
          <w:szCs w:val="22"/>
        </w:rPr>
        <w:t>Cognitive</w:t>
      </w:r>
      <w:r>
        <w:rPr>
          <w:rStyle w:val="char6"/>
          <w:rFonts w:ascii="Georgia" w:hAnsi="Georgia"/>
          <w:bCs/>
          <w:sz w:val="22"/>
          <w:szCs w:val="22"/>
        </w:rPr>
        <w:t xml:space="preserve"> </w:t>
      </w:r>
      <w:r>
        <w:rPr>
          <w:rStyle w:val="char6"/>
          <w:rFonts w:ascii="Georgia" w:hAnsi="Georgia"/>
          <w:bCs/>
          <w:sz w:val="22"/>
          <w:szCs w:val="22"/>
        </w:rPr>
        <w:t>Paths</w:t>
      </w:r>
      <w:r>
        <w:rPr>
          <w:rStyle w:val="char6"/>
          <w:rFonts w:ascii="Georgia" w:hAnsi="Georgia"/>
          <w:bCs/>
          <w:sz w:val="22"/>
          <w:szCs w:val="22"/>
        </w:rPr>
        <w:t xml:space="preserve"> </w:t>
      </w:r>
      <w:r>
        <w:rPr>
          <w:rStyle w:val="char6"/>
          <w:rFonts w:ascii="Georgia" w:hAnsi="Georgia"/>
          <w:bCs/>
          <w:sz w:val="22"/>
          <w:szCs w:val="22"/>
        </w:rPr>
        <w:t>into</w:t>
      </w:r>
      <w:r>
        <w:rPr>
          <w:rStyle w:val="char6"/>
          <w:rFonts w:ascii="Georgia" w:hAnsi="Georgia"/>
          <w:bCs/>
          <w:sz w:val="22"/>
          <w:szCs w:val="22"/>
        </w:rPr>
        <w:t xml:space="preserve"> </w:t>
      </w:r>
      <w:r>
        <w:rPr>
          <w:rStyle w:val="char6"/>
          <w:rFonts w:ascii="Georgia" w:hAnsi="Georgia"/>
          <w:bCs/>
          <w:sz w:val="22"/>
          <w:szCs w:val="22"/>
        </w:rPr>
        <w:t>the</w:t>
      </w:r>
      <w:r>
        <w:rPr>
          <w:rStyle w:val="char6"/>
          <w:rFonts w:ascii="Georgia" w:hAnsi="Georgia"/>
          <w:bCs/>
          <w:sz w:val="22"/>
          <w:szCs w:val="22"/>
        </w:rPr>
        <w:t xml:space="preserve"> Slavic </w:t>
      </w:r>
      <w:r>
        <w:rPr>
          <w:rStyle w:val="char6"/>
          <w:rFonts w:ascii="Georgia" w:hAnsi="Georgia"/>
          <w:bCs/>
          <w:sz w:val="22"/>
          <w:szCs w:val="22"/>
        </w:rPr>
        <w:t>Domain</w:t>
      </w:r>
      <w:r>
        <w:rPr>
          <w:rStyle w:val="char6"/>
          <w:rFonts w:ascii="Georgia" w:hAnsi="Georgia"/>
          <w:bCs/>
          <w:sz w:val="22"/>
          <w:szCs w:val="22"/>
        </w:rPr>
        <w:t xml:space="preserve">. </w:t>
      </w:r>
      <w:r>
        <w:rPr>
          <w:rStyle w:val="char6"/>
          <w:rFonts w:ascii="Georgia" w:hAnsi="Georgia"/>
          <w:bCs/>
          <w:sz w:val="22"/>
          <w:szCs w:val="22"/>
        </w:rPr>
        <w:t>Cognitive</w:t>
      </w:r>
      <w:r>
        <w:rPr>
          <w:rStyle w:val="char6"/>
          <w:rFonts w:ascii="Georgia" w:hAnsi="Georgia"/>
          <w:bCs/>
          <w:sz w:val="22"/>
          <w:szCs w:val="22"/>
        </w:rPr>
        <w:t xml:space="preserve"> </w:t>
      </w:r>
      <w:r>
        <w:rPr>
          <w:rStyle w:val="char6"/>
          <w:rFonts w:ascii="Georgia" w:hAnsi="Georgia"/>
          <w:bCs/>
          <w:sz w:val="22"/>
          <w:szCs w:val="22"/>
        </w:rPr>
        <w:t>Linguistics</w:t>
      </w:r>
      <w:r>
        <w:rPr>
          <w:rStyle w:val="char6"/>
          <w:rFonts w:ascii="Georgia" w:hAnsi="Georgia"/>
          <w:bCs/>
          <w:sz w:val="22"/>
          <w:szCs w:val="22"/>
        </w:rPr>
        <w:t xml:space="preserve"> </w:t>
      </w:r>
      <w:r>
        <w:rPr>
          <w:rStyle w:val="char6"/>
          <w:rFonts w:ascii="Georgia" w:hAnsi="Georgia"/>
          <w:bCs/>
          <w:sz w:val="22"/>
          <w:szCs w:val="22"/>
        </w:rPr>
        <w:t>Research</w:t>
      </w:r>
      <w:r>
        <w:rPr>
          <w:rStyle w:val="char6"/>
          <w:rFonts w:ascii="Georgia" w:hAnsi="Georgia"/>
          <w:bCs/>
          <w:sz w:val="22"/>
          <w:szCs w:val="22"/>
        </w:rPr>
        <w:t xml:space="preserve">. </w:t>
      </w:r>
      <w:r>
        <w:rPr>
          <w:rFonts w:ascii="Georgia" w:hAnsi="Georgia"/>
          <w:bCs/>
          <w:sz w:val="22"/>
          <w:szCs w:val="22"/>
        </w:rPr>
        <w:t>Berlin</w:t>
      </w:r>
      <w:r>
        <w:rPr>
          <w:rFonts w:ascii="Georgia" w:hAnsi="Georgia"/>
          <w:bCs/>
          <w:sz w:val="22"/>
          <w:szCs w:val="22"/>
        </w:rPr>
        <w:t xml:space="preserve">/New York: </w:t>
      </w:r>
      <w:r>
        <w:rPr>
          <w:rFonts w:ascii="Georgia" w:hAnsi="Georgia"/>
          <w:bCs/>
          <w:sz w:val="22"/>
          <w:szCs w:val="22"/>
        </w:rPr>
        <w:t>Mouton</w:t>
      </w:r>
      <w:r>
        <w:rPr>
          <w:rFonts w:ascii="Georgia" w:hAnsi="Georgia"/>
          <w:bCs/>
          <w:sz w:val="22"/>
          <w:szCs w:val="22"/>
        </w:rPr>
        <w:t xml:space="preserve"> de </w:t>
      </w:r>
      <w:r>
        <w:rPr>
          <w:rFonts w:ascii="Georgia" w:hAnsi="Georgia"/>
          <w:bCs/>
          <w:sz w:val="22"/>
          <w:szCs w:val="22"/>
        </w:rPr>
        <w:t>Gruyter</w:t>
      </w:r>
      <w:r>
        <w:rPr>
          <w:rFonts w:ascii="Georgia" w:hAnsi="Georgia"/>
          <w:bCs/>
          <w:sz w:val="22"/>
          <w:szCs w:val="22"/>
        </w:rPr>
        <w:t xml:space="preserve">, 1-19. </w:t>
      </w:r>
      <w:r>
        <w:rPr>
          <w:rFonts w:ascii="Georgia" w:hAnsi="Georgia"/>
          <w:bCs/>
          <w:sz w:val="22"/>
          <w:szCs w:val="22"/>
        </w:rPr>
      </w:r>
    </w:p>
    <w:p>
      <w:pPr>
        <w:spacing w:before="240" w:line="360" w:lineRule="auto"/>
        <w:widowControl/>
        <w:tabs>
          <w:tab w:val="left" w:pos="1701" w:leader="none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FILAR, Dorota (2014):  Narracyjność w badaniach interdyscyplinarnych a kategorie narracyjne w semantyce. In: D. Filar, D. Piekarczyk (eds.): Narracyjność języka i kultury. Lublin, s. 13-37.</w:t>
      </w:r>
    </w:p>
    <w:p>
      <w:pPr>
        <w:pStyle w:val="para6"/>
        <w:spacing w:before="240" w:line="360" w:lineRule="auto"/>
        <w:jc w:val="both"/>
        <w:rPr>
          <w:rFonts w:ascii="Georgia" w:hAnsi="Georgia"/>
          <w:b/>
          <w:bCs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GEERAERTS, Dirk – CUYKENS, Hubert (eds.) (2007):</w:t>
      </w:r>
      <w:r>
        <w:rPr>
          <w:rFonts w:ascii="Georgia" w:hAnsi="Georgia"/>
          <w:iCs/>
          <w:sz w:val="22"/>
          <w:szCs w:val="22"/>
        </w:rPr>
        <w:t xml:space="preserve"> The Oxford Handbook of Cognitive Linguistics</w:t>
      </w:r>
      <w:r>
        <w:rPr>
          <w:rFonts w:ascii="Georgia" w:hAnsi="Georgia"/>
          <w:i w:val="0"/>
          <w:sz w:val="22"/>
          <w:szCs w:val="22"/>
        </w:rPr>
        <w:t xml:space="preserve">. Oxford – New York: Oxford University </w:t>
      </w:r>
      <w:r>
        <w:rPr>
          <w:rFonts w:ascii="Georgia" w:hAnsi="Georgia"/>
          <w:i w:val="0"/>
          <w:sz w:val="22"/>
          <w:szCs w:val="22"/>
        </w:rPr>
        <w:t>Press</w:t>
      </w:r>
      <w:r>
        <w:rPr>
          <w:rFonts w:ascii="Georgia" w:hAnsi="Georgia"/>
          <w:i w:val="0"/>
          <w:sz w:val="22"/>
          <w:szCs w:val="22"/>
        </w:rPr>
        <w:t>.</w:t>
      </w:r>
      <w:r>
        <w:rPr>
          <w:rFonts w:ascii="Georgia" w:hAnsi="Georgia"/>
          <w:b/>
          <w:bCs/>
          <w:i w:val="0"/>
          <w:sz w:val="22"/>
          <w:szCs w:val="22"/>
        </w:rPr>
      </w:r>
    </w:p>
    <w:p>
      <w:pPr>
        <w:pStyle w:val="para6"/>
        <w:spacing w:before="240" w:line="360" w:lineRule="auto"/>
        <w:jc w:val="both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HAVEL, Ivan M. (2009): Kognitivní věda a problém vztahu mezi myslí a tělem. In: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Krámský, D. (</w:t>
      </w:r>
      <w:r>
        <w:rPr>
          <w:rFonts w:ascii="Georgia" w:hAnsi="Georgia"/>
          <w:i w:val="0"/>
          <w:sz w:val="22"/>
          <w:szCs w:val="22"/>
        </w:rPr>
        <w:t>ed</w:t>
      </w:r>
      <w:r>
        <w:rPr>
          <w:rFonts w:ascii="Georgia" w:hAnsi="Georgia"/>
          <w:i w:val="0"/>
          <w:sz w:val="22"/>
          <w:szCs w:val="22"/>
        </w:rPr>
        <w:t xml:space="preserve">.): </w:t>
      </w:r>
      <w:r>
        <w:rPr>
          <w:rStyle w:val="char6"/>
          <w:rFonts w:ascii="Georgia" w:hAnsi="Georgia"/>
          <w:iCs/>
          <w:sz w:val="22"/>
          <w:szCs w:val="22"/>
        </w:rPr>
        <w:t>Kognitivní věda dnes a zítra</w:t>
      </w:r>
      <w:r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i w:val="0"/>
          <w:sz w:val="22"/>
          <w:szCs w:val="22"/>
        </w:rPr>
        <w:t xml:space="preserve"> Liberec: Nakladatelství Bor, s. 13</w:t>
      </w:r>
      <w:r>
        <w:rPr>
          <w:rFonts w:ascii="Georgia" w:hAnsi="Georgia"/>
          <w:i w:val="0"/>
          <w:sz w:val="22"/>
          <w:szCs w:val="22"/>
        </w:rPr>
        <w:t>-</w:t>
      </w:r>
      <w:r>
        <w:rPr>
          <w:rFonts w:ascii="Georgia" w:hAnsi="Georgia"/>
          <w:i w:val="0"/>
          <w:sz w:val="22"/>
          <w:szCs w:val="22"/>
        </w:rPr>
        <w:t>25.</w:t>
      </w:r>
      <w:r>
        <w:rPr>
          <w:rFonts w:ascii="Georgia" w:hAnsi="Georgia"/>
          <w:i w:val="0"/>
          <w:sz w:val="22"/>
          <w:szCs w:val="22"/>
        </w:rPr>
      </w:r>
    </w:p>
    <w:p>
      <w:pPr>
        <w:pStyle w:val="para6"/>
        <w:spacing w:before="240" w:line="360" w:lineRule="auto"/>
        <w:jc w:val="both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IMAIOVÁ, Mucumi (2017): </w:t>
      </w:r>
      <w:r>
        <w:rPr>
          <w:rFonts w:ascii="Georgia" w:hAnsi="Georgia"/>
          <w:iCs/>
          <w:sz w:val="22"/>
          <w:szCs w:val="22"/>
        </w:rPr>
        <w:t xml:space="preserve">Jazyk a myšlení. </w:t>
      </w:r>
      <w:r>
        <w:rPr>
          <w:rFonts w:ascii="Georgia" w:hAnsi="Georgia"/>
          <w:i w:val="0"/>
          <w:sz w:val="22"/>
          <w:szCs w:val="22"/>
        </w:rPr>
        <w:t xml:space="preserve">(S doslovem Ivy Nebeské.) </w:t>
      </w:r>
      <w:r>
        <w:rPr>
          <w:rFonts w:ascii="Georgia" w:hAnsi="Georgia"/>
          <w:i w:val="0"/>
          <w:sz w:val="22"/>
          <w:szCs w:val="22"/>
        </w:rPr>
        <w:t>Praha:</w:t>
      </w:r>
      <w:r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Karolinum.</w:t>
      </w:r>
      <w:r>
        <w:rPr>
          <w:rFonts w:ascii="Georgia" w:hAnsi="Georgia"/>
          <w:i w:val="0"/>
          <w:sz w:val="22"/>
          <w:szCs w:val="22"/>
        </w:rPr>
      </w:r>
    </w:p>
    <w:p>
      <w:pPr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JANDA, Laura (2004): Kognitivní lingvistika. In: </w:t>
      </w:r>
      <w:r>
        <w:rPr>
          <w:rFonts w:ascii="Georgia" w:hAnsi="Georgia"/>
          <w:i/>
          <w:iCs/>
          <w:sz w:val="22"/>
          <w:szCs w:val="22"/>
        </w:rPr>
        <w:t>Čítanka textů z kognitivní lingvistiky I</w:t>
      </w:r>
      <w:r>
        <w:rPr>
          <w:rFonts w:ascii="Georgia" w:hAnsi="Georgia"/>
          <w:sz w:val="22"/>
          <w:szCs w:val="22"/>
        </w:rPr>
        <w:t>, ed. L. Saicová Římalová, Praha: FF UK, s. 9–58.</w:t>
      </w:r>
    </w:p>
    <w:p>
      <w:pPr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KRÁMSKÝ, David (ed.): </w:t>
      </w:r>
      <w:r>
        <w:rPr>
          <w:rFonts w:ascii="Georgia" w:hAnsi="Georgia"/>
          <w:i/>
          <w:iCs/>
          <w:sz w:val="22"/>
          <w:szCs w:val="22"/>
        </w:rPr>
        <w:t>Kognitivní věda dnes a zítra.</w:t>
      </w:r>
      <w:r>
        <w:rPr>
          <w:rFonts w:ascii="Georgia" w:hAnsi="Georgia"/>
          <w:sz w:val="22"/>
          <w:szCs w:val="22"/>
        </w:rPr>
        <w:t xml:space="preserve"> Liberec: Nakladatelství Bor, 2009.</w:t>
      </w:r>
    </w:p>
    <w:p>
      <w:pPr>
        <w:spacing w:before="240" w:line="360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MACUROVÁ, Alena, HYNKOVÁ DINGOVÁ, Naďa (2019): </w:t>
      </w:r>
      <w:r>
        <w:rPr>
          <w:rFonts w:ascii="Georgia" w:hAnsi="Georgia"/>
          <w:bCs/>
          <w:sz w:val="22"/>
          <w:szCs w:val="22"/>
        </w:rPr>
        <w:t xml:space="preserve">Reflexe jazyka, řeči a komunikace v českém znakovém jazyce. </w:t>
      </w:r>
      <w:r>
        <w:rPr>
          <w:rFonts w:ascii="Georgia" w:hAnsi="Georgia"/>
          <w:bCs/>
          <w:i/>
          <w:iCs/>
          <w:sz w:val="22"/>
          <w:szCs w:val="22"/>
        </w:rPr>
        <w:t xml:space="preserve">Prace </w:t>
      </w:r>
      <w:r>
        <w:rPr>
          <w:rFonts w:ascii="Georgia" w:hAnsi="Georgia"/>
          <w:bCs/>
          <w:i/>
          <w:iCs/>
          <w:sz w:val="22"/>
          <w:szCs w:val="22"/>
        </w:rPr>
        <w:t>filologiczne</w:t>
      </w:r>
      <w:r>
        <w:rPr>
          <w:rFonts w:ascii="Georgia" w:hAnsi="Georgia"/>
          <w:bCs/>
          <w:sz w:val="22"/>
          <w:szCs w:val="22"/>
        </w:rPr>
        <w:t>, 73, s. 497–522.</w:t>
      </w:r>
      <w:r>
        <w:rPr>
          <w:rFonts w:ascii="Georgia" w:hAnsi="Georgia"/>
          <w:bCs/>
          <w:sz w:val="22"/>
          <w:szCs w:val="22"/>
        </w:rPr>
      </w:r>
    </w:p>
    <w:p>
      <w:pPr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MYSLIVEČKOVÁ, Radka – HUDÁKOVÁ, Andrea – VYSUČEK, Petr (2001): Barvy v českém znakovém jazyce. In: Vaňková, I. (ed.): </w:t>
      </w:r>
      <w:r>
        <w:rPr>
          <w:rFonts w:ascii="Georgia" w:hAnsi="Georgia"/>
          <w:i/>
          <w:iCs/>
          <w:sz w:val="22"/>
          <w:szCs w:val="22"/>
        </w:rPr>
        <w:t>Obraz světa v jazyce.</w:t>
      </w:r>
      <w:r>
        <w:rPr>
          <w:rFonts w:ascii="Georgia" w:hAnsi="Georgia"/>
          <w:sz w:val="22"/>
          <w:szCs w:val="22"/>
        </w:rPr>
        <w:t xml:space="preserve"> Praha: DeskTop Publishing UK FF, s. 63–77.</w:t>
      </w:r>
    </w:p>
    <w:p>
      <w:pPr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NEBESKÁ, Iva (1992): </w:t>
      </w:r>
      <w:r>
        <w:rPr>
          <w:rFonts w:ascii="Georgia" w:hAnsi="Georgia"/>
          <w:i/>
          <w:iCs/>
          <w:sz w:val="22"/>
          <w:szCs w:val="22"/>
        </w:rPr>
        <w:t>Úvod do psycholingvistiky</w:t>
      </w:r>
      <w:r>
        <w:rPr>
          <w:rFonts w:ascii="Georgia" w:hAnsi="Georgia"/>
          <w:sz w:val="22"/>
          <w:szCs w:val="22"/>
        </w:rPr>
        <w:t>. Praha: H&amp;H.</w:t>
      </w:r>
    </w:p>
    <w:p>
      <w:pPr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PACOVSKÁ, Jasňa (2012</w:t>
      </w:r>
      <w:r>
        <w:rPr>
          <w:rFonts w:ascii="Georgia" w:hAnsi="Georgia"/>
          <w:i/>
          <w:sz w:val="22"/>
          <w:szCs w:val="22"/>
        </w:rPr>
        <w:t>): K hlubinám študákovy duše. Didaktika mateřského jazyka v transdisciplinárním kontextu</w:t>
      </w:r>
      <w:r>
        <w:rPr>
          <w:rFonts w:ascii="Georgia" w:hAnsi="Georgia"/>
          <w:sz w:val="22"/>
          <w:szCs w:val="22"/>
        </w:rPr>
        <w:t>. Praha: Nakladatelství Karolinum.</w:t>
      </w:r>
    </w:p>
    <w:p>
      <w:pPr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PATOČKA, Jan (1996): 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>Tělo, společenství, jazyk, svět.</w:t>
      </w:r>
      <w:r>
        <w:rPr>
          <w:rFonts w:ascii="Georgia" w:hAnsi="Georgia" w:eastAsia="Times New Roman" w:cs="Times New Roman"/>
          <w:sz w:val="22"/>
          <w:szCs w:val="22"/>
        </w:rPr>
        <w:t xml:space="preserve"> Praha: OIKOYMENH.</w:t>
      </w:r>
    </w:p>
    <w:p>
      <w:pPr>
        <w:pStyle w:val="para7"/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THAGARD, Paul (2001): </w:t>
      </w:r>
      <w:r>
        <w:rPr>
          <w:rFonts w:ascii="Georgia" w:hAnsi="Georgia"/>
          <w:i/>
          <w:iCs/>
          <w:sz w:val="22"/>
          <w:szCs w:val="22"/>
        </w:rPr>
        <w:t>Úvod do kognitivní vědy. Mysl a myšlení.</w:t>
      </w:r>
      <w:r>
        <w:rPr>
          <w:rFonts w:ascii="Georgia" w:hAnsi="Georgia"/>
          <w:sz w:val="22"/>
          <w:szCs w:val="22"/>
        </w:rPr>
        <w:t xml:space="preserve"> (S předmluvo</w:t>
      </w:r>
    </w:p>
    <w:p>
      <w:pPr>
        <w:pStyle w:val="para7"/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 I. M. Havla a J. Kelemena.) Praha: Portál.</w:t>
      </w:r>
    </w:p>
    <w:p>
      <w:pPr>
        <w:pStyle w:val="para7"/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TURNER, Mark (2005):</w:t>
      </w:r>
      <w:r>
        <w:rPr>
          <w:rFonts w:ascii="Georgia" w:hAnsi="Georgia"/>
          <w:i/>
          <w:iCs/>
          <w:sz w:val="22"/>
          <w:szCs w:val="22"/>
        </w:rPr>
        <w:t xml:space="preserve"> Literární mysl. O původu myšlení a jazyka. </w:t>
      </w:r>
      <w:r>
        <w:rPr>
          <w:rFonts w:ascii="Georgia" w:hAnsi="Georgia"/>
          <w:sz w:val="22"/>
          <w:szCs w:val="22"/>
        </w:rPr>
        <w:t>Brno: Host.</w:t>
      </w:r>
    </w:p>
    <w:p>
      <w:pPr>
        <w:pStyle w:val="para7"/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SAICOVÁ ŘÍMALOVÁ, Lucie (2010): V</w:t>
      </w:r>
      <w:r>
        <w:rPr>
          <w:rFonts w:ascii="Georgia" w:hAnsi="Georgia"/>
          <w:i/>
          <w:iCs/>
          <w:sz w:val="22"/>
          <w:szCs w:val="22"/>
        </w:rPr>
        <w:t>ybraná slovesa pohybu v češtině. Studie z kognitivní lingvistiky.</w:t>
      </w:r>
      <w:r>
        <w:rPr>
          <w:rFonts w:ascii="Georgia" w:hAnsi="Georgia"/>
          <w:sz w:val="22"/>
          <w:szCs w:val="22"/>
        </w:rPr>
        <w:t xml:space="preserve"> Praha: Karolinum.</w:t>
      </w:r>
    </w:p>
    <w:p>
      <w:pPr>
        <w:pStyle w:val="para12"/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SAICOVÁ ŘÍMALOVÁ Lucie, VAŇKOVÁ Irena, WIENDL Jan (eds.) (2016): </w:t>
      </w:r>
      <w:r>
        <w:rPr>
          <w:rFonts w:ascii="Georgia" w:hAnsi="Georgia"/>
          <w:i/>
          <w:iCs/>
          <w:sz w:val="22"/>
          <w:szCs w:val="22"/>
        </w:rPr>
        <w:t xml:space="preserve">Lidský život a každodennost v jazyce a literatuře. </w:t>
      </w:r>
      <w:r>
        <w:rPr>
          <w:rFonts w:ascii="Georgia" w:hAnsi="Georgia"/>
          <w:sz w:val="22"/>
          <w:szCs w:val="22"/>
        </w:rPr>
        <w:t xml:space="preserve">Praha: Filozofická fakulta UK. </w:t>
      </w:r>
    </w:p>
    <w:p>
      <w:pPr>
        <w:pStyle w:val="para7"/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SALZMANN, Zdeněk (1997): 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 xml:space="preserve">Jazyk, kultura a společnost. Úvod do lingvistické antropologie. </w:t>
      </w:r>
      <w:r>
        <w:rPr>
          <w:rFonts w:ascii="Georgia" w:hAnsi="Georgia" w:eastAsia="Times New Roman" w:cs="Times New Roman"/>
          <w:sz w:val="22"/>
          <w:szCs w:val="22"/>
        </w:rPr>
        <w:t xml:space="preserve">Praha: Academia. </w:t>
      </w:r>
    </w:p>
    <w:p>
      <w:pPr>
        <w:pStyle w:val="para7"/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>SHARIFIAN, Farzad (2011): C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>ultural Conceptualization and Language. Theoretical Framework and Application.</w:t>
      </w:r>
      <w:r>
        <w:rPr>
          <w:rFonts w:ascii="Georgia" w:hAnsi="Georgia" w:eastAsia="Times New Roman" w:cs="Times New Roman"/>
          <w:sz w:val="22"/>
          <w:szCs w:val="22"/>
        </w:rPr>
        <w:t xml:space="preserve"> Amsterdam –Philadelphia: John Benjamins Publishing Company. </w:t>
      </w:r>
    </w:p>
    <w:p>
      <w:pPr>
        <w:pStyle w:val="para6"/>
        <w:spacing w:before="240" w:line="360" w:lineRule="auto"/>
        <w:jc w:val="both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SCHWARZOVÁ, Monika (2011): </w:t>
      </w:r>
      <w:r>
        <w:rPr>
          <w:rFonts w:ascii="Georgia" w:hAnsi="Georgia"/>
          <w:iCs/>
          <w:sz w:val="22"/>
          <w:szCs w:val="22"/>
        </w:rPr>
        <w:t xml:space="preserve">Úvod do kognitivní lingvistiky. </w:t>
      </w:r>
      <w:r>
        <w:rPr>
          <w:rFonts w:ascii="Georgia" w:hAnsi="Georgia"/>
          <w:i w:val="0"/>
          <w:sz w:val="22"/>
          <w:szCs w:val="22"/>
        </w:rPr>
        <w:t xml:space="preserve">Praha: Dauphin. </w:t>
      </w:r>
      <w:r>
        <w:rPr>
          <w:rFonts w:ascii="Georgia" w:hAnsi="Georgia"/>
          <w:i w:val="0"/>
          <w:sz w:val="22"/>
          <w:szCs w:val="22"/>
        </w:rPr>
      </w:r>
    </w:p>
    <w:p>
      <w:pPr>
        <w:spacing w:before="240" w:line="360" w:lineRule="auto"/>
        <w:jc w:val="both"/>
        <w:rPr>
          <w:rFonts w:ascii="Georgia" w:hAnsi="Georgia" w:eastAsia="Times New Roman" w:cs="Times New Roman"/>
          <w:bCs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Slovo a slovesnost</w:t>
      </w:r>
      <w:r>
        <w:rPr>
          <w:rFonts w:ascii="Georgia" w:hAnsi="Georgia"/>
          <w:sz w:val="22"/>
          <w:szCs w:val="22"/>
        </w:rPr>
        <w:t xml:space="preserve"> (2010), 71, č. </w:t>
      </w:r>
      <w:r>
        <w:rPr>
          <w:rFonts w:ascii="Georgia" w:hAnsi="Georgia" w:eastAsia="Times New Roman" w:cs="Times New Roman"/>
          <w:bCs/>
          <w:sz w:val="22"/>
          <w:szCs w:val="22"/>
        </w:rPr>
        <w:t>4. Monotematické číslo Perspektivy kognitivní (etno) lingvistiky</w:t>
      </w:r>
      <w:r>
        <w:rPr>
          <w:rFonts w:ascii="Georgia" w:hAnsi="Georgia" w:eastAsia="Times New Roman" w:cs="Times New Roman"/>
          <w:bCs/>
          <w:sz w:val="22"/>
          <w:szCs w:val="22"/>
        </w:rPr>
        <w:t>.</w:t>
      </w:r>
    </w:p>
    <w:p>
      <w:pPr>
        <w:spacing w:before="240" w:line="360" w:lineRule="auto"/>
        <w:jc w:val="both"/>
        <w:rPr>
          <w:rFonts w:ascii="Georgia" w:hAnsi="Georgia" w:eastAsia="Times New Roman" w:cs="Times New Roman"/>
          <w:bCs/>
          <w:sz w:val="22"/>
          <w:szCs w:val="22"/>
        </w:rPr>
      </w:pPr>
      <w:r>
        <w:rPr>
          <w:rFonts w:ascii="Georgia" w:hAnsi="Georgia" w:eastAsia="Times New Roman" w:cs="Times New Roman"/>
          <w:bCs/>
          <w:i/>
          <w:iCs/>
          <w:sz w:val="22"/>
          <w:szCs w:val="22"/>
        </w:rPr>
        <w:t>Slovo a smysl</w:t>
      </w:r>
      <w:r>
        <w:rPr>
          <w:rFonts w:ascii="Georgia" w:hAnsi="Georgia" w:eastAsia="Times New Roman" w:cs="Times New Roman"/>
          <w:bCs/>
          <w:sz w:val="22"/>
          <w:szCs w:val="22"/>
        </w:rPr>
        <w:t xml:space="preserve"> (2007), 4, č. 8. Monotematické číslo věnované kognitivní lingvistice a etnolingvistice.</w:t>
      </w:r>
    </w:p>
    <w:p>
      <w:pPr>
        <w:pStyle w:val="para6"/>
        <w:spacing w:before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ŠŮCHOVÁ, Lucie (2007): Konceptualizace myšlení v českém znakovém jazyce. In: M. Petrů et. al. (ed.), S</w:t>
      </w:r>
      <w:r>
        <w:rPr>
          <w:rFonts w:ascii="Georgia" w:hAnsi="Georgia"/>
          <w:sz w:val="22"/>
          <w:szCs w:val="22"/>
        </w:rPr>
        <w:t>truny mysli, Kognice 2007, s. 236–245.</w:t>
      </w:r>
    </w:p>
    <w:p>
      <w:pPr>
        <w:pStyle w:val="para6"/>
        <w:spacing w:before="240" w:line="360" w:lineRule="auto"/>
        <w:jc w:val="both"/>
        <w:rPr>
          <w:rFonts w:ascii="Georgia" w:hAnsi="Georgia"/>
          <w:bCs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ŠŮCHOVÁ, Lucie (2018): Znakové jazyky a konceptuální metafora. In: </w:t>
      </w:r>
      <w:r>
        <w:rPr>
          <w:rFonts w:ascii="Georgia" w:hAnsi="Georgia"/>
          <w:bCs/>
          <w:i w:val="0"/>
          <w:sz w:val="22"/>
          <w:szCs w:val="22"/>
        </w:rPr>
        <w:t xml:space="preserve">MACUROVÁ Alena, ZBOŘILOVÁ Radka </w:t>
      </w:r>
      <w:r>
        <w:rPr>
          <w:rFonts w:ascii="Georgia" w:hAnsi="Georgia"/>
          <w:bCs/>
          <w:i w:val="0"/>
          <w:sz w:val="22"/>
          <w:szCs w:val="22"/>
        </w:rPr>
        <w:t>a kol.:</w:t>
      </w:r>
      <w:r>
        <w:rPr>
          <w:rFonts w:ascii="Georgia" w:hAnsi="Georgia"/>
          <w:bCs/>
          <w:iCs/>
          <w:sz w:val="22"/>
          <w:szCs w:val="22"/>
        </w:rPr>
        <w:t xml:space="preserve"> Jazyky v komunikaci neslyšících.</w:t>
      </w:r>
      <w:r>
        <w:rPr>
          <w:rFonts w:ascii="Georgia" w:hAnsi="Georgia"/>
          <w:bCs/>
          <w:i w:val="0"/>
          <w:sz w:val="22"/>
          <w:szCs w:val="22"/>
        </w:rPr>
        <w:t xml:space="preserve"> Praha: Karolinum, 2018, s. 173</w:t>
      </w:r>
      <w:r>
        <w:rPr>
          <w:rFonts w:ascii="Georgia" w:hAnsi="Georgia"/>
          <w:bCs/>
          <w:i w:val="0"/>
          <w:sz w:val="22"/>
          <w:szCs w:val="22"/>
        </w:rPr>
        <w:t>–</w:t>
      </w:r>
      <w:r>
        <w:rPr>
          <w:rFonts w:ascii="Georgia" w:hAnsi="Georgia"/>
          <w:bCs/>
          <w:i w:val="0"/>
          <w:sz w:val="22"/>
          <w:szCs w:val="22"/>
        </w:rPr>
        <w:t>178.</w:t>
      </w:r>
      <w:r>
        <w:rPr>
          <w:rFonts w:ascii="Georgia" w:hAnsi="Georgia"/>
          <w:bCs/>
          <w:i w:val="0"/>
          <w:sz w:val="22"/>
          <w:szCs w:val="22"/>
        </w:rPr>
      </w:r>
    </w:p>
    <w:p>
      <w:pPr>
        <w:pStyle w:val="para7"/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VAŇKOVÁ, Irena (1999a): Člověk a jazykový obraz (přirozeného) světa. 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>Slovo a slovesnost,</w:t>
      </w:r>
      <w:r>
        <w:rPr>
          <w:rFonts w:ascii="Georgia" w:hAnsi="Georgia" w:eastAsia="Times New Roman" w:cs="Times New Roman"/>
          <w:sz w:val="22"/>
          <w:szCs w:val="22"/>
        </w:rPr>
        <w:t xml:space="preserve"> 60, s. 283 </w:t>
      </w:r>
    </w:p>
    <w:p>
      <w:pPr>
        <w:pStyle w:val="para7"/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VAŇKOVÁ, Irena (1999b): Kognitivněkulturní inspirace z Polska. 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>Slovo a slovesnost,</w:t>
      </w:r>
      <w:r>
        <w:rPr>
          <w:rFonts w:ascii="Georgia" w:hAnsi="Georgia" w:eastAsia="Times New Roman" w:cs="Times New Roman"/>
          <w:sz w:val="22"/>
          <w:szCs w:val="22"/>
        </w:rPr>
        <w:t xml:space="preserve"> 60, s.</w:t>
      </w:r>
    </w:p>
    <w:p>
      <w:pPr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VAŇKOVÁ, Irena (2002): Lingvistika mysli a těla. </w:t>
      </w:r>
      <w:r>
        <w:rPr>
          <w:rStyle w:val="char6"/>
          <w:rFonts w:ascii="Georgia" w:hAnsi="Georgia"/>
          <w:iCs/>
          <w:sz w:val="22"/>
          <w:szCs w:val="22"/>
        </w:rPr>
        <w:t>Vesmír</w:t>
      </w:r>
      <w:r>
        <w:rPr>
          <w:rFonts w:ascii="Georgia" w:hAnsi="Georgia" w:eastAsia="Times New Roman" w:cs="Times New Roman"/>
          <w:sz w:val="22"/>
          <w:szCs w:val="22"/>
        </w:rPr>
        <w:t xml:space="preserve">, </w:t>
      </w:r>
      <w:r>
        <w:rPr>
          <w:rFonts w:ascii="Georgia" w:hAnsi="Georgia" w:eastAsia="Times New Roman" w:cs="Times New Roman"/>
          <w:sz w:val="22"/>
          <w:szCs w:val="22"/>
        </w:rPr>
        <w:t>81, s. 627</w:t>
      </w:r>
      <w:r>
        <w:rPr>
          <w:rFonts w:ascii="Georgia" w:hAnsi="Georgia" w:eastAsia="Times New Roman" w:cs="Times New Roman"/>
          <w:sz w:val="22"/>
          <w:szCs w:val="22"/>
        </w:rPr>
        <w:t>-</w:t>
      </w:r>
      <w:r>
        <w:rPr>
          <w:rFonts w:ascii="Georgia" w:hAnsi="Georgia" w:eastAsia="Times New Roman" w:cs="Times New Roman"/>
          <w:sz w:val="22"/>
          <w:szCs w:val="22"/>
        </w:rPr>
        <w:t>629.</w:t>
      </w:r>
      <w:r>
        <w:rPr>
          <w:rFonts w:ascii="Georgia" w:hAnsi="Georgia" w:eastAsia="Times New Roman" w:cs="Times New Roman"/>
          <w:sz w:val="22"/>
          <w:szCs w:val="22"/>
        </w:rPr>
      </w:r>
    </w:p>
    <w:p>
      <w:pPr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VAŇKOVÁ, Irena (2007): 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>Nádoba plná řeči. Člověk, řeč a přirozený svět.</w:t>
      </w:r>
      <w:r>
        <w:rPr>
          <w:rFonts w:ascii="Georgia" w:hAnsi="Georgia" w:eastAsia="Times New Roman" w:cs="Times New Roman"/>
          <w:sz w:val="22"/>
          <w:szCs w:val="22"/>
        </w:rPr>
        <w:t xml:space="preserve"> Praha: Karolinum.</w:t>
      </w:r>
    </w:p>
    <w:p>
      <w:pPr>
        <w:spacing w:before="240" w:line="360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VAŇKOVÁ, Irena (2009): Kognitivní lingvistika v kulturních souvislostech. In: Krámský, D. (ed.), </w:t>
      </w:r>
      <w:r>
        <w:rPr>
          <w:rFonts w:ascii="Georgia" w:hAnsi="Georgia"/>
          <w:bCs/>
          <w:i/>
          <w:iCs/>
          <w:sz w:val="22"/>
          <w:szCs w:val="22"/>
        </w:rPr>
        <w:t>Kognitivní věda</w:t>
      </w:r>
      <w:r>
        <w:rPr>
          <w:rFonts w:ascii="Georgia" w:hAnsi="Georgia"/>
          <w:bCs/>
          <w:sz w:val="22"/>
          <w:szCs w:val="22"/>
        </w:rPr>
        <w:t xml:space="preserve"> </w:t>
      </w:r>
      <w:r>
        <w:rPr>
          <w:rFonts w:ascii="Georgia" w:hAnsi="Georgia"/>
          <w:bCs/>
          <w:i/>
          <w:iCs/>
          <w:sz w:val="22"/>
          <w:szCs w:val="22"/>
        </w:rPr>
        <w:t>dnes a zítra</w:t>
      </w:r>
      <w:r>
        <w:rPr>
          <w:rFonts w:ascii="Georgia" w:hAnsi="Georgia"/>
          <w:bCs/>
          <w:sz w:val="22"/>
          <w:szCs w:val="22"/>
        </w:rPr>
        <w:t>. Liberec: Bor, s. 243–256.</w:t>
      </w:r>
    </w:p>
    <w:p>
      <w:pPr>
        <w:pStyle w:val="para12"/>
        <w:spacing w:before="240" w:line="360" w:lineRule="auto"/>
        <w:jc w:val="both"/>
        <w:rPr>
          <w:rFonts w:ascii="Georgia" w:hAnsi="Georgia" w:eastAsia="SimSun" w:cs="Arial"/>
          <w:bCs/>
          <w:sz w:val="22"/>
          <w:szCs w:val="22"/>
        </w:rPr>
      </w:pPr>
      <w:r>
        <w:rPr>
          <w:rFonts w:ascii="Georgia" w:hAnsi="Georgia" w:eastAsia="SimSun" w:cs="Arial"/>
          <w:bCs/>
          <w:sz w:val="22"/>
          <w:szCs w:val="22"/>
        </w:rPr>
        <w:t xml:space="preserve">VAŇKOVÁ Irena (2013): G. Lakoff: Metafory, kterými žijeme. Slovníkové heslo. In: MACURA Vladimír, JEDLIČKOVÁ Alice (eds.): </w:t>
      </w:r>
      <w:r>
        <w:rPr>
          <w:rFonts w:ascii="Georgia" w:hAnsi="Georgia" w:eastAsia="SimSun" w:cs="Arial"/>
          <w:bCs/>
          <w:i/>
          <w:iCs/>
          <w:sz w:val="22"/>
          <w:szCs w:val="22"/>
        </w:rPr>
        <w:t>Průvodce po světové literární teorii 20. století</w:t>
      </w:r>
      <w:r>
        <w:rPr>
          <w:rFonts w:ascii="Georgia" w:hAnsi="Georgia" w:eastAsia="SimSun" w:cs="Arial"/>
          <w:bCs/>
          <w:sz w:val="22"/>
          <w:szCs w:val="22"/>
        </w:rPr>
        <w:t>. 2., rozšíření vydání. Brno: Host, s. 434-443.</w:t>
      </w:r>
    </w:p>
    <w:p>
      <w:pPr>
        <w:spacing w:before="240" w:line="360" w:lineRule="auto"/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VAŇKOVÁ, Irena, NEBESKÁ, Iva, SAICOVÁ ŘÍMALOVÁ, Lucie, ŠLÉDROVÁ, Jasňa (2005): </w:t>
      </w:r>
      <w:r>
        <w:rPr>
          <w:rFonts w:ascii="Georgia" w:hAnsi="Georgia"/>
          <w:bCs/>
          <w:i/>
          <w:sz w:val="22"/>
          <w:szCs w:val="22"/>
        </w:rPr>
        <w:t xml:space="preserve">Co na srdci, to na jazyku. Kapitoly z kognitivní lingvistiky.  </w:t>
      </w:r>
      <w:r>
        <w:rPr>
          <w:rFonts w:ascii="Georgia" w:hAnsi="Georgia"/>
          <w:bCs/>
          <w:sz w:val="22"/>
          <w:szCs w:val="22"/>
        </w:rPr>
        <w:t>Praha: Nakladatelství Karolinum.</w:t>
      </w:r>
    </w:p>
    <w:p>
      <w:pPr>
        <w:pStyle w:val="para12"/>
        <w:spacing w:before="240" w:line="360" w:lineRule="auto"/>
        <w:jc w:val="both"/>
        <w:rPr>
          <w:rFonts w:ascii="Georgia" w:hAnsi="Georgia" w:eastAsia="SimSun" w:cs="Arial"/>
          <w:bCs/>
          <w:sz w:val="22"/>
          <w:szCs w:val="22"/>
        </w:rPr>
      </w:pPr>
      <w:r>
        <w:rPr>
          <w:rFonts w:ascii="Georgia" w:hAnsi="Georgia" w:eastAsia="SimSun" w:cs="Arial"/>
          <w:bCs/>
          <w:sz w:val="22"/>
          <w:szCs w:val="22"/>
        </w:rPr>
        <w:t xml:space="preserve">VAŇKOVÁ Irena (2018): Kognitivní lingvistika a studium českého znakového jazyka (První poznámky). In: MACUROVÁ Alena, ZBOŘILOVÁ Radka a kol.: Jazyk v komunikaci neslyšících. Praha: Karolinum, 2018, s. 137–150. </w:t>
      </w:r>
    </w:p>
    <w:p>
      <w:pPr>
        <w:pStyle w:val="para12"/>
        <w:spacing w:before="240" w:line="360" w:lineRule="auto"/>
        <w:jc w:val="both"/>
        <w:rPr>
          <w:rFonts w:ascii="Georgia" w:hAnsi="Georgia" w:eastAsia="SimSun" w:cs="Arial"/>
          <w:bCs/>
          <w:sz w:val="22"/>
          <w:szCs w:val="22"/>
        </w:rPr>
      </w:pPr>
      <w:r>
        <w:rPr>
          <w:rFonts w:ascii="Georgia" w:hAnsi="Georgia" w:eastAsia="SimSun" w:cs="Arial"/>
          <w:bCs/>
          <w:sz w:val="22"/>
          <w:szCs w:val="22"/>
        </w:rPr>
        <w:t xml:space="preserve">VAŇKOVÁ Irena, HYNKOVÁ DINGOVÁ Naďa (2019): Člověka hledám. Člověk v jazyce audioorálně-skripturálním a   vizuálněmotorickém – sémantické konfrontace.  </w:t>
      </w:r>
      <w:r>
        <w:rPr>
          <w:rFonts w:ascii="Georgia" w:hAnsi="Georgia" w:eastAsia="SimSun" w:cs="Arial"/>
          <w:bCs/>
          <w:i/>
          <w:iCs/>
          <w:sz w:val="22"/>
          <w:szCs w:val="22"/>
        </w:rPr>
        <w:t>Prace filologiczne</w:t>
      </w:r>
      <w:r>
        <w:rPr>
          <w:rFonts w:ascii="Georgia" w:hAnsi="Georgia" w:eastAsia="SimSun" w:cs="Arial"/>
          <w:bCs/>
          <w:sz w:val="22"/>
          <w:szCs w:val="22"/>
        </w:rPr>
        <w:t>, 2019, 73, s. 497–522.</w:t>
      </w:r>
    </w:p>
    <w:p>
      <w:pPr>
        <w:spacing w:before="240" w:line="360" w:lineRule="auto"/>
        <w:widowControl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VAŇKOVÁ, Irena, VODRÁŽKOVÁ, Veronika, ZBOŘILOVÁ, Radka (eds.) (2017): </w:t>
      </w:r>
      <w:r>
        <w:rPr>
          <w:rFonts w:ascii="Georgia" w:hAnsi="Georgia"/>
          <w:bCs/>
          <w:i/>
          <w:iCs/>
          <w:sz w:val="22"/>
          <w:szCs w:val="22"/>
        </w:rPr>
        <w:t xml:space="preserve">Horizonty kognitivně-kulturní lingvistiky. Schémata a stereotypy v mluvených a znakových jazycích. </w:t>
      </w:r>
      <w:r>
        <w:rPr>
          <w:rFonts w:ascii="Georgia" w:hAnsi="Georgia"/>
          <w:bCs/>
          <w:sz w:val="22"/>
          <w:szCs w:val="22"/>
        </w:rPr>
        <w:t xml:space="preserve">Praha: Filozofická fakulta Univerzity Karlovy. </w:t>
      </w:r>
    </w:p>
    <w:p>
      <w:pPr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  <w:t xml:space="preserve">WHORF, Benjamin Lee (2011): Vztah habituálního myšlení a chování k jazyku. 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>Studie z aplikované lingvistiky</w:t>
      </w:r>
      <w:r>
        <w:rPr>
          <w:rFonts w:ascii="Georgia" w:hAnsi="Georgia" w:eastAsia="Times New Roman" w:cs="Times New Roman"/>
          <w:sz w:val="22"/>
          <w:szCs w:val="22"/>
        </w:rPr>
        <w:t>,</w:t>
      </w:r>
      <w:r>
        <w:rPr>
          <w:rFonts w:ascii="Georgia" w:hAnsi="Georgia" w:eastAsia="Times New Roman" w:cs="Times New Roman"/>
          <w:i/>
          <w:iCs/>
          <w:sz w:val="22"/>
          <w:szCs w:val="22"/>
        </w:rPr>
        <w:t xml:space="preserve"> </w:t>
      </w:r>
      <w:r>
        <w:rPr>
          <w:rFonts w:ascii="Georgia" w:hAnsi="Georgia" w:eastAsia="Times New Roman" w:cs="Times New Roman"/>
          <w:sz w:val="22"/>
          <w:szCs w:val="22"/>
        </w:rPr>
        <w:t>s. 69–85.</w:t>
      </w:r>
    </w:p>
    <w:p>
      <w:pPr>
        <w:spacing w:before="240" w:line="360" w:lineRule="auto"/>
        <w:widowControl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WILCOX, Phyllis Perrin (2004): A cognitive key: Metonymic and metaphorical mappings. ASL. </w:t>
      </w:r>
      <w:r>
        <w:rPr>
          <w:rFonts w:ascii="Georgia" w:hAnsi="Georgia"/>
          <w:bCs/>
          <w:i/>
          <w:iCs/>
          <w:sz w:val="22"/>
          <w:szCs w:val="22"/>
        </w:rPr>
        <w:t>Cognitive Linguistics</w:t>
      </w:r>
      <w:r>
        <w:rPr>
          <w:rFonts w:ascii="Georgia" w:hAnsi="Georgia"/>
          <w:bCs/>
          <w:sz w:val="22"/>
          <w:szCs w:val="22"/>
        </w:rPr>
        <w:t xml:space="preserve">, 15, s. 197-222. </w:t>
      </w:r>
    </w:p>
    <w:p>
      <w:pPr>
        <w:spacing w:before="240" w:line="360" w:lineRule="auto"/>
        <w:widowControl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WILCOX, Sherman (2007): Signed Languages. In: Geeraerts, Dirk  - Cuykens, Hubert (eds.): </w:t>
      </w:r>
      <w:r>
        <w:rPr>
          <w:rFonts w:ascii="Georgia" w:hAnsi="Georgia"/>
          <w:bCs/>
          <w:i/>
          <w:iCs/>
          <w:sz w:val="22"/>
          <w:szCs w:val="22"/>
        </w:rPr>
        <w:t xml:space="preserve">The Oxford  Handbook of Cognitive Linguistics. </w:t>
      </w:r>
      <w:r>
        <w:rPr>
          <w:rFonts w:ascii="Georgia" w:hAnsi="Georgia"/>
          <w:bCs/>
          <w:sz w:val="22"/>
          <w:szCs w:val="22"/>
        </w:rPr>
        <w:t>Oxford – New York: Oxford University Press, s. 1113–1136. </w:t>
      </w:r>
    </w:p>
    <w:p>
      <w:pPr>
        <w:spacing w:before="240" w:line="360" w:lineRule="auto"/>
        <w:widowControl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</w:r>
    </w:p>
    <w:p>
      <w:pPr>
        <w:spacing w:before="240" w:line="360" w:lineRule="auto"/>
        <w:jc w:val="both"/>
        <w:widowControl/>
        <w:rPr>
          <w:rFonts w:ascii="Georgia" w:hAnsi="Georgia" w:eastAsia="Times New Roman" w:cs="Times New Roman"/>
          <w:sz w:val="22"/>
          <w:szCs w:val="22"/>
        </w:rPr>
      </w:pPr>
      <w:r>
        <w:rPr>
          <w:rFonts w:ascii="Georgia" w:hAnsi="Georgia" w:eastAsia="Times New Roman" w:cs="Times New Roman"/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9"/>
      <w:type w:val="nextPage"/>
      <w:pgSz w:h="16838" w:w="11906"/>
      <w:pgMar w:left="1417" w:top="1417" w:right="1417" w:bottom="1417" w:footer="567"/>
      <w:paperSrc w:first="0" w:other="0"/>
      <w:pgNumType w:fmt="decimal"/>
      <w:tmGutter w:val="3"/>
      <w:mirrorMargins w:val="0"/>
      <w:tmSection w:h="-2"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Calibri Light">
    <w:panose1 w:val="020F03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Georgia">
    <w:panose1 w:val="02040502050405020303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7"/>
      <w:rPr>
        <w:rFonts w:ascii="Georgia" w:hAnsi="Georgia"/>
        <w:sz w:val="24"/>
        <w:szCs w:val="24"/>
      </w:rPr>
    </w:pPr>
    <w:r>
      <w:rPr>
        <w:rFonts w:ascii="Georgia" w:hAnsi="Georgia"/>
        <w:sz w:val="24"/>
        <w:szCs w:val="24"/>
      </w:rPr>
    </w:r>
  </w:p>
  <w:p>
    <w:pPr>
      <w:pStyle w:val="para13"/>
      <w:spacing/>
      <w:jc w:val="right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id="1">
    <w:p>
      <w:pPr>
        <w:pStyle w:val="para7"/>
        <w:widowControl/>
        <w:rPr>
          <w:rFonts w:eastAsia="Times New Roman" w:cs="Times New Roman"/>
        </w:rPr>
      </w:pPr>
      <w:r>
        <w:rPr>
          <w:rStyle w:val="char4"/>
          <w:rFonts w:eastAsia="Times New Roman"/>
        </w:rPr>
      </w:r>
      <w:r>
        <w:rPr>
          <w:rStyle w:val="char4"/>
          <w:rFonts w:eastAsia="Times New Roman"/>
        </w:rPr>
        <w:footnoteRef/>
      </w:r>
      <w:r>
        <w:rPr>
          <w:rFonts w:eastAsia="Times New Roman" w:cs="Times New Roman"/>
        </w:rPr>
        <w:t xml:space="preserve"> Podle </w:t>
      </w:r>
      <w:r>
        <w:rPr>
          <w:rFonts w:eastAsia="Times New Roman" w:cs="Times New Roman"/>
          <w:i/>
        </w:rPr>
        <w:t>Velkého psychologického slovníku</w:t>
      </w:r>
      <w:r>
        <w:rPr>
          <w:rFonts w:eastAsia="Times New Roman" w:cs="Times New Roman"/>
        </w:rPr>
        <w:t xml:space="preserve"> zahrnuje kognice „všechny druhy poznávání a vědomí, k nimž patří vnímání, pamatování, uvažování</w:t>
      </w:r>
      <w:r>
        <w:rPr>
          <w:rFonts w:eastAsia="Times New Roman" w:cs="Times New Roman"/>
        </w:rPr>
        <w:t>, rozhodování, hodnocení, představivost a řešení problémů; pojem představuje všechny smyslové vstupy, které jsou měněny, zpracovány, uchovány, znovu zpracovává</w:t>
      </w:r>
      <w:r>
        <w:rPr>
          <w:rFonts w:eastAsia="Times New Roman" w:cs="Times New Roman"/>
        </w:rPr>
        <w:t>ny a případně využity“ (Hartlová – Hartl, 2010: 253).</w:t>
      </w:r>
      <w:r>
        <w:rPr>
          <w:rFonts w:eastAsia="Times New Roman" w:cs="Times New Roman"/>
        </w:rPr>
      </w:r>
    </w:p>
  </w:footnote>
  <w:footnote w:id="2">
    <w:p>
      <w:pPr>
        <w:pStyle w:val="para6"/>
        <w:spacing w:before="240" w:line="360" w:lineRule="auto"/>
        <w:jc w:val="both"/>
        <w:widowControl/>
        <w:rPr>
          <w:rFonts w:eastAsia="Times New Roman" w:cs="Times New Roman"/>
        </w:rPr>
      </w:pPr>
      <w:r>
        <w:rPr>
          <w:rStyle w:val="char4"/>
          <w:rFonts w:eastAsia="Times New Roman"/>
        </w:rPr>
      </w:r>
      <w:r>
        <w:rPr>
          <w:rStyle w:val="char4"/>
          <w:rFonts w:eastAsia="Times New Roman"/>
        </w:rPr>
        <w:footnoteRef/>
      </w:r>
      <w:r>
        <w:rPr>
          <w:rFonts w:eastAsia="Times New Roman" w:cs="Times New Roman"/>
        </w:rPr>
        <w:t xml:space="preserve"> </w:t>
      </w:r>
      <w:r>
        <w:rPr>
          <w:rFonts w:ascii="Georgia" w:hAnsi="Georgia" w:eastAsia="Times New Roman" w:cs="Times New Roman"/>
          <w:bCs/>
          <w:i w:val="0"/>
        </w:rPr>
        <w:t>Lakoff</w:t>
      </w:r>
      <w:r>
        <w:rPr>
          <w:rFonts w:ascii="Georgia" w:hAnsi="Georgia" w:eastAsia="Times New Roman" w:cs="Times New Roman"/>
          <w:bCs/>
          <w:i w:val="0"/>
        </w:rPr>
        <w:t xml:space="preserve">, George – Johnson, Mark: </w:t>
      </w:r>
      <w:r>
        <w:rPr>
          <w:rFonts w:ascii="Georgia" w:hAnsi="Georgia" w:eastAsia="Times New Roman" w:cs="Times New Roman"/>
          <w:bCs/>
          <w:iCs/>
        </w:rPr>
        <w:t>Metaphors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We</w:t>
      </w:r>
      <w:r>
        <w:rPr>
          <w:rFonts w:ascii="Georgia" w:hAnsi="Georgia" w:eastAsia="Times New Roman" w:cs="Times New Roman"/>
          <w:bCs/>
          <w:iCs/>
        </w:rPr>
        <w:t xml:space="preserve"> Live By. </w:t>
      </w:r>
      <w:r>
        <w:rPr>
          <w:rFonts w:ascii="Georgia" w:hAnsi="Georgia" w:eastAsia="Times New Roman" w:cs="Times New Roman"/>
          <w:bCs/>
          <w:i w:val="0"/>
        </w:rPr>
        <w:t xml:space="preserve">Chicago – London: </w:t>
      </w:r>
      <w:r>
        <w:rPr>
          <w:rFonts w:ascii="Georgia" w:hAnsi="Georgia" w:eastAsia="Times New Roman" w:cs="Times New Roman"/>
          <w:bCs/>
          <w:i w:val="0"/>
        </w:rPr>
        <w:t>The</w:t>
      </w:r>
      <w:r>
        <w:rPr>
          <w:rFonts w:ascii="Georgia" w:hAnsi="Georgia" w:eastAsia="Times New Roman" w:cs="Times New Roman"/>
          <w:bCs/>
          <w:i w:val="0"/>
        </w:rPr>
        <w:t xml:space="preserve"> University </w:t>
      </w:r>
      <w:r>
        <w:rPr>
          <w:rFonts w:ascii="Georgia" w:hAnsi="Georgia" w:eastAsia="Times New Roman" w:cs="Times New Roman"/>
          <w:bCs/>
          <w:i w:val="0"/>
        </w:rPr>
        <w:t>of</w:t>
      </w:r>
      <w:r>
        <w:rPr>
          <w:rFonts w:ascii="Georgia" w:hAnsi="Georgia" w:eastAsia="Times New Roman" w:cs="Times New Roman"/>
          <w:bCs/>
          <w:i w:val="0"/>
        </w:rPr>
        <w:t xml:space="preserve"> Chicago </w:t>
      </w:r>
      <w:r>
        <w:rPr>
          <w:rFonts w:ascii="Georgia" w:hAnsi="Georgia" w:eastAsia="Times New Roman" w:cs="Times New Roman"/>
          <w:bCs/>
          <w:i w:val="0"/>
        </w:rPr>
        <w:t>Press</w:t>
      </w:r>
      <w:r>
        <w:rPr>
          <w:rFonts w:ascii="Georgia" w:hAnsi="Georgia" w:eastAsia="Times New Roman" w:cs="Times New Roman"/>
          <w:bCs/>
          <w:i w:val="0"/>
        </w:rPr>
        <w:t xml:space="preserve">, 1980. Česky: </w:t>
      </w:r>
      <w:r>
        <w:rPr>
          <w:rFonts w:ascii="Georgia" w:hAnsi="Georgia" w:eastAsia="Times New Roman" w:cs="Times New Roman"/>
          <w:bCs/>
          <w:i w:val="0"/>
        </w:rPr>
        <w:t>Lakoff</w:t>
      </w:r>
      <w:r>
        <w:rPr>
          <w:rFonts w:ascii="Georgia" w:hAnsi="Georgia" w:eastAsia="Times New Roman" w:cs="Times New Roman"/>
          <w:bCs/>
          <w:i w:val="0"/>
        </w:rPr>
        <w:t xml:space="preserve">, George – Johnson, Mark: </w:t>
      </w:r>
      <w:r>
        <w:rPr>
          <w:rFonts w:ascii="Georgia" w:hAnsi="Georgia" w:eastAsia="Times New Roman" w:cs="Times New Roman"/>
          <w:bCs/>
          <w:iCs/>
        </w:rPr>
        <w:t xml:space="preserve">Metafory, kterými žijeme. </w:t>
      </w:r>
      <w:r>
        <w:rPr>
          <w:rFonts w:ascii="Georgia" w:hAnsi="Georgia" w:eastAsia="Times New Roman" w:cs="Times New Roman"/>
          <w:bCs/>
          <w:i w:val="0"/>
        </w:rPr>
        <w:t>Přeložil M. Čejka. Brno:</w:t>
      </w:r>
      <w:r>
        <w:rPr>
          <w:rFonts w:ascii="Georgia" w:hAnsi="Georgia" w:eastAsia="Times New Roman" w:cs="Times New Roman"/>
          <w:bCs/>
          <w:i w:val="0"/>
        </w:rPr>
        <w:t xml:space="preserve"> Host, 2002.</w:t>
      </w:r>
      <w:r>
        <w:rPr>
          <w:rFonts w:eastAsia="Times New Roman" w:cs="Times New Roman"/>
        </w:rPr>
      </w:r>
    </w:p>
  </w:footnote>
  <w:footnote w:id="3">
    <w:p>
      <w:pPr>
        <w:pStyle w:val="para6"/>
        <w:spacing w:before="240" w:line="360" w:lineRule="auto"/>
        <w:jc w:val="both"/>
        <w:widowControl/>
        <w:rPr>
          <w:rFonts w:eastAsia="Times New Roman" w:cs="Times New Roman"/>
        </w:rPr>
      </w:pPr>
      <w:r>
        <w:rPr>
          <w:rStyle w:val="char4"/>
          <w:rFonts w:eastAsia="Times New Roman"/>
        </w:rPr>
      </w:r>
      <w:r>
        <w:rPr>
          <w:rStyle w:val="char4"/>
          <w:rFonts w:eastAsia="Times New Roman"/>
        </w:rPr>
        <w:footnoteRef/>
      </w:r>
      <w:r>
        <w:rPr>
          <w:rFonts w:eastAsia="Times New Roman" w:cs="Times New Roman"/>
        </w:rPr>
        <w:t xml:space="preserve"> </w:t>
      </w:r>
      <w:r>
        <w:rPr>
          <w:rFonts w:ascii="Georgia" w:hAnsi="Georgia" w:eastAsia="Times New Roman" w:cs="Times New Roman"/>
          <w:i w:val="0"/>
        </w:rPr>
        <w:t xml:space="preserve">Johnson, Mark: </w:t>
      </w:r>
      <w:r>
        <w:rPr>
          <w:rFonts w:ascii="Georgia" w:hAnsi="Georgia" w:eastAsia="Times New Roman" w:cs="Times New Roman"/>
          <w:iCs/>
        </w:rPr>
        <w:t>The</w:t>
      </w:r>
      <w:r>
        <w:rPr>
          <w:rFonts w:ascii="Georgia" w:hAnsi="Georgia" w:eastAsia="Times New Roman" w:cs="Times New Roman"/>
          <w:iCs/>
        </w:rPr>
        <w:t xml:space="preserve"> Body in </w:t>
      </w:r>
      <w:r>
        <w:rPr>
          <w:rFonts w:ascii="Georgia" w:hAnsi="Georgia" w:eastAsia="Times New Roman" w:cs="Times New Roman"/>
          <w:iCs/>
        </w:rPr>
        <w:t>the</w:t>
      </w:r>
      <w:r>
        <w:rPr>
          <w:rFonts w:ascii="Georgia" w:hAnsi="Georgia" w:eastAsia="Times New Roman" w:cs="Times New Roman"/>
          <w:iCs/>
        </w:rPr>
        <w:t xml:space="preserve"> Mind. </w:t>
      </w:r>
      <w:r>
        <w:rPr>
          <w:rFonts w:ascii="Georgia" w:hAnsi="Georgia" w:eastAsia="Times New Roman" w:cs="Times New Roman"/>
          <w:iCs/>
        </w:rPr>
        <w:t>The</w:t>
      </w:r>
      <w:r>
        <w:rPr>
          <w:rFonts w:ascii="Georgia" w:hAnsi="Georgia" w:eastAsia="Times New Roman" w:cs="Times New Roman"/>
          <w:iCs/>
        </w:rPr>
        <w:t xml:space="preserve"> </w:t>
      </w:r>
      <w:r>
        <w:rPr>
          <w:rFonts w:ascii="Georgia" w:hAnsi="Georgia" w:eastAsia="Times New Roman" w:cs="Times New Roman"/>
          <w:iCs/>
        </w:rPr>
        <w:t>Bodily</w:t>
      </w:r>
      <w:r>
        <w:rPr>
          <w:rFonts w:ascii="Georgia" w:hAnsi="Georgia" w:eastAsia="Times New Roman" w:cs="Times New Roman"/>
          <w:iCs/>
        </w:rPr>
        <w:t xml:space="preserve"> </w:t>
      </w:r>
      <w:r>
        <w:rPr>
          <w:rFonts w:ascii="Georgia" w:hAnsi="Georgia" w:eastAsia="Times New Roman" w:cs="Times New Roman"/>
          <w:iCs/>
        </w:rPr>
        <w:t>Basis</w:t>
      </w:r>
      <w:r>
        <w:rPr>
          <w:rFonts w:ascii="Georgia" w:hAnsi="Georgia" w:eastAsia="Times New Roman" w:cs="Times New Roman"/>
          <w:iCs/>
        </w:rPr>
        <w:t xml:space="preserve"> </w:t>
      </w:r>
      <w:r>
        <w:rPr>
          <w:rFonts w:ascii="Georgia" w:hAnsi="Georgia" w:eastAsia="Times New Roman" w:cs="Times New Roman"/>
          <w:iCs/>
        </w:rPr>
        <w:t>of</w:t>
      </w:r>
      <w:r>
        <w:rPr>
          <w:rFonts w:ascii="Georgia" w:hAnsi="Georgia" w:eastAsia="Times New Roman" w:cs="Times New Roman"/>
          <w:iCs/>
        </w:rPr>
        <w:t xml:space="preserve"> </w:t>
      </w:r>
      <w:r>
        <w:rPr>
          <w:rFonts w:ascii="Georgia" w:hAnsi="Georgia" w:eastAsia="Times New Roman" w:cs="Times New Roman"/>
          <w:iCs/>
        </w:rPr>
        <w:t>Meaning</w:t>
      </w:r>
      <w:r>
        <w:rPr>
          <w:rFonts w:ascii="Georgia" w:hAnsi="Georgia" w:eastAsia="Times New Roman" w:cs="Times New Roman"/>
          <w:iCs/>
        </w:rPr>
        <w:t xml:space="preserve">, </w:t>
      </w:r>
      <w:r>
        <w:rPr>
          <w:rFonts w:ascii="Georgia" w:hAnsi="Georgia" w:eastAsia="Times New Roman" w:cs="Times New Roman"/>
          <w:iCs/>
        </w:rPr>
        <w:t>Imagination</w:t>
      </w:r>
      <w:r>
        <w:rPr>
          <w:rFonts w:ascii="Georgia" w:hAnsi="Georgia" w:eastAsia="Times New Roman" w:cs="Times New Roman"/>
          <w:iCs/>
        </w:rPr>
        <w:t xml:space="preserve">, and </w:t>
      </w:r>
      <w:r>
        <w:rPr>
          <w:rFonts w:ascii="Georgia" w:hAnsi="Georgia" w:eastAsia="Times New Roman" w:cs="Times New Roman"/>
          <w:iCs/>
        </w:rPr>
        <w:t>Reason</w:t>
      </w:r>
      <w:r>
        <w:rPr>
          <w:rFonts w:ascii="Georgia" w:hAnsi="Georgia" w:eastAsia="Times New Roman" w:cs="Times New Roman"/>
          <w:iCs/>
        </w:rPr>
        <w:t xml:space="preserve">.  </w:t>
      </w:r>
      <w:r>
        <w:rPr>
          <w:rFonts w:ascii="Georgia" w:hAnsi="Georgia" w:eastAsia="Times New Roman" w:cs="Times New Roman"/>
          <w:i w:val="0"/>
        </w:rPr>
        <w:t xml:space="preserve">Chicago – London: </w:t>
      </w:r>
      <w:r>
        <w:rPr>
          <w:rFonts w:ascii="Georgia" w:hAnsi="Georgia" w:eastAsia="Times New Roman" w:cs="Times New Roman"/>
          <w:i w:val="0"/>
        </w:rPr>
        <w:t>The</w:t>
      </w:r>
      <w:r>
        <w:rPr>
          <w:rFonts w:ascii="Georgia" w:hAnsi="Georgia" w:eastAsia="Times New Roman" w:cs="Times New Roman"/>
          <w:i w:val="0"/>
        </w:rPr>
        <w:t xml:space="preserve"> University </w:t>
      </w:r>
      <w:r>
        <w:rPr>
          <w:rFonts w:ascii="Georgia" w:hAnsi="Georgia" w:eastAsia="Times New Roman" w:cs="Times New Roman"/>
          <w:i w:val="0"/>
        </w:rPr>
        <w:t>of</w:t>
      </w:r>
      <w:r>
        <w:rPr>
          <w:rFonts w:ascii="Georgia" w:hAnsi="Georgia" w:eastAsia="Times New Roman" w:cs="Times New Roman"/>
          <w:i w:val="0"/>
        </w:rPr>
        <w:t xml:space="preserve"> Chicago </w:t>
      </w:r>
      <w:r>
        <w:rPr>
          <w:rFonts w:ascii="Georgia" w:hAnsi="Georgia" w:eastAsia="Times New Roman" w:cs="Times New Roman"/>
          <w:i w:val="0"/>
        </w:rPr>
        <w:t>Press</w:t>
      </w:r>
      <w:r>
        <w:rPr>
          <w:rFonts w:ascii="Georgia" w:hAnsi="Georgia" w:eastAsia="Times New Roman" w:cs="Times New Roman"/>
          <w:i w:val="0"/>
        </w:rPr>
        <w:t xml:space="preserve">, 1987. </w:t>
      </w:r>
      <w:r>
        <w:rPr>
          <w:rFonts w:eastAsia="Times New Roman" w:cs="Times New Roman"/>
        </w:rPr>
      </w:r>
    </w:p>
  </w:footnote>
  <w:footnote w:id="4">
    <w:p>
      <w:pPr>
        <w:pStyle w:val="para6"/>
        <w:spacing w:before="240" w:line="360" w:lineRule="auto"/>
        <w:jc w:val="both"/>
        <w:widowControl/>
        <w:rPr>
          <w:rFonts w:eastAsia="Times New Roman" w:cs="Times New Roman"/>
        </w:rPr>
      </w:pPr>
      <w:r>
        <w:rPr>
          <w:rStyle w:val="char4"/>
          <w:rFonts w:eastAsia="Times New Roman"/>
        </w:rPr>
      </w:r>
      <w:r>
        <w:rPr>
          <w:rStyle w:val="char4"/>
          <w:rFonts w:eastAsia="Times New Roman"/>
        </w:rPr>
        <w:footnoteRef/>
      </w:r>
      <w:r>
        <w:rPr>
          <w:rFonts w:eastAsia="Times New Roman" w:cs="Times New Roman"/>
        </w:rPr>
        <w:t xml:space="preserve"> </w:t>
      </w:r>
      <w:r>
        <w:rPr>
          <w:rFonts w:ascii="Georgia" w:hAnsi="Georgia" w:eastAsia="Times New Roman" w:cs="Times New Roman"/>
          <w:bCs/>
          <w:i w:val="0"/>
        </w:rPr>
        <w:t>Lakoff</w:t>
      </w:r>
      <w:r>
        <w:rPr>
          <w:rFonts w:ascii="Georgia" w:hAnsi="Georgia" w:eastAsia="Times New Roman" w:cs="Times New Roman"/>
          <w:bCs/>
          <w:i w:val="0"/>
        </w:rPr>
        <w:t xml:space="preserve">, George: </w:t>
      </w:r>
      <w:r>
        <w:rPr>
          <w:rFonts w:ascii="Georgia" w:hAnsi="Georgia" w:eastAsia="Times New Roman" w:cs="Times New Roman"/>
          <w:bCs/>
          <w:iCs/>
        </w:rPr>
        <w:t>Women</w:t>
      </w:r>
      <w:r>
        <w:rPr>
          <w:rFonts w:ascii="Georgia" w:hAnsi="Georgia" w:eastAsia="Times New Roman" w:cs="Times New Roman"/>
          <w:bCs/>
          <w:iCs/>
        </w:rPr>
        <w:t xml:space="preserve">, </w:t>
      </w:r>
      <w:r>
        <w:rPr>
          <w:rFonts w:ascii="Georgia" w:hAnsi="Georgia" w:eastAsia="Times New Roman" w:cs="Times New Roman"/>
          <w:bCs/>
          <w:iCs/>
        </w:rPr>
        <w:t>Fire</w:t>
      </w:r>
      <w:r>
        <w:rPr>
          <w:rFonts w:ascii="Georgia" w:hAnsi="Georgia" w:eastAsia="Times New Roman" w:cs="Times New Roman"/>
          <w:bCs/>
          <w:iCs/>
        </w:rPr>
        <w:t xml:space="preserve"> and </w:t>
      </w:r>
      <w:r>
        <w:rPr>
          <w:rFonts w:ascii="Georgia" w:hAnsi="Georgia" w:eastAsia="Times New Roman" w:cs="Times New Roman"/>
          <w:bCs/>
          <w:iCs/>
        </w:rPr>
        <w:t>Dangerous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Things</w:t>
      </w:r>
      <w:r>
        <w:rPr>
          <w:rFonts w:ascii="Georgia" w:hAnsi="Georgia" w:eastAsia="Times New Roman" w:cs="Times New Roman"/>
          <w:bCs/>
          <w:iCs/>
        </w:rPr>
        <w:t xml:space="preserve">. </w:t>
      </w:r>
      <w:r>
        <w:rPr>
          <w:rFonts w:ascii="Georgia" w:hAnsi="Georgia" w:eastAsia="Times New Roman" w:cs="Times New Roman"/>
          <w:bCs/>
          <w:iCs/>
        </w:rPr>
        <w:t>What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Categories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Reveal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about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the</w:t>
      </w:r>
      <w:r>
        <w:rPr>
          <w:rFonts w:ascii="Georgia" w:hAnsi="Georgia" w:eastAsia="Times New Roman" w:cs="Times New Roman"/>
          <w:bCs/>
          <w:iCs/>
        </w:rPr>
        <w:t xml:space="preserve"> Mind</w:t>
      </w:r>
      <w:r>
        <w:rPr>
          <w:rFonts w:ascii="Georgia" w:hAnsi="Georgia" w:eastAsia="Times New Roman" w:cs="Times New Roman"/>
          <w:bCs/>
          <w:i w:val="0"/>
        </w:rPr>
        <w:t xml:space="preserve">. </w:t>
      </w:r>
      <w:r>
        <w:rPr>
          <w:rFonts w:ascii="Georgia" w:hAnsi="Georgia" w:eastAsia="Times New Roman" w:cs="Times New Roman"/>
          <w:bCs/>
          <w:i w:val="0"/>
        </w:rPr>
        <w:t xml:space="preserve">Chicago – London: </w:t>
      </w:r>
      <w:r>
        <w:rPr>
          <w:rFonts w:ascii="Georgia" w:hAnsi="Georgia" w:eastAsia="Times New Roman" w:cs="Times New Roman"/>
          <w:bCs/>
          <w:i w:val="0"/>
        </w:rPr>
        <w:t>The</w:t>
      </w:r>
      <w:r>
        <w:rPr>
          <w:rFonts w:ascii="Georgia" w:hAnsi="Georgia" w:eastAsia="Times New Roman" w:cs="Times New Roman"/>
          <w:bCs/>
          <w:i w:val="0"/>
        </w:rPr>
        <w:t xml:space="preserve"> University </w:t>
      </w:r>
      <w:r>
        <w:rPr>
          <w:rFonts w:ascii="Georgia" w:hAnsi="Georgia" w:eastAsia="Times New Roman" w:cs="Times New Roman"/>
          <w:bCs/>
          <w:i w:val="0"/>
        </w:rPr>
        <w:t>of</w:t>
      </w:r>
      <w:r>
        <w:rPr>
          <w:rFonts w:ascii="Georgia" w:hAnsi="Georgia" w:eastAsia="Times New Roman" w:cs="Times New Roman"/>
          <w:bCs/>
          <w:i w:val="0"/>
        </w:rPr>
        <w:t xml:space="preserve"> Chicago </w:t>
      </w:r>
      <w:r>
        <w:rPr>
          <w:rFonts w:ascii="Georgia" w:hAnsi="Georgia" w:eastAsia="Times New Roman" w:cs="Times New Roman"/>
          <w:bCs/>
          <w:i w:val="0"/>
        </w:rPr>
        <w:t>Press</w:t>
      </w:r>
      <w:r>
        <w:rPr>
          <w:rFonts w:ascii="Georgia" w:hAnsi="Georgia" w:eastAsia="Times New Roman" w:cs="Times New Roman"/>
          <w:bCs/>
          <w:i w:val="0"/>
        </w:rPr>
        <w:t xml:space="preserve">, 1987. Česky: </w:t>
      </w:r>
      <w:r>
        <w:rPr>
          <w:rFonts w:ascii="Georgia" w:hAnsi="Georgia" w:eastAsia="Times New Roman" w:cs="Times New Roman"/>
          <w:bCs/>
          <w:i w:val="0"/>
        </w:rPr>
        <w:t>Lakoff</w:t>
      </w:r>
      <w:r>
        <w:rPr>
          <w:rFonts w:ascii="Georgia" w:hAnsi="Georgia" w:eastAsia="Times New Roman" w:cs="Times New Roman"/>
          <w:bCs/>
          <w:i w:val="0"/>
        </w:rPr>
        <w:t>, George:</w:t>
      </w:r>
      <w:r>
        <w:rPr>
          <w:rFonts w:ascii="Georgia" w:hAnsi="Georgia" w:eastAsia="Times New Roman" w:cs="Times New Roman"/>
          <w:bCs/>
          <w:iCs/>
        </w:rPr>
        <w:t xml:space="preserve"> Ženy, oheň a nebezpečné věci. Co kategorie vypovídají o naší mysli.</w:t>
      </w:r>
      <w:r>
        <w:rPr>
          <w:rFonts w:ascii="Georgia" w:hAnsi="Georgia" w:eastAsia="Times New Roman" w:cs="Times New Roman"/>
          <w:bCs/>
          <w:i w:val="0"/>
        </w:rPr>
        <w:t xml:space="preserve"> Přeložil Dominik Lukeš. Praha: Triáda 2006. </w:t>
      </w:r>
      <w:r>
        <w:rPr>
          <w:rFonts w:eastAsia="Times New Roman" w:cs="Times New Roman"/>
        </w:rPr>
      </w:r>
    </w:p>
  </w:footnote>
  <w:footnote w:id="5">
    <w:p>
      <w:pPr>
        <w:pStyle w:val="para6"/>
        <w:spacing w:before="240" w:line="360" w:lineRule="auto"/>
        <w:jc w:val="both"/>
        <w:widowControl/>
        <w:rPr>
          <w:rFonts w:ascii="Georgia" w:hAnsi="Georgia" w:eastAsia="Times New Roman" w:cs="Times New Roman"/>
          <w:bCs/>
          <w:i w:val="0"/>
        </w:rPr>
      </w:pPr>
      <w:r>
        <w:rPr>
          <w:rStyle w:val="char4"/>
          <w:rFonts w:eastAsia="Times New Roman"/>
        </w:rPr>
      </w:r>
      <w:r>
        <w:rPr>
          <w:rStyle w:val="char4"/>
          <w:rFonts w:eastAsia="Times New Roman"/>
        </w:rPr>
        <w:footnoteRef/>
      </w:r>
      <w:r>
        <w:rPr>
          <w:rFonts w:eastAsia="Times New Roman" w:cs="Times New Roman"/>
        </w:rPr>
        <w:t xml:space="preserve"> </w:t>
      </w:r>
      <w:r>
        <w:rPr>
          <w:rFonts w:ascii="Georgia" w:hAnsi="Georgia" w:eastAsia="Times New Roman" w:cs="Times New Roman"/>
          <w:bCs/>
          <w:i w:val="0"/>
        </w:rPr>
        <w:t>Lakoff</w:t>
      </w:r>
      <w:r>
        <w:rPr>
          <w:rFonts w:ascii="Georgia" w:hAnsi="Georgia" w:eastAsia="Times New Roman" w:cs="Times New Roman"/>
          <w:bCs/>
          <w:i w:val="0"/>
        </w:rPr>
        <w:t xml:space="preserve">, George – Johnson, Mark: </w:t>
      </w:r>
      <w:r>
        <w:rPr>
          <w:rFonts w:ascii="Georgia" w:hAnsi="Georgia" w:eastAsia="Times New Roman" w:cs="Times New Roman"/>
          <w:bCs/>
          <w:iCs/>
        </w:rPr>
        <w:t>Philosophy</w:t>
      </w:r>
      <w:r>
        <w:rPr>
          <w:rFonts w:ascii="Georgia" w:hAnsi="Georgia" w:eastAsia="Times New Roman" w:cs="Times New Roman"/>
          <w:bCs/>
          <w:iCs/>
        </w:rPr>
        <w:t xml:space="preserve"> in </w:t>
      </w:r>
      <w:r>
        <w:rPr>
          <w:rFonts w:ascii="Georgia" w:hAnsi="Georgia" w:eastAsia="Times New Roman" w:cs="Times New Roman"/>
          <w:bCs/>
          <w:iCs/>
        </w:rPr>
        <w:t>the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Flesh</w:t>
      </w:r>
      <w:r>
        <w:rPr>
          <w:rFonts w:ascii="Georgia" w:hAnsi="Georgia" w:eastAsia="Times New Roman" w:cs="Times New Roman"/>
          <w:bCs/>
          <w:iCs/>
        </w:rPr>
        <w:t xml:space="preserve">. </w:t>
      </w:r>
      <w:r>
        <w:rPr>
          <w:rFonts w:ascii="Georgia" w:hAnsi="Georgia" w:eastAsia="Times New Roman" w:cs="Times New Roman"/>
          <w:bCs/>
          <w:iCs/>
        </w:rPr>
        <w:t>The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Embodied</w:t>
      </w:r>
      <w:r>
        <w:rPr>
          <w:rFonts w:ascii="Georgia" w:hAnsi="Georgia" w:eastAsia="Times New Roman" w:cs="Times New Roman"/>
          <w:bCs/>
          <w:iCs/>
        </w:rPr>
        <w:t xml:space="preserve"> Mind and </w:t>
      </w:r>
      <w:r>
        <w:rPr>
          <w:rFonts w:ascii="Georgia" w:hAnsi="Georgia" w:eastAsia="Times New Roman" w:cs="Times New Roman"/>
          <w:bCs/>
          <w:iCs/>
        </w:rPr>
        <w:t>its</w:t>
      </w:r>
      <w:r>
        <w:rPr>
          <w:rFonts w:ascii="Georgia" w:hAnsi="Georgia" w:eastAsia="Times New Roman" w:cs="Times New Roman"/>
          <w:bCs/>
          <w:iCs/>
        </w:rPr>
        <w:t xml:space="preserve"> </w:t>
      </w:r>
      <w:r>
        <w:rPr>
          <w:rFonts w:ascii="Georgia" w:hAnsi="Georgia" w:eastAsia="Times New Roman" w:cs="Times New Roman"/>
          <w:bCs/>
          <w:iCs/>
        </w:rPr>
        <w:t>Challenge</w:t>
      </w:r>
      <w:r>
        <w:rPr>
          <w:rFonts w:ascii="Georgia" w:hAnsi="Georgia" w:eastAsia="Times New Roman" w:cs="Times New Roman"/>
          <w:bCs/>
          <w:iCs/>
        </w:rPr>
        <w:t xml:space="preserve"> to Western </w:t>
      </w:r>
      <w:r>
        <w:rPr>
          <w:rFonts w:ascii="Georgia" w:hAnsi="Georgia" w:eastAsia="Times New Roman" w:cs="Times New Roman"/>
          <w:bCs/>
          <w:iCs/>
        </w:rPr>
        <w:t>Thought</w:t>
      </w:r>
      <w:r>
        <w:rPr>
          <w:rFonts w:ascii="Georgia" w:hAnsi="Georgia" w:eastAsia="Times New Roman" w:cs="Times New Roman"/>
          <w:bCs/>
          <w:i w:val="0"/>
        </w:rPr>
        <w:t xml:space="preserve">. Chicago – London: Basic </w:t>
      </w:r>
      <w:r>
        <w:rPr>
          <w:rFonts w:ascii="Georgia" w:hAnsi="Georgia" w:eastAsia="Times New Roman" w:cs="Times New Roman"/>
          <w:bCs/>
          <w:i w:val="0"/>
        </w:rPr>
        <w:t>Books</w:t>
      </w:r>
      <w:r>
        <w:rPr>
          <w:rFonts w:ascii="Georgia" w:hAnsi="Georgia" w:eastAsia="Times New Roman" w:cs="Times New Roman"/>
          <w:bCs/>
          <w:i w:val="0"/>
        </w:rPr>
        <w:t xml:space="preserve">, 1999. </w:t>
      </w:r>
      <w:r>
        <w:rPr>
          <w:rFonts w:ascii="Georgia" w:hAnsi="Georgia" w:eastAsia="Times New Roman" w:cs="Times New Roman"/>
          <w:bCs/>
          <w:i w:val="0"/>
        </w:rPr>
      </w:r>
    </w:p>
  </w:footnote>
  <w:footnote w:id="6">
    <w:p>
      <w:pPr>
        <w:pStyle w:val="para7"/>
      </w:pPr>
      <w:r>
        <w:rPr>
          <w:rStyle w:val="char4"/>
        </w:rPr>
      </w:r>
      <w:r>
        <w:rPr>
          <w:rStyle w:val="char4"/>
        </w:rPr>
        <w:footnoteRef/>
      </w:r>
      <w:r>
        <w:t xml:space="preserve"> Farzad Sharifian chápe kulturní konceptualizace jako širší pojem vzhledem ke konceptualizacím jazykovým (realizují se např. v rituálech, ve výtvarném či hudebním projevu nositelů kultury aj.). Jsou však s nimi úzce provázány a často se jejich prostřednictvím manifestují. Jazyk je podle Sharifiana jakousi databankou kulturních konceptualizací (Sharifian, 2011).</w:t>
      </w:r>
    </w:p>
  </w:footnote>
  <w:footnote w:id="7">
    <w:p>
      <w:pPr>
        <w:pStyle w:val="para7"/>
      </w:pPr>
      <w:r>
        <w:rPr>
          <w:rStyle w:val="char4"/>
        </w:rPr>
      </w:r>
      <w:r>
        <w:rPr>
          <w:rStyle w:val="char4"/>
        </w:rPr>
        <w:footnoteRef/>
      </w:r>
      <w:r>
        <w:t xml:space="preserve"> Noam Chomsky se chtěl pojmem mentalismus distancovat od behaviorismu Leonarda Bloomfielda; ve své době inicioval obrat od východiska v lidském chování (včetně chování jazykového) k východisku v mysli. Tento „kopernikánský“ obrat naznačovaly i tituly některých jeho knih (</w:t>
      </w:r>
      <w:r>
        <w:rPr>
          <w:i/>
        </w:rPr>
        <w:t>Language and mind</w:t>
      </w:r>
      <w:r>
        <w:t xml:space="preserve">, 1968, </w:t>
      </w:r>
      <w:r>
        <w:rPr>
          <w:i/>
        </w:rPr>
        <w:t>Cartesian linguistics</w:t>
      </w:r>
      <w:r>
        <w:t>, 1966).  V širší perspektivě byla jeho („metalistická“) generativní gramatika součástí tzv. kognitivní revoluce (která v 60. zasáhla zejména psychologii, ale i další humanitní vědy). Dnes se o ní někdy mluví jako o „první kognitivní revoluci“ a staví se do protikladu k „druhé kognitivní revoluci“, vrcholící v 90. letech (srov. např. Wierzbicka: 1999: 5).</w:t>
      </w:r>
    </w:p>
  </w:footnote>
  <w:footnote w:id="8">
    <w:p>
      <w:pPr>
        <w:pStyle w:val="para7"/>
      </w:pPr>
      <w:r>
        <w:rPr>
          <w:rStyle w:val="char4"/>
        </w:rPr>
      </w:r>
      <w:r>
        <w:rPr>
          <w:rStyle w:val="char4"/>
        </w:rPr>
        <w:footnoteRef/>
      </w:r>
      <w:r>
        <w:t xml:space="preserve"> Lze přeložit ovšem také „významné“.</w:t>
      </w:r>
    </w:p>
  </w:footnote>
  <w:footnote w:id="9">
    <w:p>
      <w:pPr>
        <w:pStyle w:val="para7"/>
      </w:pPr>
      <w:r>
        <w:rPr>
          <w:rStyle w:val="char4"/>
        </w:rPr>
      </w:r>
      <w:r>
        <w:rPr>
          <w:rStyle w:val="char4"/>
        </w:rPr>
        <w:footnoteRef/>
      </w:r>
      <w:r>
        <w:t xml:space="preserve"> Uvádíme pouze texty vydané v České republice.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Numbered list 2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rFonts w:cs="Times New Roman"/>
        </w:rPr>
      </w:rPr>
    </w:lvl>
    <w:lvl w:ilvl="1">
      <w:start w:val="1"/>
      <w:numFmt w:val="decimal"/>
      <w:suff w:val="tab"/>
      <w:lvlText w:val="%1.%2"/>
      <w:lvlJc w:val="left"/>
      <w:pPr>
        <w:ind w:left="0" w:hanging="0"/>
      </w:pPr>
      <w:rPr>
        <w:rPr>
          <w:rFonts w:cs="Times New Roman"/>
        </w:rPr>
      </w:rPr>
    </w:lvl>
    <w:lvl w:ilvl="2">
      <w:start w:val="1"/>
      <w:numFmt w:val="decimal"/>
      <w:suff w:val="tab"/>
      <w:lvlText w:val="%1.%2.%3"/>
      <w:lvlJc w:val="left"/>
      <w:pPr>
        <w:ind w:left="0" w:hanging="0"/>
      </w:pPr>
      <w:rPr>
        <w:rPr>
          <w:rFonts w:cs="Times New Roman"/>
        </w:rPr>
      </w:rPr>
    </w:lvl>
    <w:lvl w:ilvl="3">
      <w:start w:val="1"/>
      <w:numFmt w:val="decimal"/>
      <w:suff w:val="tab"/>
      <w:lvlText w:val="%1.%2.%3.%4"/>
      <w:lvlJc w:val="left"/>
      <w:pPr>
        <w:ind w:left="0" w:hanging="0"/>
      </w:pPr>
      <w:rPr>
        <w:rPr>
          <w:rFonts w:cs="Times New Roman"/>
        </w:rPr>
      </w:rPr>
    </w:lvl>
    <w:lvl w:ilvl="4">
      <w:start w:val="1"/>
      <w:numFmt w:val="decimal"/>
      <w:suff w:val="tab"/>
      <w:lvlText w:val="%1.%2.%3.%4.%5"/>
      <w:lvlJc w:val="left"/>
      <w:pPr>
        <w:ind w:left="0" w:hanging="0"/>
      </w:pPr>
      <w:rPr>
        <w:rPr>
          <w:rFonts w:cs="Times New Roman"/>
        </w:rPr>
      </w:rPr>
    </w:lvl>
    <w:lvl w:ilvl="5">
      <w:start w:val="1"/>
      <w:numFmt w:val="decimal"/>
      <w:suff w:val="tab"/>
      <w:lvlText w:val="%1.%2.%3.%4.%5.%6"/>
      <w:lvlJc w:val="left"/>
      <w:pPr>
        <w:ind w:left="0" w:hanging="0"/>
      </w:pPr>
      <w:rPr>
        <w:rPr>
          <w:rFonts w:cs="Times New Roman"/>
        </w:rPr>
      </w:r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  <w:rPr>
        <w:rPr>
          <w:rFonts w:cs="Times New Roman"/>
        </w:rPr>
      </w:r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  <w:rPr>
        <w:rPr>
          <w:rFonts w:cs="Times New Roman"/>
        </w:rPr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rPr>
          <w:rFonts w:cs="Times New Roman"/>
        </w:rPr>
      </w:rPr>
    </w:lvl>
  </w:abstractNum>
  <w:abstractNum w:abstractNumId="2">
    <w:multiLevelType w:val="hybridMultilevel"/>
    <w:name w:val="Numbered list 3"/>
    <w:lvl w:ilvl="0">
      <w:start w:val="0"/>
      <w:numFmt w:val="none"/>
      <w:suff w:val="tab"/>
      <w:lvlText w:val=""/>
      <w:lvlJc w:val="left"/>
      <w:pPr>
        <w:ind w:left="0" w:hanging="0"/>
      </w:pPr>
      <w:rPr/>
    </w:lvl>
    <w:lvl w:ilvl="1">
      <w:start w:val="0"/>
      <w:numFmt w:val="none"/>
      <w:suff w:val="tab"/>
      <w:lvlText w:val=""/>
      <w:lvlJc w:val="left"/>
      <w:pPr>
        <w:ind w:left="0" w:hanging="0"/>
      </w:pPr>
      <w:rPr/>
    </w:lvl>
    <w:lvl w:ilvl="2">
      <w:start w:val="0"/>
      <w:numFmt w:val="none"/>
      <w:suff w:val="tab"/>
      <w:lvlText w:val=""/>
      <w:lvlJc w:val="left"/>
      <w:pPr>
        <w:ind w:left="0" w:hanging="0"/>
      </w:pPr>
      <w:rPr/>
    </w:lvl>
    <w:lvl w:ilvl="3">
      <w:start w:val="0"/>
      <w:numFmt w:val="none"/>
      <w:suff w:val="tab"/>
      <w:lvlText w:val=""/>
      <w:lvlJc w:val="left"/>
      <w:pPr>
        <w:ind w:left="0" w:hanging="0"/>
      </w:pPr>
      <w:rPr/>
    </w:lvl>
    <w:lvl w:ilvl="4">
      <w:start w:val="0"/>
      <w:numFmt w:val="none"/>
      <w:suff w:val="tab"/>
      <w:lvlText w:val=""/>
      <w:lvlJc w:val="left"/>
      <w:pPr>
        <w:ind w:left="0" w:hanging="0"/>
      </w:pPr>
      <w:rPr/>
    </w:lvl>
    <w:lvl w:ilvl="5">
      <w:start w:val="0"/>
      <w:numFmt w:val="none"/>
      <w:suff w:val="tab"/>
      <w:lvlText w:val=""/>
      <w:lvlJc w:val="left"/>
      <w:pPr>
        <w:ind w:left="0" w:hanging="0"/>
      </w:pPr>
      <w:rPr/>
    </w:lvl>
    <w:lvl w:ilvl="6">
      <w:start w:val="0"/>
      <w:numFmt w:val="none"/>
      <w:suff w:val="tab"/>
      <w:lvlText w:val=""/>
      <w:lvlJc w:val="left"/>
      <w:pPr>
        <w:ind w:left="0" w:hanging="0"/>
      </w:pPr>
      <w:rPr/>
    </w:lvl>
    <w:lvl w:ilvl="7">
      <w:start w:val="0"/>
      <w:numFmt w:val="none"/>
      <w:suff w:val="tab"/>
      <w:lvlText w:val=""/>
      <w:lvlJc w:val="left"/>
      <w:pPr>
        <w:ind w:left="0" w:hanging="0"/>
      </w:pPr>
      <w:rPr/>
    </w:lvl>
    <w:lvl w:ilvl="8">
      <w:start w:val="0"/>
      <w:numFmt w:val="none"/>
      <w:suff w:val="tab"/>
      <w:lvlText w:val=""/>
      <w:lvlJc w:val="left"/>
      <w:pPr>
        <w:ind w:left="0" w:hanging="0"/>
      </w:pPr>
      <w:rPr/>
    </w:lvl>
  </w:abstractNum>
  <w:abstractNum w:abstractNumId="3">
    <w:multiLevelType w:val="hybridMultilevel"/>
    <w:name w:val="Numbered list 1"/>
    <w:lvl w:ilvl="0">
      <w:start w:val="1"/>
      <w:numFmt w:val="decimal"/>
      <w:suff w:val="tab"/>
      <w:lvlText w:val="%1"/>
      <w:lvlJc w:val="left"/>
      <w:pPr>
        <w:ind w:left="0" w:hanging="0"/>
      </w:pPr>
      <w:rPr>
        <w:rPr>
          <w:rFonts w:cs="Times New Roman"/>
          <w:b/>
        </w:rPr>
      </w:rPr>
    </w:lvl>
    <w:lvl w:ilvl="1">
      <w:start w:val="3"/>
      <w:numFmt w:val="decimal"/>
      <w:suff w:val="tab"/>
      <w:lvlText w:val="%1.%2"/>
      <w:lvlJc w:val="left"/>
      <w:pPr>
        <w:ind w:left="0" w:hanging="0"/>
      </w:pPr>
      <w:rPr>
        <w:rPr>
          <w:rFonts w:cs="Times New Roman"/>
          <w:b/>
        </w:rPr>
      </w:rPr>
    </w:lvl>
    <w:lvl w:ilvl="2">
      <w:start w:val="2"/>
      <w:numFmt w:val="decimal"/>
      <w:suff w:val="tab"/>
      <w:lvlText w:val="%1.%2.%3"/>
      <w:lvlJc w:val="left"/>
      <w:pPr>
        <w:ind w:left="0" w:hanging="0"/>
      </w:pPr>
      <w:rPr>
        <w:rPr>
          <w:rFonts w:cs="Times New Roman"/>
          <w:b/>
        </w:rPr>
      </w:rPr>
    </w:lvl>
    <w:lvl w:ilvl="3">
      <w:start w:val="1"/>
      <w:numFmt w:val="decimal"/>
      <w:suff w:val="tab"/>
      <w:lvlText w:val="%1.%2.%3.%4"/>
      <w:lvlJc w:val="left"/>
      <w:pPr>
        <w:ind w:left="0" w:hanging="0"/>
      </w:pPr>
      <w:rPr>
        <w:rPr>
          <w:rFonts w:cs="Times New Roman"/>
          <w:b/>
        </w:rPr>
      </w:rPr>
    </w:lvl>
    <w:lvl w:ilvl="4">
      <w:start w:val="1"/>
      <w:numFmt w:val="decimal"/>
      <w:suff w:val="tab"/>
      <w:lvlText w:val="%1.%2.%3.%4.%5"/>
      <w:lvlJc w:val="left"/>
      <w:pPr>
        <w:ind w:left="0" w:hanging="0"/>
      </w:pPr>
      <w:rPr>
        <w:rPr>
          <w:rFonts w:cs="Times New Roman"/>
          <w:b/>
        </w:rPr>
      </w:rPr>
    </w:lvl>
    <w:lvl w:ilvl="5">
      <w:start w:val="1"/>
      <w:numFmt w:val="decimal"/>
      <w:suff w:val="tab"/>
      <w:lvlText w:val="%1.%2.%3.%4.%5.%6"/>
      <w:lvlJc w:val="left"/>
      <w:pPr>
        <w:ind w:left="0" w:hanging="0"/>
      </w:pPr>
      <w:rPr>
        <w:rPr>
          <w:rFonts w:cs="Times New Roman"/>
          <w:b/>
        </w:rPr>
      </w:rPr>
    </w:lvl>
    <w:lvl w:ilvl="6">
      <w:start w:val="1"/>
      <w:numFmt w:val="decimal"/>
      <w:suff w:val="tab"/>
      <w:lvlText w:val="%1.%2.%3.%4.%5.%6.%7"/>
      <w:lvlJc w:val="left"/>
      <w:pPr>
        <w:ind w:left="0" w:hanging="0"/>
      </w:pPr>
      <w:rPr>
        <w:rPr>
          <w:rFonts w:cs="Times New Roman"/>
          <w:b/>
        </w:rPr>
      </w:rPr>
    </w:lvl>
    <w:lvl w:ilvl="7">
      <w:start w:val="1"/>
      <w:numFmt w:val="decimal"/>
      <w:suff w:val="tab"/>
      <w:lvlText w:val="%1.%2.%3.%4.%5.%6.%7.%8"/>
      <w:lvlJc w:val="left"/>
      <w:pPr>
        <w:ind w:left="0" w:hanging="0"/>
      </w:pPr>
      <w:rPr>
        <w:rPr>
          <w:rFonts w:cs="Times New Roman"/>
          <w:b/>
        </w:rPr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rPr>
          <w:rFonts w:cs="Times New Roman"/>
          <w:b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6"/>
    <w:tmLastPosSelect w:val="0"/>
    <w:tmLastPosFrameIdx w:val="0"/>
    <w:tmLastPosCaret>
      <w:tmLastPosPgfIdx w:val="122"/>
      <w:tmLastPosIdx w:val="75"/>
    </w:tmLastPosCaret>
    <w:tmLastPosAnchor>
      <w:tmLastPosPgfIdx w:val="0"/>
      <w:tmLastPosIdx w:val="0"/>
    </w:tmLastPosAnchor>
    <w:tmLastPosTblRect w:left="0" w:top="0" w:right="0" w:bottom="0"/>
  </w:tmLastPos>
  <w:tmAppRevision w:date="1603198847" w:val="927" w:fileVer="341" w:fileVer64="64" w:fileVerOS="4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rPr>
      <w:rFonts w:ascii="Times New Roman" w:hAnsi="Times New Roman" w:eastAsia="SimSun" w:cs="Arial"/>
      <w:sz w:val="20"/>
      <w:szCs w:val="20"/>
    </w:rPr>
  </w:style>
  <w:style w:type="paragraph" w:styleId="para1">
    <w:name w:val="heading 1"/>
    <w:qFormat/>
    <w:basedOn w:val="para0"/>
    <w:next w:val="para0"/>
    <w:pPr>
      <w:keepNext/>
      <w:outlineLvl w:val="0"/>
      <w:widowControl/>
    </w:pPr>
    <w:rPr>
      <w:rFonts w:eastAsia="Times New Roman" w:cs="Times New Roman"/>
      <w:b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Calibri Light" w:hAnsi="Calibri Light" w:eastAsia="Calibri Light"/>
      <w:b/>
      <w:bCs/>
      <w:i/>
      <w:iCs/>
      <w:sz w:val="28"/>
      <w:szCs w:val="28"/>
    </w:rPr>
  </w:style>
  <w:style w:type="paragraph" w:styleId="para3">
    <w:name w:val="heading 3"/>
    <w:qFormat/>
    <w:basedOn w:val="para2"/>
    <w:next w:val="para0"/>
    <w:pPr>
      <w:outlineLvl w:val="2"/>
      <w:keepLines/>
    </w:pPr>
    <w:rPr>
      <w:rFonts w:ascii="Arial" w:hAnsi="Arial" w:eastAsia="SimSun"/>
      <w:i w:val="0"/>
      <w:iCs w:val="0"/>
      <w:kern w:val="1"/>
      <w:sz w:val="22"/>
      <w:lang w:val="en-gb"/>
    </w:rPr>
  </w:style>
  <w:style w:type="paragraph" w:styleId="para4">
    <w:name w:val="heading 4"/>
    <w:qFormat/>
    <w:basedOn w:val="para3"/>
    <w:next w:val="para0"/>
    <w:pPr>
      <w:outlineLvl w:val="3"/>
    </w:pPr>
    <w:rPr>
      <w:sz w:val="26"/>
      <w:szCs w:val="26"/>
    </w:rPr>
  </w:style>
  <w:style w:type="paragraph" w:styleId="para5">
    <w:name w:val="List Paragraph"/>
    <w:qFormat/>
    <w:basedOn w:val="para0"/>
    <w:pPr>
      <w:ind w:left="720"/>
      <w:contextualSpacing/>
      <w:widowControl/>
    </w:pPr>
    <w:rPr>
      <w:rFonts w:eastAsia="Times New Roman" w:cs="Times New Roman"/>
    </w:rPr>
  </w:style>
  <w:style w:type="paragraph" w:styleId="para6">
    <w:name w:val="Body Text"/>
    <w:qFormat/>
    <w:basedOn w:val="para0"/>
    <w:rPr>
      <w:i/>
    </w:rPr>
  </w:style>
  <w:style w:type="paragraph" w:styleId="para7">
    <w:name w:val="Footnote Text"/>
    <w:qFormat/>
    <w:basedOn w:val="para0"/>
  </w:style>
  <w:style w:type="paragraph" w:styleId="para8">
    <w:name w:val="Body Text Indent 2"/>
    <w:qFormat/>
    <w:basedOn w:val="para0"/>
    <w:pPr>
      <w:ind w:left="283"/>
      <w:spacing w:after="120" w:line="480" w:lineRule="auto"/>
      <w:widowControl/>
    </w:pPr>
    <w:rPr>
      <w:rFonts w:eastAsia="Times New Roman" w:cs="Times New Roman"/>
    </w:rPr>
  </w:style>
  <w:style w:type="paragraph" w:styleId="para9" w:customStyle="1">
    <w:name w:val="Styl3"/>
    <w:qFormat/>
    <w:basedOn w:val="para0"/>
    <w:pPr>
      <w:spacing/>
      <w:jc w:val="both"/>
      <w:widowControl/>
    </w:pPr>
    <w:rPr>
      <w:rFonts w:cs="Times New Roman"/>
      <w:color w:val="000000"/>
      <w:sz w:val="24"/>
      <w:szCs w:val="24"/>
      <w:u w:color="ff0000" w:val="none"/>
    </w:rPr>
  </w:style>
  <w:style w:type="paragraph" w:styleId="para10">
    <w:name w:val="Body Text 3"/>
    <w:qFormat/>
    <w:basedOn w:val="para0"/>
    <w:pPr>
      <w:spacing w:after="120"/>
      <w:widowControl/>
    </w:pPr>
    <w:rPr>
      <w:rFonts w:eastAsia="Times New Roman" w:cs="Times New Roman"/>
      <w:sz w:val="16"/>
      <w:szCs w:val="16"/>
    </w:rPr>
  </w:style>
  <w:style w:type="paragraph" w:styleId="para11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2">
    <w:name w:val="Normal (Web)"/>
    <w:qFormat/>
    <w:basedOn w:val="para0"/>
    <w:pPr>
      <w:widowControl/>
    </w:pPr>
    <w:rPr>
      <w:rFonts w:eastAsia="Times New Roman" w:cs="Times New Roman"/>
      <w:sz w:val="24"/>
      <w:szCs w:val="24"/>
    </w:rPr>
  </w:style>
  <w:style w:type="paragraph" w:styleId="para13">
    <w:name w:val="Footer"/>
    <w:qFormat/>
    <w:basedOn w:val="para0"/>
    <w:pPr>
      <w:tabs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Nadpis 1 Char"/>
    <w:basedOn w:val="char0"/>
    <w:rPr>
      <w:rFonts w:ascii="Times New Roman" w:hAnsi="Times New Roman" w:eastAsia="Times New Roman" w:cs="Times New Roman"/>
      <w:b/>
      <w:sz w:val="20"/>
      <w:szCs w:val="20"/>
    </w:rPr>
  </w:style>
  <w:style w:type="character" w:styleId="char2" w:customStyle="1">
    <w:name w:val="Nadpis 2 Char"/>
    <w:basedOn w:val="char0"/>
    <w:rPr>
      <w:rFonts w:ascii="Calibri Light" w:hAnsi="Calibri Light" w:eastAsia="Calibri Light"/>
      <w:b/>
      <w:bCs/>
      <w:i/>
      <w:iCs/>
      <w:sz w:val="28"/>
      <w:szCs w:val="28"/>
      <w:lang w:eastAsia="zh-cn"/>
    </w:rPr>
  </w:style>
  <w:style w:type="character" w:styleId="char3" w:customStyle="1">
    <w:name w:val="Základní text Char"/>
    <w:basedOn w:val="char0"/>
    <w:rPr>
      <w:rFonts w:ascii="Times New Roman" w:hAnsi="Times New Roman" w:eastAsia="SimSun" w:cs="Arial"/>
      <w:i/>
      <w:sz w:val="20"/>
      <w:szCs w:val="20"/>
      <w:lang w:eastAsia="zh-cn"/>
    </w:rPr>
  </w:style>
  <w:style w:type="character" w:styleId="char4">
    <w:name w:val="Footnote Reference"/>
    <w:basedOn w:val="char0"/>
    <w:rPr>
      <w:rFonts w:cs="Times New Roman"/>
      <w:vertAlign w:val="superscript"/>
    </w:rPr>
  </w:style>
  <w:style w:type="character" w:styleId="char5" w:customStyle="1">
    <w:name w:val="Text pozn. pod čarou Char"/>
    <w:basedOn w:val="char0"/>
    <w:rPr>
      <w:rFonts w:ascii="Times New Roman" w:hAnsi="Times New Roman" w:eastAsia="SimSun" w:cs="Arial"/>
      <w:sz w:val="20"/>
      <w:szCs w:val="20"/>
      <w:lang w:eastAsia="zh-cn"/>
    </w:rPr>
  </w:style>
  <w:style w:type="character" w:styleId="char6">
    <w:name w:val="Emphasis"/>
    <w:basedOn w:val="char0"/>
    <w:rPr>
      <w:rFonts w:cs="Times New Roman"/>
      <w:i/>
    </w:rPr>
  </w:style>
  <w:style w:type="character" w:styleId="char7" w:customStyle="1">
    <w:name w:val="Základní text odsazený 2 Char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8" w:customStyle="1">
    <w:name w:val="Základní text 3 Char"/>
    <w:basedOn w:val="char0"/>
    <w:rPr>
      <w:rFonts w:ascii="Times New Roman" w:hAnsi="Times New Roman" w:eastAsia="Times New Roman" w:cs="Times New Roman"/>
      <w:sz w:val="16"/>
      <w:szCs w:val="16"/>
    </w:rPr>
  </w:style>
  <w:style w:type="character" w:styleId="char9" w:customStyle="1">
    <w:name w:val="Text bubliny Char"/>
    <w:basedOn w:val="char0"/>
    <w:rPr>
      <w:rFonts w:ascii="Segoe UI" w:hAnsi="Segoe UI" w:eastAsia="SimSun" w:cs="Segoe UI"/>
      <w:sz w:val="18"/>
      <w:szCs w:val="18"/>
      <w:lang w:eastAsia="zh-cn"/>
    </w:rPr>
  </w:style>
  <w:style w:type="character" w:styleId="char10">
    <w:name w:val="Hyperlink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rPr>
      <w:rFonts w:ascii="Times New Roman" w:hAnsi="Times New Roman" w:eastAsia="SimSun" w:cs="Arial"/>
      <w:sz w:val="20"/>
      <w:szCs w:val="20"/>
    </w:rPr>
  </w:style>
  <w:style w:type="paragraph" w:styleId="para1">
    <w:name w:val="heading 1"/>
    <w:qFormat/>
    <w:basedOn w:val="para0"/>
    <w:next w:val="para0"/>
    <w:pPr>
      <w:keepNext/>
      <w:outlineLvl w:val="0"/>
      <w:widowControl/>
    </w:pPr>
    <w:rPr>
      <w:rFonts w:eastAsia="Times New Roman" w:cs="Times New Roman"/>
      <w:b/>
    </w:rPr>
  </w:style>
  <w:style w:type="paragraph" w:styleId="para2">
    <w:name w:val="heading 2"/>
    <w:qFormat/>
    <w:basedOn w:val="para0"/>
    <w:next w:val="para0"/>
    <w:pPr>
      <w:spacing w:before="240" w:after="60"/>
      <w:keepNext/>
      <w:outlineLvl w:val="1"/>
    </w:pPr>
    <w:rPr>
      <w:rFonts w:ascii="Calibri Light" w:hAnsi="Calibri Light" w:eastAsia="Calibri Light"/>
      <w:b/>
      <w:bCs/>
      <w:i/>
      <w:iCs/>
      <w:sz w:val="28"/>
      <w:szCs w:val="28"/>
    </w:rPr>
  </w:style>
  <w:style w:type="paragraph" w:styleId="para3">
    <w:name w:val="heading 3"/>
    <w:qFormat/>
    <w:basedOn w:val="para2"/>
    <w:next w:val="para0"/>
    <w:pPr>
      <w:outlineLvl w:val="2"/>
      <w:keepLines/>
    </w:pPr>
    <w:rPr>
      <w:rFonts w:ascii="Arial" w:hAnsi="Arial" w:eastAsia="SimSun"/>
      <w:i w:val="0"/>
      <w:iCs w:val="0"/>
      <w:kern w:val="1"/>
      <w:sz w:val="22"/>
      <w:lang w:val="en-gb"/>
    </w:rPr>
  </w:style>
  <w:style w:type="paragraph" w:styleId="para4">
    <w:name w:val="heading 4"/>
    <w:qFormat/>
    <w:basedOn w:val="para3"/>
    <w:next w:val="para0"/>
    <w:pPr>
      <w:outlineLvl w:val="3"/>
    </w:pPr>
    <w:rPr>
      <w:sz w:val="26"/>
      <w:szCs w:val="26"/>
    </w:rPr>
  </w:style>
  <w:style w:type="paragraph" w:styleId="para5">
    <w:name w:val="List Paragraph"/>
    <w:qFormat/>
    <w:basedOn w:val="para0"/>
    <w:pPr>
      <w:ind w:left="720"/>
      <w:contextualSpacing/>
      <w:widowControl/>
    </w:pPr>
    <w:rPr>
      <w:rFonts w:eastAsia="Times New Roman" w:cs="Times New Roman"/>
    </w:rPr>
  </w:style>
  <w:style w:type="paragraph" w:styleId="para6">
    <w:name w:val="Body Text"/>
    <w:qFormat/>
    <w:basedOn w:val="para0"/>
    <w:rPr>
      <w:i/>
    </w:rPr>
  </w:style>
  <w:style w:type="paragraph" w:styleId="para7">
    <w:name w:val="Footnote Text"/>
    <w:qFormat/>
    <w:basedOn w:val="para0"/>
  </w:style>
  <w:style w:type="paragraph" w:styleId="para8">
    <w:name w:val="Body Text Indent 2"/>
    <w:qFormat/>
    <w:basedOn w:val="para0"/>
    <w:pPr>
      <w:ind w:left="283"/>
      <w:spacing w:after="120" w:line="480" w:lineRule="auto"/>
      <w:widowControl/>
    </w:pPr>
    <w:rPr>
      <w:rFonts w:eastAsia="Times New Roman" w:cs="Times New Roman"/>
    </w:rPr>
  </w:style>
  <w:style w:type="paragraph" w:styleId="para9" w:customStyle="1">
    <w:name w:val="Styl3"/>
    <w:qFormat/>
    <w:basedOn w:val="para0"/>
    <w:pPr>
      <w:spacing/>
      <w:jc w:val="both"/>
      <w:widowControl/>
    </w:pPr>
    <w:rPr>
      <w:rFonts w:cs="Times New Roman"/>
      <w:color w:val="000000"/>
      <w:sz w:val="24"/>
      <w:szCs w:val="24"/>
      <w:u w:color="ff0000" w:val="none"/>
    </w:rPr>
  </w:style>
  <w:style w:type="paragraph" w:styleId="para10">
    <w:name w:val="Body Text 3"/>
    <w:qFormat/>
    <w:basedOn w:val="para0"/>
    <w:pPr>
      <w:spacing w:after="120"/>
      <w:widowControl/>
    </w:pPr>
    <w:rPr>
      <w:rFonts w:eastAsia="Times New Roman" w:cs="Times New Roman"/>
      <w:sz w:val="16"/>
      <w:szCs w:val="16"/>
    </w:rPr>
  </w:style>
  <w:style w:type="paragraph" w:styleId="para11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2">
    <w:name w:val="Normal (Web)"/>
    <w:qFormat/>
    <w:basedOn w:val="para0"/>
    <w:pPr>
      <w:widowControl/>
    </w:pPr>
    <w:rPr>
      <w:rFonts w:eastAsia="Times New Roman" w:cs="Times New Roman"/>
      <w:sz w:val="24"/>
      <w:szCs w:val="24"/>
    </w:rPr>
  </w:style>
  <w:style w:type="paragraph" w:styleId="para13">
    <w:name w:val="Footer"/>
    <w:qFormat/>
    <w:basedOn w:val="para0"/>
    <w:pPr>
      <w:tabs>
        <w:tab w:val="center" w:pos="4536" w:leader="none"/>
        <w:tab w:val="right" w:pos="9072" w:leader="none"/>
      </w:tabs>
    </w:pPr>
  </w:style>
  <w:style w:type="character" w:styleId="char0" w:default="1">
    <w:name w:val="Default Paragraph Font"/>
  </w:style>
  <w:style w:type="character" w:styleId="char1" w:customStyle="1">
    <w:name w:val="Nadpis 1 Char"/>
    <w:basedOn w:val="char0"/>
    <w:rPr>
      <w:rFonts w:ascii="Times New Roman" w:hAnsi="Times New Roman" w:eastAsia="Times New Roman" w:cs="Times New Roman"/>
      <w:b/>
      <w:sz w:val="20"/>
      <w:szCs w:val="20"/>
    </w:rPr>
  </w:style>
  <w:style w:type="character" w:styleId="char2" w:customStyle="1">
    <w:name w:val="Nadpis 2 Char"/>
    <w:basedOn w:val="char0"/>
    <w:rPr>
      <w:rFonts w:ascii="Calibri Light" w:hAnsi="Calibri Light" w:eastAsia="Calibri Light"/>
      <w:b/>
      <w:bCs/>
      <w:i/>
      <w:iCs/>
      <w:sz w:val="28"/>
      <w:szCs w:val="28"/>
      <w:lang w:eastAsia="zh-cn"/>
    </w:rPr>
  </w:style>
  <w:style w:type="character" w:styleId="char3" w:customStyle="1">
    <w:name w:val="Základní text Char"/>
    <w:basedOn w:val="char0"/>
    <w:rPr>
      <w:rFonts w:ascii="Times New Roman" w:hAnsi="Times New Roman" w:eastAsia="SimSun" w:cs="Arial"/>
      <w:i/>
      <w:sz w:val="20"/>
      <w:szCs w:val="20"/>
      <w:lang w:eastAsia="zh-cn"/>
    </w:rPr>
  </w:style>
  <w:style w:type="character" w:styleId="char4">
    <w:name w:val="Footnote Reference"/>
    <w:basedOn w:val="char0"/>
    <w:rPr>
      <w:rFonts w:cs="Times New Roman"/>
      <w:vertAlign w:val="superscript"/>
    </w:rPr>
  </w:style>
  <w:style w:type="character" w:styleId="char5" w:customStyle="1">
    <w:name w:val="Text pozn. pod čarou Char"/>
    <w:basedOn w:val="char0"/>
    <w:rPr>
      <w:rFonts w:ascii="Times New Roman" w:hAnsi="Times New Roman" w:eastAsia="SimSun" w:cs="Arial"/>
      <w:sz w:val="20"/>
      <w:szCs w:val="20"/>
      <w:lang w:eastAsia="zh-cn"/>
    </w:rPr>
  </w:style>
  <w:style w:type="character" w:styleId="char6">
    <w:name w:val="Emphasis"/>
    <w:basedOn w:val="char0"/>
    <w:rPr>
      <w:rFonts w:cs="Times New Roman"/>
      <w:i/>
    </w:rPr>
  </w:style>
  <w:style w:type="character" w:styleId="char7" w:customStyle="1">
    <w:name w:val="Základní text odsazený 2 Char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8" w:customStyle="1">
    <w:name w:val="Základní text 3 Char"/>
    <w:basedOn w:val="char0"/>
    <w:rPr>
      <w:rFonts w:ascii="Times New Roman" w:hAnsi="Times New Roman" w:eastAsia="Times New Roman" w:cs="Times New Roman"/>
      <w:sz w:val="16"/>
      <w:szCs w:val="16"/>
    </w:rPr>
  </w:style>
  <w:style w:type="character" w:styleId="char9" w:customStyle="1">
    <w:name w:val="Text bubliny Char"/>
    <w:basedOn w:val="char0"/>
    <w:rPr>
      <w:rFonts w:ascii="Segoe UI" w:hAnsi="Segoe UI" w:eastAsia="SimSun" w:cs="Segoe UI"/>
      <w:sz w:val="18"/>
      <w:szCs w:val="18"/>
      <w:lang w:eastAsia="zh-cn"/>
    </w:rPr>
  </w:style>
  <w:style w:type="character" w:styleId="char10">
    <w:name w:val="Hyperlink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Vaňková</dc:creator>
  <cp:keywords/>
  <dc:description/>
  <cp:lastModifiedBy/>
  <cp:revision>3</cp:revision>
  <cp:lastPrinted>2020-10-12T12:05:00Z</cp:lastPrinted>
  <dcterms:created xsi:type="dcterms:W3CDTF">2020-10-19T16:28:00Z</dcterms:created>
  <dcterms:modified xsi:type="dcterms:W3CDTF">2020-10-20T13:00:47Z</dcterms:modified>
</cp:coreProperties>
</file>