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04E" w:rsidRPr="006305A4" w:rsidRDefault="0089104E" w:rsidP="0089104E">
      <w:pPr>
        <w:shd w:val="clear" w:color="auto" w:fill="F6F6F6"/>
        <w:spacing w:after="72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  <w:lang w:eastAsia="cs-CZ"/>
        </w:rPr>
      </w:pPr>
      <w:bookmarkStart w:id="0" w:name="_GoBack"/>
      <w:r w:rsidRPr="006305A4">
        <w:rPr>
          <w:rFonts w:ascii="Times New Roman" w:eastAsia="Times New Roman" w:hAnsi="Times New Roman" w:cs="Times New Roman"/>
          <w:color w:val="444444"/>
          <w:sz w:val="40"/>
          <w:szCs w:val="40"/>
          <w:lang w:eastAsia="cs-CZ"/>
        </w:rPr>
        <w:t>PLAVECKÝ ZPŮSOB MOTÝLEK</w:t>
      </w:r>
    </w:p>
    <w:bookmarkEnd w:id="0"/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Plavecký způsob motýlek vznik jako 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modifikace plaveckého způsobu prsa a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 roce 1952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byl uznán nový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plavecký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způsob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em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Jedná se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po kraulu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 druhý nejrychlejší plavecký způsob.</w:t>
      </w:r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Poloha těla</w:t>
      </w:r>
    </w:p>
    <w:p w:rsidR="0089104E" w:rsidRPr="006305A4" w:rsidRDefault="0089104E" w:rsidP="0089104E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Poloha těla se v průběhu plaveckého cyklu mění, plavec vykonává v průběhu plavání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vlnivé pohyby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Tento, začíná od hlavy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proofErr w:type="gramStart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prochází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celým tělem. </w:t>
      </w:r>
    </w:p>
    <w:p w:rsidR="0089104E" w:rsidRPr="006305A4" w:rsidRDefault="0089104E" w:rsidP="0089104E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>Technika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 xml:space="preserve"> plavání dolními končetinami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pracuje celý trup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kopy jsou součástí delfínového vlnění plavce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pohyb vzhůru je pomalejší než kop směrem ke dnu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paty jsou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 záběrem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vytočeny vně, kolena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opačně </w:t>
      </w:r>
      <w:proofErr w:type="gramStart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-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dovnitř</w:t>
      </w:r>
      <w:proofErr w:type="gramEnd"/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hnací síla vzniká pohybem ploch vnějších nártů a dolních částí bérců směrem dolů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úhel v kolenech je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 záběrem DK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až 80°</w:t>
      </w:r>
    </w:p>
    <w:p w:rsidR="006305A4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svislé pohyby ramen vyvolávají nesouhlasné pohyby pánve a souhlasné pohyby nohou</w:t>
      </w:r>
    </w:p>
    <w:p w:rsidR="0089104E" w:rsidRPr="006305A4" w:rsidRDefault="0089104E" w:rsidP="006305A4">
      <w:pPr>
        <w:pStyle w:val="Odstavecseseznamem"/>
        <w:numPr>
          <w:ilvl w:val="0"/>
          <w:numId w:val="11"/>
        </w:num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 současné době se používá tzv. „dvoudobý“ motýlek</w:t>
      </w:r>
      <w:r w:rsidR="006305A4"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tzn. </w:t>
      </w:r>
      <w:proofErr w:type="gramStart"/>
      <w:r w:rsidR="006305A4"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-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2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kopy na jeden cyklus paží</w:t>
      </w:r>
    </w:p>
    <w:p w:rsidR="0089104E" w:rsidRPr="006305A4" w:rsidRDefault="0089104E" w:rsidP="0089104E">
      <w:pPr>
        <w:numPr>
          <w:ilvl w:val="0"/>
          <w:numId w:val="1"/>
        </w:numPr>
        <w:shd w:val="clear" w:color="auto" w:fill="F6F6F6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1. </w:t>
      </w:r>
      <w:proofErr w:type="gramStart"/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kop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- podporuje</w:t>
      </w:r>
      <w:proofErr w:type="gramEnd"/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záběr paží před jeho koncem, a pomáhá k nádechu</w:t>
      </w:r>
    </w:p>
    <w:p w:rsidR="0089104E" w:rsidRPr="006305A4" w:rsidRDefault="0089104E" w:rsidP="0089104E">
      <w:pPr>
        <w:numPr>
          <w:ilvl w:val="0"/>
          <w:numId w:val="1"/>
        </w:numPr>
        <w:shd w:val="clear" w:color="auto" w:fill="F6F6F6"/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2. kop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– se uskutečňuje při zasouvání paží do vody</w:t>
      </w:r>
    </w:p>
    <w:p w:rsidR="0089104E" w:rsidRPr="000F3AA1" w:rsidRDefault="0089104E" w:rsidP="0089104E">
      <w:pPr>
        <w:shd w:val="clear" w:color="auto" w:fill="F6F6F6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cs-CZ"/>
        </w:rPr>
      </w:pPr>
      <w:r w:rsidRPr="000F3AA1">
        <w:rPr>
          <w:rFonts w:ascii="inherit" w:eastAsia="Times New Roman" w:hAnsi="inherit" w:cs="Arial"/>
          <w:noProof/>
          <w:color w:val="224466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6F9DF34F" wp14:editId="198C107E">
            <wp:extent cx="3810000" cy="1466850"/>
            <wp:effectExtent l="0" t="0" r="0" b="0"/>
            <wp:docPr id="27" name="Obrázek 27" descr="obrázek">
              <a:hlinkClick xmlns:a="http://schemas.openxmlformats.org/drawingml/2006/main" r:id="rId5" tooltip="&quot;Obr 36. Vlnivý pohyb trupu při vlnění. Zdroj www.swim-teach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obrázek">
                      <a:hlinkClick r:id="rId5" tooltip="&quot;Obr 36. Vlnivý pohyb trupu při vlnění. Zdroj www.swim-teach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4E" w:rsidRPr="000F3AA1" w:rsidRDefault="0089104E" w:rsidP="0089104E">
      <w:pPr>
        <w:shd w:val="clear" w:color="auto" w:fill="F6F6F6"/>
        <w:spacing w:after="150" w:line="240" w:lineRule="auto"/>
        <w:jc w:val="center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cs-CZ"/>
        </w:rPr>
      </w:pPr>
      <w:r w:rsidRPr="000F3AA1">
        <w:rPr>
          <w:rFonts w:ascii="inherit" w:eastAsia="Times New Roman" w:hAnsi="inherit" w:cs="Arial"/>
          <w:color w:val="444444"/>
          <w:sz w:val="20"/>
          <w:szCs w:val="20"/>
          <w:lang w:eastAsia="cs-CZ"/>
        </w:rPr>
        <w:t>Obr 36. Vlnivý pohyb trupu při vlnění. Zdroj </w:t>
      </w:r>
      <w:hyperlink r:id="rId7" w:history="1">
        <w:r w:rsidRPr="000F3AA1">
          <w:rPr>
            <w:rFonts w:ascii="inherit" w:eastAsia="Times New Roman" w:hAnsi="inherit" w:cs="Arial"/>
            <w:color w:val="224466"/>
            <w:sz w:val="20"/>
            <w:szCs w:val="20"/>
            <w:u w:val="single"/>
            <w:bdr w:val="none" w:sz="0" w:space="0" w:color="auto" w:frame="1"/>
            <w:lang w:eastAsia="cs-CZ"/>
          </w:rPr>
          <w:t>www.swim-teach.com</w:t>
        </w:r>
      </w:hyperlink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>Práce paží</w:t>
      </w:r>
    </w:p>
    <w:p w:rsidR="006305A4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Pohyby paží jsou současné a symetrické</w:t>
      </w:r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Rozlišujeme 5 základních fází.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přípravná fáze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– paže jsou po zasunutí do vody ve vzpažení, přibližně v šíři ramen, dlaně jsou vytočeny vně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přechodná fáze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– paže vykonávají pohyb do stran, a mírně dolů, paže se ohýbají lehce v loktech, cílem je získání „opory“ o vodu, „zachycení vody“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záběrová fáze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proofErr w:type="gramStart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přitahování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- paže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se pohybují po obloucích do stran a dovnitř, paže získávají polohu vysokého lokte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proofErr w:type="gramStart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odtlačování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- postupné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natahování paží v loktech pod trupem, pohyb paží se zrychluje až do ukončení záběru ke stehnům dlaněmi vzad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lastRenderedPageBreak/>
        <w:t xml:space="preserve">fáze </w:t>
      </w:r>
      <w:proofErr w:type="gramStart"/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vytažení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- první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kop a ukončení záběru se spojují v silový impuls, při kterém se dostávají ramena vpřed nad hladinu a lokty vytahují relaxovaná předloktí</w:t>
      </w:r>
    </w:p>
    <w:p w:rsidR="0089104E" w:rsidRPr="006305A4" w:rsidRDefault="0089104E" w:rsidP="006305A4">
      <w:pPr>
        <w:numPr>
          <w:ilvl w:val="0"/>
          <w:numId w:val="10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fáze </w:t>
      </w:r>
      <w:proofErr w:type="gramStart"/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přenosu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- přenos</w:t>
      </w:r>
      <w:proofErr w:type="gramEnd"/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paží je prováděn švihově po slonění hlavy, ohnutí zad bočními oblouky, těsně nad hladinou, paže jsou uvolněny</w:t>
      </w:r>
    </w:p>
    <w:p w:rsidR="006305A4" w:rsidRPr="006305A4" w:rsidRDefault="006305A4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>Souhra a dýchání</w:t>
      </w:r>
    </w:p>
    <w:p w:rsidR="006305A4" w:rsidRPr="006305A4" w:rsidRDefault="0089104E" w:rsidP="006305A4">
      <w:pPr>
        <w:numPr>
          <w:ilvl w:val="0"/>
          <w:numId w:val="13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první kop je prováděn během záběru pažemi</w:t>
      </w:r>
    </w:p>
    <w:p w:rsidR="0089104E" w:rsidRPr="006305A4" w:rsidRDefault="0089104E" w:rsidP="006305A4">
      <w:pPr>
        <w:numPr>
          <w:ilvl w:val="0"/>
          <w:numId w:val="13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na konci záběru s podporou kopu plavec vysouvá hlavu z vody, během záběru </w:t>
      </w:r>
      <w:r w:rsidR="006305A4"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plavec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vydechuje</w:t>
      </w:r>
    </w:p>
    <w:p w:rsidR="0089104E" w:rsidRPr="000F3AA1" w:rsidRDefault="0089104E" w:rsidP="0089104E">
      <w:pPr>
        <w:shd w:val="clear" w:color="auto" w:fill="F6F6F6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cs-CZ"/>
        </w:rPr>
      </w:pPr>
      <w:r w:rsidRPr="000F3AA1">
        <w:rPr>
          <w:rFonts w:ascii="inherit" w:eastAsia="Times New Roman" w:hAnsi="inherit" w:cs="Arial"/>
          <w:noProof/>
          <w:color w:val="224466"/>
          <w:sz w:val="20"/>
          <w:szCs w:val="20"/>
          <w:bdr w:val="none" w:sz="0" w:space="0" w:color="auto" w:frame="1"/>
          <w:lang w:eastAsia="cs-CZ"/>
        </w:rPr>
        <w:drawing>
          <wp:inline distT="0" distB="0" distL="0" distR="0" wp14:anchorId="2D616FBE" wp14:editId="0E0887D2">
            <wp:extent cx="3810000" cy="2505075"/>
            <wp:effectExtent l="0" t="0" r="0" b="9525"/>
            <wp:docPr id="26" name="Obrázek 26" descr="obrázek">
              <a:hlinkClick xmlns:a="http://schemas.openxmlformats.org/drawingml/2006/main" r:id="rId8" tooltip="&quot;Obr. 37 Výdech během záběru pažemi. aut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brázek">
                      <a:hlinkClick r:id="rId8" tooltip="&quot;Obr. 37 Výdech během záběru pažemi. aut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04E" w:rsidRPr="000F3AA1" w:rsidRDefault="0089104E" w:rsidP="0089104E">
      <w:pPr>
        <w:shd w:val="clear" w:color="auto" w:fill="F6F6F6"/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444444"/>
          <w:sz w:val="20"/>
          <w:szCs w:val="20"/>
          <w:lang w:eastAsia="cs-CZ"/>
        </w:rPr>
      </w:pPr>
      <w:r w:rsidRPr="000F3AA1">
        <w:rPr>
          <w:rFonts w:ascii="inherit" w:eastAsia="Times New Roman" w:hAnsi="inherit" w:cs="Arial"/>
          <w:color w:val="444444"/>
          <w:sz w:val="20"/>
          <w:szCs w:val="20"/>
          <w:lang w:eastAsia="cs-CZ"/>
        </w:rPr>
        <w:t>Obr. 37 Výdech během záběru pažemi. autor</w:t>
      </w:r>
    </w:p>
    <w:p w:rsidR="0089104E" w:rsidRPr="006305A4" w:rsidRDefault="0089104E" w:rsidP="006305A4">
      <w:pPr>
        <w:numPr>
          <w:ilvl w:val="0"/>
          <w:numId w:val="12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 ukončení záběru a kopu plavec provádí nádech</w:t>
      </w:r>
    </w:p>
    <w:p w:rsidR="0089104E" w:rsidRPr="006305A4" w:rsidRDefault="0089104E" w:rsidP="006305A4">
      <w:pPr>
        <w:numPr>
          <w:ilvl w:val="0"/>
          <w:numId w:val="12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 nádechu se hlava sklání, paže jsou švihem přeneseny do vzpažení a zasouvají se do vody blízko podélné osy těla</w:t>
      </w:r>
    </w:p>
    <w:p w:rsidR="0089104E" w:rsidRPr="006305A4" w:rsidRDefault="0089104E" w:rsidP="006305A4">
      <w:pPr>
        <w:numPr>
          <w:ilvl w:val="0"/>
          <w:numId w:val="12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během zasouvání paží do vody následuje druhý kop nohama</w:t>
      </w:r>
    </w:p>
    <w:p w:rsidR="0089104E" w:rsidRPr="006305A4" w:rsidRDefault="0089104E" w:rsidP="006305A4">
      <w:pPr>
        <w:numPr>
          <w:ilvl w:val="0"/>
          <w:numId w:val="12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trup kopíruje dráhu dlaní a provádí delfínovou vlnu</w:t>
      </w:r>
    </w:p>
    <w:p w:rsidR="0089104E" w:rsidRPr="006305A4" w:rsidRDefault="0089104E" w:rsidP="006305A4">
      <w:pPr>
        <w:numPr>
          <w:ilvl w:val="0"/>
          <w:numId w:val="12"/>
        </w:numPr>
        <w:shd w:val="clear" w:color="auto" w:fill="F6F6F6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konci „vlny“ plavec zanožuje, krčí nohy a chystá se na první kop</w:t>
      </w:r>
    </w:p>
    <w:p w:rsidR="006305A4" w:rsidRPr="006305A4" w:rsidRDefault="006305A4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:rsidR="0089104E" w:rsidRPr="006305A4" w:rsidRDefault="0089104E" w:rsidP="0089104E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</w:pPr>
      <w:r w:rsidRPr="006305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>Základní pravidla plaveckého způsobu motýlek</w:t>
      </w:r>
    </w:p>
    <w:p w:rsidR="0089104E" w:rsidRPr="006305A4" w:rsidRDefault="0089104E" w:rsidP="0089104E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>SW 8.1 Od zahájení prvního záběru paží po startu a po každé obrátce musí tělo plavce zůstat v poloze na prsou. Kopy nohou pod vodou v poloze na boku jsou povoleny. Je zakázáno v kterékoli fázi se přetáčet na znak. 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>SW 8.2 Plavec musí přenášet obě paže vpřed nad vodou a vést je vzad současně po celou dobu závodů s výjimkou pravidla </w:t>
      </w:r>
      <w:hyperlink r:id="rId10" w:anchor="SW8.5" w:history="1">
        <w:r w:rsidRPr="006305A4">
          <w:rPr>
            <w:rFonts w:ascii="Times New Roman" w:eastAsia="Times New Roman" w:hAnsi="Times New Roman" w:cs="Times New Roman"/>
            <w:color w:val="224466"/>
            <w:sz w:val="24"/>
            <w:szCs w:val="24"/>
            <w:u w:val="single"/>
            <w:bdr w:val="none" w:sz="0" w:space="0" w:color="auto" w:frame="1"/>
            <w:lang w:eastAsia="cs-CZ"/>
          </w:rPr>
          <w:t>SW 8.5</w:t>
        </w:r>
      </w:hyperlink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 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>SW 8.3 Všechny pohyby nohou nahoru a dolů musí být současné. Nohy nebo chodidla nemusí být ve stejné rovině, ale nejsou povoleny střídavé pohyby. Prsařský kop nohama není dovolen. 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 xml:space="preserve">SW 8.4 Při každé obrátce a v cíli závodu se plavec musí dotknout stěny oběma rukama současně na hladině, nad ní nebo pod ní. Ramena musí zůstat ve vodorovné poloze až do 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okamžiku dohmatu. </w:t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</w:r>
      <w:r w:rsidRPr="006305A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>SW 8.5 Při startu a obrátkách může plavec provést jeden nebo více kopů a jeden záběr pažemi pod vodou, musí se však jimi dostat zpět na hladinu. Plavci je dovoleno být zcela ponořen během obrátky a do vzdálenosti 15 m po startu a každé obrátce. Po dosažení této vzdálenosti musí hlava protnout hladinu vody a plavec musí zůstat nad hladinou až do další obrátky nebo dokončení závodu.</w:t>
      </w:r>
    </w:p>
    <w:p w:rsidR="00975813" w:rsidRDefault="00975813"/>
    <w:sectPr w:rsidR="0097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26C2"/>
    <w:multiLevelType w:val="multilevel"/>
    <w:tmpl w:val="3924A0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F3A62"/>
    <w:multiLevelType w:val="multilevel"/>
    <w:tmpl w:val="F148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E6BC6"/>
    <w:multiLevelType w:val="hybridMultilevel"/>
    <w:tmpl w:val="29E23EAE"/>
    <w:lvl w:ilvl="0" w:tplc="C4DCCFA2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C2C"/>
    <w:multiLevelType w:val="multilevel"/>
    <w:tmpl w:val="E91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904B2D"/>
    <w:multiLevelType w:val="hybridMultilevel"/>
    <w:tmpl w:val="7E806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8E3"/>
    <w:multiLevelType w:val="multilevel"/>
    <w:tmpl w:val="BE1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B738D"/>
    <w:multiLevelType w:val="multilevel"/>
    <w:tmpl w:val="6962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A1099"/>
    <w:multiLevelType w:val="multilevel"/>
    <w:tmpl w:val="DB4C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F766AE"/>
    <w:multiLevelType w:val="hybridMultilevel"/>
    <w:tmpl w:val="D1B23E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249E"/>
    <w:multiLevelType w:val="multilevel"/>
    <w:tmpl w:val="F09AE5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02547B"/>
    <w:multiLevelType w:val="hybridMultilevel"/>
    <w:tmpl w:val="5D7E40B0"/>
    <w:lvl w:ilvl="0" w:tplc="51F21330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71C2B"/>
    <w:multiLevelType w:val="hybridMultilevel"/>
    <w:tmpl w:val="C28622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1A13"/>
    <w:multiLevelType w:val="multilevel"/>
    <w:tmpl w:val="E700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4E"/>
    <w:rsid w:val="006305A4"/>
    <w:rsid w:val="0089104E"/>
    <w:rsid w:val="009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011F"/>
  <w15:chartTrackingRefBased/>
  <w15:docId w15:val="{2C520D62-9762-488D-8250-1AB8D9D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0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s.muni.cz/inovace-SEBS-ASEBS/docs/didaktika-plavani/37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m-teach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fsps.muni.cz/inovace-SEBS-ASEBS/docs/didaktika-plavani/36.jpg" TargetMode="External"/><Relationship Id="rId10" Type="http://schemas.openxmlformats.org/officeDocument/2006/relationships/hyperlink" Target="http://www.rozhodciplavani.cz/pravidla/pravidla_plavani/pravidla_plavani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2020-03-30T12:58:00Z</dcterms:created>
  <dcterms:modified xsi:type="dcterms:W3CDTF">2020-03-30T13:08:00Z</dcterms:modified>
</cp:coreProperties>
</file>