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7CBB3" w14:textId="6CB9F722" w:rsidR="00624363" w:rsidRPr="00446048" w:rsidRDefault="00624363" w:rsidP="007C23B9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46048">
        <w:rPr>
          <w:rFonts w:ascii="Times New Roman" w:hAnsi="Times New Roman" w:cs="Times New Roman"/>
          <w:sz w:val="32"/>
          <w:szCs w:val="32"/>
        </w:rPr>
        <w:t>Augustin, List 93</w:t>
      </w:r>
    </w:p>
    <w:p w14:paraId="53DDFF04" w14:textId="068D1060" w:rsidR="007C23B9" w:rsidRPr="00446048" w:rsidRDefault="007C23B9" w:rsidP="007C23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048">
        <w:rPr>
          <w:rFonts w:ascii="Times New Roman" w:hAnsi="Times New Roman" w:cs="Times New Roman"/>
          <w:sz w:val="28"/>
          <w:szCs w:val="28"/>
        </w:rPr>
        <w:t>Teze</w:t>
      </w:r>
    </w:p>
    <w:p w14:paraId="5C9BD574" w14:textId="731F4234" w:rsidR="00624363" w:rsidRPr="00446048" w:rsidRDefault="00624363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>Násilí ve věcech víry je v některých případech, kdy byly vyčerpány alternativy, přípustné</w:t>
      </w:r>
      <w:r w:rsidR="00446048">
        <w:rPr>
          <w:rFonts w:ascii="Times New Roman" w:hAnsi="Times New Roman" w:cs="Times New Roman"/>
        </w:rPr>
        <w:t xml:space="preserve"> –</w:t>
      </w:r>
      <w:r w:rsidRPr="00446048">
        <w:rPr>
          <w:rFonts w:ascii="Times New Roman" w:hAnsi="Times New Roman" w:cs="Times New Roman"/>
        </w:rPr>
        <w:t xml:space="preserve"> nikoliv proto, aby se</w:t>
      </w:r>
      <w:r w:rsidR="00446048">
        <w:rPr>
          <w:rFonts w:ascii="Times New Roman" w:hAnsi="Times New Roman" w:cs="Times New Roman"/>
        </w:rPr>
        <w:t xml:space="preserve"> objekt násilí</w:t>
      </w:r>
      <w:r w:rsidRPr="00446048">
        <w:rPr>
          <w:rFonts w:ascii="Times New Roman" w:hAnsi="Times New Roman" w:cs="Times New Roman"/>
        </w:rPr>
        <w:t xml:space="preserve"> začal</w:t>
      </w:r>
      <w:r w:rsidR="00446048">
        <w:rPr>
          <w:rFonts w:ascii="Times New Roman" w:hAnsi="Times New Roman" w:cs="Times New Roman"/>
        </w:rPr>
        <w:t xml:space="preserve"> vnějškově</w:t>
      </w:r>
      <w:r w:rsidRPr="00446048">
        <w:rPr>
          <w:rFonts w:ascii="Times New Roman" w:hAnsi="Times New Roman" w:cs="Times New Roman"/>
        </w:rPr>
        <w:t xml:space="preserve"> správně chovat, ale proto, že </w:t>
      </w:r>
      <w:r w:rsidR="00446048">
        <w:rPr>
          <w:rFonts w:ascii="Times New Roman" w:hAnsi="Times New Roman" w:cs="Times New Roman"/>
        </w:rPr>
        <w:t>mnohdy člověk pravdu nalezne pouze pod podmínkou přinucení.</w:t>
      </w:r>
      <w:r w:rsidRPr="00446048">
        <w:rPr>
          <w:rFonts w:ascii="Times New Roman" w:hAnsi="Times New Roman" w:cs="Times New Roman"/>
        </w:rPr>
        <w:t xml:space="preserve"> Proto je možné se v těchto výjimečných případech opřít o novozákonní </w:t>
      </w:r>
      <w:proofErr w:type="spellStart"/>
      <w:r w:rsidRPr="00446048">
        <w:rPr>
          <w:rFonts w:ascii="Times New Roman" w:hAnsi="Times New Roman" w:cs="Times New Roman"/>
          <w:i/>
          <w:iCs/>
        </w:rPr>
        <w:t>cogite</w:t>
      </w:r>
      <w:proofErr w:type="spellEnd"/>
      <w:r w:rsidRPr="0044604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6048">
        <w:rPr>
          <w:rFonts w:ascii="Times New Roman" w:hAnsi="Times New Roman" w:cs="Times New Roman"/>
          <w:i/>
          <w:iCs/>
        </w:rPr>
        <w:t>intrare</w:t>
      </w:r>
      <w:proofErr w:type="spellEnd"/>
      <w:r w:rsidRPr="00446048">
        <w:rPr>
          <w:rFonts w:ascii="Times New Roman" w:hAnsi="Times New Roman" w:cs="Times New Roman"/>
        </w:rPr>
        <w:t xml:space="preserve"> – přinuťte je vejít.</w:t>
      </w:r>
    </w:p>
    <w:p w14:paraId="58CFB980" w14:textId="340C413D" w:rsidR="00624363" w:rsidRPr="00446048" w:rsidRDefault="00624363" w:rsidP="007C23B9">
      <w:pPr>
        <w:ind w:firstLine="0"/>
        <w:rPr>
          <w:rFonts w:ascii="Times New Roman" w:hAnsi="Times New Roman" w:cs="Times New Roman"/>
        </w:rPr>
      </w:pPr>
    </w:p>
    <w:p w14:paraId="32D7E54B" w14:textId="354ABF66" w:rsidR="007C23B9" w:rsidRPr="00446048" w:rsidRDefault="00624363" w:rsidP="007C23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048">
        <w:rPr>
          <w:rFonts w:ascii="Times New Roman" w:hAnsi="Times New Roman" w:cs="Times New Roman"/>
          <w:sz w:val="28"/>
          <w:szCs w:val="28"/>
        </w:rPr>
        <w:t xml:space="preserve">Hlavní </w:t>
      </w:r>
      <w:r w:rsidR="00BF17CC" w:rsidRPr="00446048">
        <w:rPr>
          <w:rFonts w:ascii="Times New Roman" w:hAnsi="Times New Roman" w:cs="Times New Roman"/>
          <w:sz w:val="28"/>
          <w:szCs w:val="28"/>
        </w:rPr>
        <w:t>„</w:t>
      </w:r>
      <w:r w:rsidRPr="00446048">
        <w:rPr>
          <w:rFonts w:ascii="Times New Roman" w:hAnsi="Times New Roman" w:cs="Times New Roman"/>
          <w:sz w:val="28"/>
          <w:szCs w:val="28"/>
        </w:rPr>
        <w:t>argumentace</w:t>
      </w:r>
      <w:r w:rsidR="00BF17CC" w:rsidRPr="00446048">
        <w:rPr>
          <w:rFonts w:ascii="Times New Roman" w:hAnsi="Times New Roman" w:cs="Times New Roman"/>
          <w:sz w:val="28"/>
          <w:szCs w:val="28"/>
        </w:rPr>
        <w:t>“</w:t>
      </w:r>
    </w:p>
    <w:p w14:paraId="6931BEB2" w14:textId="58339CFC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 xml:space="preserve">Láska Boží – láska lidská </w:t>
      </w:r>
      <w:r w:rsidR="00DE794E" w:rsidRPr="00446048">
        <w:rPr>
          <w:rFonts w:ascii="Times New Roman" w:hAnsi="Times New Roman" w:cs="Times New Roman"/>
        </w:rPr>
        <w:t>(kap. 2)</w:t>
      </w:r>
    </w:p>
    <w:p w14:paraId="631B6E52" w14:textId="0E1DECA4" w:rsidR="00624363" w:rsidRPr="00446048" w:rsidRDefault="00C85D3B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 xml:space="preserve">Láska k sobě i k druhým je vždy „zprostředkovaná“ láskou k Bohu. </w:t>
      </w:r>
      <w:r w:rsidR="009E1E28">
        <w:rPr>
          <w:rFonts w:ascii="Times New Roman" w:hAnsi="Times New Roman" w:cs="Times New Roman"/>
        </w:rPr>
        <w:t>To, že</w:t>
      </w:r>
      <w:r w:rsidR="0040611E" w:rsidRPr="00446048">
        <w:rPr>
          <w:rFonts w:ascii="Times New Roman" w:hAnsi="Times New Roman" w:cs="Times New Roman"/>
        </w:rPr>
        <w:t xml:space="preserve"> nás Bůh miluje, neznamená, že nás netrestá a nepůsobí bolest. Analogicky nemůže ani lidská láska přehlížet radikální nepravosti. Láska se tak proměňuje v určitou podobu „</w:t>
      </w:r>
      <w:r w:rsidR="0040611E" w:rsidRPr="00446048">
        <w:rPr>
          <w:rFonts w:ascii="Times New Roman" w:hAnsi="Times New Roman" w:cs="Times New Roman"/>
          <w:b/>
          <w:bCs/>
        </w:rPr>
        <w:t>výchovy</w:t>
      </w:r>
      <w:r w:rsidR="0040611E" w:rsidRPr="00446048">
        <w:rPr>
          <w:rFonts w:ascii="Times New Roman" w:hAnsi="Times New Roman" w:cs="Times New Roman"/>
        </w:rPr>
        <w:t>“.</w:t>
      </w:r>
    </w:p>
    <w:p w14:paraId="5D953CBC" w14:textId="4147DFD9" w:rsidR="0040611E" w:rsidRPr="00446048" w:rsidRDefault="0040611E" w:rsidP="007C23B9">
      <w:pPr>
        <w:ind w:firstLine="0"/>
        <w:rPr>
          <w:rFonts w:ascii="Times New Roman" w:hAnsi="Times New Roman" w:cs="Times New Roman"/>
        </w:rPr>
      </w:pPr>
    </w:p>
    <w:p w14:paraId="7D6362B7" w14:textId="741568F3" w:rsidR="0040611E" w:rsidRPr="00446048" w:rsidRDefault="0040611E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>Politické nepokoje (kap. 1)</w:t>
      </w:r>
    </w:p>
    <w:p w14:paraId="42A534BE" w14:textId="3DBA2A52" w:rsidR="0040611E" w:rsidRPr="00446048" w:rsidRDefault="0040611E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 xml:space="preserve">Augustin poukazuje na tzv. </w:t>
      </w:r>
      <w:proofErr w:type="spellStart"/>
      <w:r w:rsidRPr="009E1E28">
        <w:rPr>
          <w:rFonts w:ascii="Times New Roman" w:hAnsi="Times New Roman" w:cs="Times New Roman"/>
          <w:i/>
          <w:iCs/>
        </w:rPr>
        <w:t>circumcelliones</w:t>
      </w:r>
      <w:proofErr w:type="spellEnd"/>
      <w:r w:rsidRPr="00446048">
        <w:rPr>
          <w:rFonts w:ascii="Times New Roman" w:hAnsi="Times New Roman" w:cs="Times New Roman"/>
        </w:rPr>
        <w:t xml:space="preserve"> – (často násilné) skupiny, jejichž chování nebylo motivováno jen nábožensky, ale rovněž sociálně, národně a politicky.</w:t>
      </w:r>
    </w:p>
    <w:p w14:paraId="5B58A0B7" w14:textId="721A736E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</w:p>
    <w:p w14:paraId="7BCB32D3" w14:textId="1B6AC99E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>Stěžejní citát</w:t>
      </w:r>
      <w:r w:rsidR="00DE794E" w:rsidRPr="00446048">
        <w:rPr>
          <w:rFonts w:ascii="Times New Roman" w:hAnsi="Times New Roman" w:cs="Times New Roman"/>
        </w:rPr>
        <w:t xml:space="preserve"> (kap. 2) a další doklady</w:t>
      </w:r>
    </w:p>
    <w:p w14:paraId="47100F02" w14:textId="4597D0E1" w:rsidR="00BF17CC" w:rsidRPr="00446048" w:rsidRDefault="00BF17CC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>Námitka, že nikdo by neměl být přinucen k tomu, aby se choval správně, je sice v nějakém ohledu platná. Ale v Lukáši 14:23 čteme: „</w:t>
      </w:r>
      <w:r w:rsidRPr="009E1E28">
        <w:rPr>
          <w:rFonts w:ascii="Times New Roman" w:hAnsi="Times New Roman" w:cs="Times New Roman"/>
          <w:b/>
          <w:bCs/>
        </w:rPr>
        <w:t>Pán řekl služebníku: ‚Vyjdi za lidmi na cesty a k ohradám a přinuť je, ať přijdou, aby se můj dům naplnil</w:t>
      </w:r>
      <w:r w:rsidRPr="00446048">
        <w:rPr>
          <w:rFonts w:ascii="Times New Roman" w:hAnsi="Times New Roman" w:cs="Times New Roman"/>
        </w:rPr>
        <w:t>.“</w:t>
      </w:r>
      <w:r w:rsidR="00446048">
        <w:rPr>
          <w:rFonts w:ascii="Times New Roman" w:hAnsi="Times New Roman" w:cs="Times New Roman"/>
        </w:rPr>
        <w:t xml:space="preserve"> </w:t>
      </w:r>
      <w:r w:rsidRPr="00446048">
        <w:rPr>
          <w:rFonts w:ascii="Times New Roman" w:hAnsi="Times New Roman" w:cs="Times New Roman"/>
        </w:rPr>
        <w:t xml:space="preserve">Ve Svatém písmu </w:t>
      </w:r>
      <w:r w:rsidR="00446048">
        <w:rPr>
          <w:rFonts w:ascii="Times New Roman" w:hAnsi="Times New Roman" w:cs="Times New Roman"/>
        </w:rPr>
        <w:t>navíc</w:t>
      </w:r>
      <w:r w:rsidRPr="00446048">
        <w:rPr>
          <w:rFonts w:ascii="Times New Roman" w:hAnsi="Times New Roman" w:cs="Times New Roman"/>
        </w:rPr>
        <w:t xml:space="preserve"> existují i jiné doklady přinucení – např. Pavel z </w:t>
      </w:r>
      <w:proofErr w:type="spellStart"/>
      <w:r w:rsidRPr="00446048">
        <w:rPr>
          <w:rFonts w:ascii="Times New Roman" w:hAnsi="Times New Roman" w:cs="Times New Roman"/>
        </w:rPr>
        <w:t>Tarsu</w:t>
      </w:r>
      <w:proofErr w:type="spellEnd"/>
      <w:r w:rsidRPr="00446048">
        <w:rPr>
          <w:rFonts w:ascii="Times New Roman" w:hAnsi="Times New Roman" w:cs="Times New Roman"/>
        </w:rPr>
        <w:t xml:space="preserve"> byl oslepen a násilím přiveden k Bohu.</w:t>
      </w:r>
    </w:p>
    <w:p w14:paraId="7D6FBB2F" w14:textId="426CF7A7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</w:p>
    <w:p w14:paraId="6965ABFD" w14:textId="640EF555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 xml:space="preserve">Otázka motivu a problém </w:t>
      </w:r>
      <w:r w:rsidRPr="00446048">
        <w:rPr>
          <w:rFonts w:ascii="Times New Roman" w:hAnsi="Times New Roman" w:cs="Times New Roman"/>
          <w:i/>
          <w:iCs/>
        </w:rPr>
        <w:t xml:space="preserve">libido </w:t>
      </w:r>
      <w:proofErr w:type="spellStart"/>
      <w:r w:rsidRPr="00446048">
        <w:rPr>
          <w:rFonts w:ascii="Times New Roman" w:hAnsi="Times New Roman" w:cs="Times New Roman"/>
          <w:i/>
          <w:iCs/>
        </w:rPr>
        <w:t>dominandi</w:t>
      </w:r>
      <w:proofErr w:type="spellEnd"/>
      <w:r w:rsidR="00DE794E" w:rsidRPr="00446048">
        <w:rPr>
          <w:rFonts w:ascii="Times New Roman" w:hAnsi="Times New Roman" w:cs="Times New Roman"/>
          <w:i/>
          <w:iCs/>
        </w:rPr>
        <w:t xml:space="preserve"> </w:t>
      </w:r>
      <w:r w:rsidR="00DE794E" w:rsidRPr="00446048">
        <w:rPr>
          <w:rFonts w:ascii="Times New Roman" w:hAnsi="Times New Roman" w:cs="Times New Roman"/>
        </w:rPr>
        <w:t>(kap. 2)</w:t>
      </w:r>
    </w:p>
    <w:p w14:paraId="031EFADF" w14:textId="229D2308" w:rsidR="00BF17CC" w:rsidRPr="00446048" w:rsidRDefault="00BF17CC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 xml:space="preserve">Láskyplné přinucení nesmí být považováno za trest, ale za projev </w:t>
      </w:r>
      <w:r w:rsidR="00446048">
        <w:rPr>
          <w:rFonts w:ascii="Times New Roman" w:hAnsi="Times New Roman" w:cs="Times New Roman"/>
        </w:rPr>
        <w:t>opravdové</w:t>
      </w:r>
      <w:r w:rsidRPr="00446048">
        <w:rPr>
          <w:rFonts w:ascii="Times New Roman" w:hAnsi="Times New Roman" w:cs="Times New Roman"/>
        </w:rPr>
        <w:t xml:space="preserve"> lásky, za projev výchovy, disciplíny. Podstatný je </w:t>
      </w:r>
      <w:r w:rsidRPr="00446048">
        <w:rPr>
          <w:rFonts w:ascii="Times New Roman" w:hAnsi="Times New Roman" w:cs="Times New Roman"/>
          <w:i/>
          <w:iCs/>
        </w:rPr>
        <w:t>motiv</w:t>
      </w:r>
      <w:r w:rsidRPr="00446048">
        <w:rPr>
          <w:rFonts w:ascii="Times New Roman" w:hAnsi="Times New Roman" w:cs="Times New Roman"/>
        </w:rPr>
        <w:t>, s nímž k láskyplnému násilí přistupujeme. Faraón, který pronásledoval Židy, trestal, ale Mojžíš, který uplatnil na svůj lid tvrdou výchovu, je láskyplně korigoval. Jeden jednal z </w:t>
      </w:r>
      <w:r w:rsidRPr="00446048">
        <w:rPr>
          <w:rFonts w:ascii="Times New Roman" w:hAnsi="Times New Roman" w:cs="Times New Roman"/>
          <w:i/>
          <w:iCs/>
        </w:rPr>
        <w:t xml:space="preserve">libido </w:t>
      </w:r>
      <w:proofErr w:type="spellStart"/>
      <w:r w:rsidRPr="00446048">
        <w:rPr>
          <w:rFonts w:ascii="Times New Roman" w:hAnsi="Times New Roman" w:cs="Times New Roman"/>
          <w:i/>
          <w:iCs/>
        </w:rPr>
        <w:t>dominandi</w:t>
      </w:r>
      <w:proofErr w:type="spellEnd"/>
      <w:r w:rsidRPr="00446048">
        <w:rPr>
          <w:rFonts w:ascii="Times New Roman" w:hAnsi="Times New Roman" w:cs="Times New Roman"/>
        </w:rPr>
        <w:t xml:space="preserve">, druhý z lásky. </w:t>
      </w:r>
      <w:r w:rsidRPr="00446048">
        <w:rPr>
          <w:rFonts w:ascii="Times New Roman" w:hAnsi="Times New Roman" w:cs="Times New Roman"/>
          <w:b/>
          <w:bCs/>
        </w:rPr>
        <w:t>Existuje pozitivní forma násilí</w:t>
      </w:r>
      <w:r w:rsidRPr="00446048">
        <w:rPr>
          <w:rFonts w:ascii="Times New Roman" w:hAnsi="Times New Roman" w:cs="Times New Roman"/>
        </w:rPr>
        <w:t>.</w:t>
      </w:r>
    </w:p>
    <w:p w14:paraId="02931612" w14:textId="7FA13FDE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</w:p>
    <w:p w14:paraId="681C23A7" w14:textId="73B7D43C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>Problém světské moci</w:t>
      </w:r>
      <w:r w:rsidR="00DE794E" w:rsidRPr="00446048">
        <w:rPr>
          <w:rFonts w:ascii="Times New Roman" w:hAnsi="Times New Roman" w:cs="Times New Roman"/>
        </w:rPr>
        <w:t xml:space="preserve"> (kap. 3)</w:t>
      </w:r>
    </w:p>
    <w:p w14:paraId="7FABFF61" w14:textId="7736BC8E" w:rsidR="00BF17CC" w:rsidRPr="00446048" w:rsidRDefault="00BF17CC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>Může se však křesťan opírat o světskou moc</w:t>
      </w:r>
      <w:r w:rsidR="007C23B9" w:rsidRPr="00446048">
        <w:rPr>
          <w:rFonts w:ascii="Times New Roman" w:hAnsi="Times New Roman" w:cs="Times New Roman"/>
        </w:rPr>
        <w:t xml:space="preserve"> v potlačení hereze? Netvrdil </w:t>
      </w:r>
      <w:r w:rsidR="00446048">
        <w:rPr>
          <w:rFonts w:ascii="Times New Roman" w:hAnsi="Times New Roman" w:cs="Times New Roman"/>
        </w:rPr>
        <w:t>J</w:t>
      </w:r>
      <w:r w:rsidR="007C23B9" w:rsidRPr="00446048">
        <w:rPr>
          <w:rFonts w:ascii="Times New Roman" w:hAnsi="Times New Roman" w:cs="Times New Roman"/>
        </w:rPr>
        <w:t xml:space="preserve">ežíš, že </w:t>
      </w:r>
      <w:r w:rsidR="00446048">
        <w:rPr>
          <w:rFonts w:ascii="Times New Roman" w:hAnsi="Times New Roman" w:cs="Times New Roman"/>
        </w:rPr>
        <w:t>věc císařova</w:t>
      </w:r>
      <w:r w:rsidR="007C23B9" w:rsidRPr="00446048">
        <w:rPr>
          <w:rFonts w:ascii="Times New Roman" w:hAnsi="Times New Roman" w:cs="Times New Roman"/>
        </w:rPr>
        <w:t xml:space="preserve"> a </w:t>
      </w:r>
      <w:r w:rsidR="00446048">
        <w:rPr>
          <w:rFonts w:ascii="Times New Roman" w:hAnsi="Times New Roman" w:cs="Times New Roman"/>
        </w:rPr>
        <w:t xml:space="preserve">věc </w:t>
      </w:r>
      <w:r w:rsidR="007C23B9" w:rsidRPr="00446048">
        <w:rPr>
          <w:rFonts w:ascii="Times New Roman" w:hAnsi="Times New Roman" w:cs="Times New Roman"/>
        </w:rPr>
        <w:t>boží musí být oddělen</w:t>
      </w:r>
      <w:r w:rsidR="00446048">
        <w:rPr>
          <w:rFonts w:ascii="Times New Roman" w:hAnsi="Times New Roman" w:cs="Times New Roman"/>
        </w:rPr>
        <w:t>a</w:t>
      </w:r>
      <w:r w:rsidR="007C23B9" w:rsidRPr="00446048">
        <w:rPr>
          <w:rFonts w:ascii="Times New Roman" w:hAnsi="Times New Roman" w:cs="Times New Roman"/>
        </w:rPr>
        <w:t>? Křesťan se může obrátit na světskou moc, pakliže se ta vyznala z křesťanské víry.</w:t>
      </w:r>
    </w:p>
    <w:p w14:paraId="3BEC19D9" w14:textId="6BA86163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</w:p>
    <w:p w14:paraId="35ACFEB6" w14:textId="2524E532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 xml:space="preserve">Problém </w:t>
      </w:r>
      <w:r w:rsidR="00DE794E" w:rsidRPr="00446048">
        <w:rPr>
          <w:rFonts w:ascii="Times New Roman" w:hAnsi="Times New Roman" w:cs="Times New Roman"/>
        </w:rPr>
        <w:t xml:space="preserve">„falešných“ </w:t>
      </w:r>
      <w:r w:rsidRPr="00446048">
        <w:rPr>
          <w:rFonts w:ascii="Times New Roman" w:hAnsi="Times New Roman" w:cs="Times New Roman"/>
        </w:rPr>
        <w:t xml:space="preserve">křesťanů </w:t>
      </w:r>
      <w:r w:rsidR="00DE794E" w:rsidRPr="00446048">
        <w:rPr>
          <w:rFonts w:ascii="Times New Roman" w:hAnsi="Times New Roman" w:cs="Times New Roman"/>
        </w:rPr>
        <w:t>(kap. 5)</w:t>
      </w:r>
    </w:p>
    <w:p w14:paraId="2D89CB4D" w14:textId="6C110AEF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>Augustin pomocí empirických dokladů ukazuje, že člověk, který je přinucen k tomu, aby byl křesťan se skutečným křesťanem může stát. Obava, že vynucená víra bude víra nepravá, tím není odstraněna, ale přinejmenším existují fenomény, které poukazují k tomu, že původně vynucená víra se může proměnit ve víru skutečnou.</w:t>
      </w:r>
      <w:r w:rsidR="00DE794E" w:rsidRPr="00446048">
        <w:rPr>
          <w:rFonts w:ascii="Times New Roman" w:hAnsi="Times New Roman" w:cs="Times New Roman"/>
        </w:rPr>
        <w:t xml:space="preserve"> Ve všech </w:t>
      </w:r>
      <w:r w:rsidRPr="00446048">
        <w:rPr>
          <w:rFonts w:ascii="Times New Roman" w:hAnsi="Times New Roman" w:cs="Times New Roman"/>
        </w:rPr>
        <w:t>případech je třeba ve věcech trestů</w:t>
      </w:r>
      <w:r w:rsidR="00DE794E" w:rsidRPr="00446048">
        <w:rPr>
          <w:rFonts w:ascii="Times New Roman" w:hAnsi="Times New Roman" w:cs="Times New Roman"/>
        </w:rPr>
        <w:t xml:space="preserve"> zachovávat</w:t>
      </w:r>
      <w:r w:rsidRPr="00446048">
        <w:rPr>
          <w:rFonts w:ascii="Times New Roman" w:hAnsi="Times New Roman" w:cs="Times New Roman"/>
        </w:rPr>
        <w:t xml:space="preserve"> uměřenost. </w:t>
      </w:r>
    </w:p>
    <w:p w14:paraId="39EC0104" w14:textId="77777777" w:rsidR="007C23B9" w:rsidRPr="00446048" w:rsidRDefault="007C23B9" w:rsidP="007C23B9">
      <w:pPr>
        <w:ind w:firstLine="0"/>
        <w:rPr>
          <w:rFonts w:ascii="Times New Roman" w:hAnsi="Times New Roman" w:cs="Times New Roman"/>
        </w:rPr>
      </w:pPr>
    </w:p>
    <w:p w14:paraId="3F1247C3" w14:textId="0A60F084" w:rsidR="007C23B9" w:rsidRPr="00446048" w:rsidRDefault="00DE794E" w:rsidP="00DE79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048">
        <w:rPr>
          <w:rFonts w:ascii="Times New Roman" w:hAnsi="Times New Roman" w:cs="Times New Roman"/>
          <w:sz w:val="28"/>
          <w:szCs w:val="28"/>
        </w:rPr>
        <w:t>Otázky k diskusi</w:t>
      </w:r>
    </w:p>
    <w:p w14:paraId="6B51B851" w14:textId="1E204122" w:rsidR="00DE794E" w:rsidRPr="00446048" w:rsidRDefault="00DE794E" w:rsidP="00DE794E">
      <w:pPr>
        <w:ind w:firstLine="0"/>
        <w:rPr>
          <w:rFonts w:ascii="Times New Roman" w:hAnsi="Times New Roman" w:cs="Times New Roman"/>
        </w:rPr>
      </w:pPr>
      <w:r w:rsidRPr="00446048">
        <w:rPr>
          <w:rFonts w:ascii="Times New Roman" w:hAnsi="Times New Roman" w:cs="Times New Roman"/>
        </w:rPr>
        <w:t xml:space="preserve">Augustinův problém je zasazen do konkrétního politicko-náboženského kontextu. My dnes žijeme v situaci, kdy je svoboda náboženského vyznání ústavně zakotvena. Ale: Existují i dnes situace, kdy je třeba přimět </w:t>
      </w:r>
      <w:r w:rsidR="008032B8">
        <w:rPr>
          <w:rFonts w:ascii="Times New Roman" w:hAnsi="Times New Roman" w:cs="Times New Roman"/>
        </w:rPr>
        <w:t>některé skupiny obyvatel</w:t>
      </w:r>
      <w:r w:rsidRPr="00446048">
        <w:rPr>
          <w:rFonts w:ascii="Times New Roman" w:hAnsi="Times New Roman" w:cs="Times New Roman"/>
        </w:rPr>
        <w:t xml:space="preserve">, aby přijali </w:t>
      </w:r>
      <w:r w:rsidR="00023C46">
        <w:rPr>
          <w:rFonts w:ascii="Times New Roman" w:hAnsi="Times New Roman" w:cs="Times New Roman"/>
        </w:rPr>
        <w:t>konkrétní</w:t>
      </w:r>
      <w:r w:rsidRPr="00446048">
        <w:rPr>
          <w:rFonts w:ascii="Times New Roman" w:hAnsi="Times New Roman" w:cs="Times New Roman"/>
        </w:rPr>
        <w:t xml:space="preserve"> hodnoty? Jaké hodnoty by to byly? Nebo máme povinnost ponechat jim svobodu ve svém jednání, pakliže je</w:t>
      </w:r>
      <w:r w:rsidR="00446048">
        <w:rPr>
          <w:rFonts w:ascii="Times New Roman" w:hAnsi="Times New Roman" w:cs="Times New Roman"/>
        </w:rPr>
        <w:t xml:space="preserve"> takové jednání</w:t>
      </w:r>
      <w:r w:rsidRPr="00446048">
        <w:rPr>
          <w:rFonts w:ascii="Times New Roman" w:hAnsi="Times New Roman" w:cs="Times New Roman"/>
        </w:rPr>
        <w:t xml:space="preserve"> motivováno nábožensky?</w:t>
      </w:r>
    </w:p>
    <w:sectPr w:rsidR="00DE794E" w:rsidRPr="00446048" w:rsidSect="00F20AF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3"/>
    <w:rsid w:val="00023C46"/>
    <w:rsid w:val="00185989"/>
    <w:rsid w:val="0040611E"/>
    <w:rsid w:val="00446048"/>
    <w:rsid w:val="004F4723"/>
    <w:rsid w:val="00624363"/>
    <w:rsid w:val="007C23B9"/>
    <w:rsid w:val="008032B8"/>
    <w:rsid w:val="008F4492"/>
    <w:rsid w:val="00972BEF"/>
    <w:rsid w:val="009E1E28"/>
    <w:rsid w:val="00A03F94"/>
    <w:rsid w:val="00B6486A"/>
    <w:rsid w:val="00BF17CC"/>
    <w:rsid w:val="00C3460C"/>
    <w:rsid w:val="00C85D3B"/>
    <w:rsid w:val="00CD2E36"/>
    <w:rsid w:val="00D91BFF"/>
    <w:rsid w:val="00D9577A"/>
    <w:rsid w:val="00DE794E"/>
    <w:rsid w:val="00E15067"/>
    <w:rsid w:val="00E340B0"/>
    <w:rsid w:val="00F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33744"/>
  <w15:chartTrackingRefBased/>
  <w15:docId w15:val="{6B92A1B2-C6BA-A141-9567-AEDFAC46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12</cp:revision>
  <dcterms:created xsi:type="dcterms:W3CDTF">2020-09-28T12:16:00Z</dcterms:created>
  <dcterms:modified xsi:type="dcterms:W3CDTF">2020-10-07T16:46:00Z</dcterms:modified>
</cp:coreProperties>
</file>