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01" w:rsidRPr="00E827D1" w:rsidRDefault="00791101" w:rsidP="00791101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rFonts w:ascii="Helvetica" w:hAnsi="Helvetica"/>
          <w:color w:val="202124"/>
          <w:sz w:val="22"/>
          <w:szCs w:val="22"/>
          <w:shd w:val="clear" w:color="auto" w:fill="FFFFFF"/>
        </w:rPr>
        <w:t> </w:t>
      </w:r>
      <w:r w:rsidRPr="00E827D1">
        <w:rPr>
          <w:b/>
          <w:color w:val="000000"/>
          <w:sz w:val="22"/>
          <w:szCs w:val="22"/>
        </w:rPr>
        <w:t>JAZYKOVÉ CENTRUM FF UK:</w:t>
      </w:r>
    </w:p>
    <w:p w:rsidR="00791101" w:rsidRPr="00E827D1" w:rsidRDefault="00791101" w:rsidP="0079110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E827D1">
        <w:rPr>
          <w:b/>
          <w:color w:val="000000"/>
          <w:sz w:val="22"/>
          <w:szCs w:val="22"/>
        </w:rPr>
        <w:t>ZKOUŠKA ÚROVNĚ B2, ŠPANĚLSKÝ JAZYK</w:t>
      </w:r>
    </w:p>
    <w:p w:rsidR="00791101" w:rsidRPr="00E827D1" w:rsidRDefault="00791101" w:rsidP="00791101">
      <w:pPr>
        <w:spacing w:line="360" w:lineRule="auto"/>
        <w:rPr>
          <w:b/>
          <w:color w:val="000000"/>
          <w:sz w:val="22"/>
          <w:szCs w:val="22"/>
        </w:rPr>
      </w:pPr>
    </w:p>
    <w:p w:rsidR="00791101" w:rsidRPr="00E827D1" w:rsidRDefault="00791101" w:rsidP="00791101">
      <w:pPr>
        <w:spacing w:line="360" w:lineRule="auto"/>
        <w:rPr>
          <w:b/>
          <w:color w:val="000000"/>
          <w:sz w:val="22"/>
          <w:szCs w:val="22"/>
        </w:rPr>
      </w:pPr>
      <w:r w:rsidRPr="00E827D1">
        <w:rPr>
          <w:b/>
          <w:color w:val="000000"/>
          <w:sz w:val="22"/>
          <w:szCs w:val="22"/>
        </w:rPr>
        <w:t>Jméno, Příjmení: ………………………………</w:t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  <w:t>Datum zkoušky: …………………</w:t>
      </w:r>
    </w:p>
    <w:p w:rsidR="00791101" w:rsidRPr="00E827D1" w:rsidRDefault="00791101" w:rsidP="00791101">
      <w:pPr>
        <w:spacing w:line="360" w:lineRule="auto"/>
        <w:rPr>
          <w:b/>
          <w:color w:val="000000"/>
          <w:sz w:val="22"/>
          <w:szCs w:val="22"/>
        </w:rPr>
      </w:pPr>
      <w:r w:rsidRPr="00E827D1">
        <w:rPr>
          <w:b/>
          <w:color w:val="000000"/>
          <w:sz w:val="22"/>
          <w:szCs w:val="22"/>
        </w:rPr>
        <w:t>Studijní obor: ………………………………</w:t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</w:r>
    </w:p>
    <w:p w:rsidR="00791101" w:rsidRPr="00E827D1" w:rsidRDefault="00791101" w:rsidP="00791101">
      <w:pPr>
        <w:spacing w:line="360" w:lineRule="auto"/>
        <w:rPr>
          <w:b/>
          <w:color w:val="000000"/>
          <w:sz w:val="22"/>
          <w:szCs w:val="22"/>
        </w:rPr>
      </w:pPr>
      <w:r w:rsidRPr="00E827D1">
        <w:rPr>
          <w:b/>
          <w:color w:val="000000"/>
          <w:sz w:val="22"/>
          <w:szCs w:val="22"/>
        </w:rPr>
        <w:t>Počet bodů písemná část: ……………</w:t>
      </w:r>
    </w:p>
    <w:p w:rsidR="00791101" w:rsidRPr="00E827D1" w:rsidRDefault="00791101" w:rsidP="00791101">
      <w:pPr>
        <w:spacing w:line="360" w:lineRule="auto"/>
        <w:rPr>
          <w:b/>
          <w:color w:val="000000"/>
          <w:sz w:val="22"/>
          <w:szCs w:val="22"/>
        </w:rPr>
      </w:pPr>
      <w:r w:rsidRPr="00E827D1">
        <w:rPr>
          <w:b/>
          <w:color w:val="000000"/>
          <w:sz w:val="22"/>
          <w:szCs w:val="22"/>
        </w:rPr>
        <w:t>Počet bodů ústní část: ……………….</w:t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</w:r>
      <w:r w:rsidRPr="00E827D1">
        <w:rPr>
          <w:b/>
          <w:color w:val="000000"/>
          <w:sz w:val="22"/>
          <w:szCs w:val="22"/>
        </w:rPr>
        <w:tab/>
      </w:r>
    </w:p>
    <w:p w:rsidR="00791101" w:rsidRPr="00E827D1" w:rsidRDefault="00791101" w:rsidP="00791101">
      <w:pPr>
        <w:spacing w:line="360" w:lineRule="auto"/>
        <w:rPr>
          <w:b/>
          <w:color w:val="000000"/>
          <w:sz w:val="22"/>
          <w:szCs w:val="22"/>
        </w:rPr>
      </w:pPr>
      <w:r w:rsidRPr="00E827D1">
        <w:rPr>
          <w:b/>
          <w:color w:val="000000"/>
          <w:sz w:val="22"/>
          <w:szCs w:val="22"/>
        </w:rPr>
        <w:t>Celkový počet bodů, výsledná známka: …</w:t>
      </w:r>
      <w:proofErr w:type="gramStart"/>
      <w:r w:rsidRPr="00E827D1">
        <w:rPr>
          <w:b/>
          <w:color w:val="000000"/>
          <w:sz w:val="22"/>
          <w:szCs w:val="22"/>
        </w:rPr>
        <w:t>…..</w:t>
      </w:r>
      <w:r w:rsidRPr="00E827D1">
        <w:rPr>
          <w:b/>
          <w:color w:val="000000"/>
          <w:sz w:val="22"/>
          <w:szCs w:val="22"/>
        </w:rPr>
        <w:tab/>
        <w:t>…</w:t>
      </w:r>
      <w:proofErr w:type="gramEnd"/>
      <w:r w:rsidRPr="00E827D1">
        <w:rPr>
          <w:b/>
          <w:color w:val="000000"/>
          <w:sz w:val="22"/>
          <w:szCs w:val="22"/>
        </w:rPr>
        <w:t>….</w:t>
      </w:r>
    </w:p>
    <w:p w:rsidR="00791101" w:rsidRPr="00E827D1" w:rsidRDefault="00791101" w:rsidP="00791101">
      <w:pPr>
        <w:spacing w:line="360" w:lineRule="auto"/>
        <w:jc w:val="center"/>
        <w:rPr>
          <w:b/>
          <w:sz w:val="22"/>
          <w:szCs w:val="22"/>
        </w:rPr>
      </w:pPr>
    </w:p>
    <w:p w:rsidR="00791101" w:rsidRPr="00E827D1" w:rsidRDefault="00791101" w:rsidP="00791101">
      <w:pPr>
        <w:widowControl/>
        <w:numPr>
          <w:ilvl w:val="0"/>
          <w:numId w:val="4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r</w:t>
      </w:r>
      <w:r w:rsidRPr="00E827D1">
        <w:rPr>
          <w:b/>
          <w:bCs/>
          <w:sz w:val="22"/>
          <w:szCs w:val="22"/>
        </w:rPr>
        <w:t>ensión</w:t>
      </w:r>
      <w:proofErr w:type="spellEnd"/>
      <w:r w:rsidRPr="00E827D1">
        <w:rPr>
          <w:b/>
          <w:bCs/>
          <w:sz w:val="22"/>
          <w:szCs w:val="22"/>
        </w:rPr>
        <w:t xml:space="preserve"> </w:t>
      </w:r>
      <w:proofErr w:type="spellStart"/>
      <w:r w:rsidRPr="00E827D1">
        <w:rPr>
          <w:b/>
          <w:bCs/>
          <w:sz w:val="22"/>
          <w:szCs w:val="22"/>
        </w:rPr>
        <w:t>auditiva</w:t>
      </w:r>
      <w:proofErr w:type="spellEnd"/>
      <w:r w:rsidRPr="00E827D1">
        <w:rPr>
          <w:sz w:val="22"/>
          <w:szCs w:val="22"/>
        </w:rPr>
        <w:t xml:space="preserve">: </w:t>
      </w:r>
      <w:r w:rsidRPr="00E827D1">
        <w:rPr>
          <w:b/>
          <w:sz w:val="22"/>
          <w:szCs w:val="22"/>
        </w:rPr>
        <w:t xml:space="preserve">15 </w:t>
      </w:r>
      <w:proofErr w:type="spellStart"/>
      <w:r w:rsidRPr="00E827D1">
        <w:rPr>
          <w:b/>
          <w:sz w:val="22"/>
          <w:szCs w:val="22"/>
        </w:rPr>
        <w:t>puntos</w:t>
      </w:r>
      <w:proofErr w:type="spellEnd"/>
    </w:p>
    <w:p w:rsidR="00791101" w:rsidRPr="00E827D1" w:rsidRDefault="00791101" w:rsidP="00791101">
      <w:pPr>
        <w:pStyle w:val="Odstavecseseznamem"/>
        <w:widowControl/>
        <w:numPr>
          <w:ilvl w:val="0"/>
          <w:numId w:val="5"/>
        </w:numPr>
        <w:autoSpaceDN/>
        <w:spacing w:after="200" w:line="360" w:lineRule="auto"/>
        <w:textAlignment w:val="auto"/>
        <w:rPr>
          <w:b/>
          <w:sz w:val="22"/>
          <w:szCs w:val="22"/>
        </w:rPr>
      </w:pPr>
      <w:proofErr w:type="spellStart"/>
      <w:r w:rsidRPr="00E827D1">
        <w:rPr>
          <w:b/>
          <w:sz w:val="22"/>
          <w:szCs w:val="22"/>
        </w:rPr>
        <w:t>Eduardo</w:t>
      </w:r>
      <w:proofErr w:type="spellEnd"/>
      <w:r w:rsidRPr="00E827D1">
        <w:rPr>
          <w:b/>
          <w:sz w:val="22"/>
          <w:szCs w:val="22"/>
        </w:rPr>
        <w:t xml:space="preserve"> se </w:t>
      </w:r>
      <w:proofErr w:type="spellStart"/>
      <w:r w:rsidRPr="00E827D1">
        <w:rPr>
          <w:b/>
          <w:sz w:val="22"/>
          <w:szCs w:val="22"/>
        </w:rPr>
        <w:t>compra</w:t>
      </w:r>
      <w:proofErr w:type="spellEnd"/>
      <w:r w:rsidRPr="00E827D1">
        <w:rPr>
          <w:b/>
          <w:sz w:val="22"/>
          <w:szCs w:val="22"/>
        </w:rPr>
        <w:t xml:space="preserve"> </w:t>
      </w:r>
      <w:proofErr w:type="spellStart"/>
      <w:r w:rsidRPr="00E827D1">
        <w:rPr>
          <w:b/>
          <w:sz w:val="22"/>
          <w:szCs w:val="22"/>
        </w:rPr>
        <w:t>un</w:t>
      </w:r>
      <w:proofErr w:type="spellEnd"/>
      <w:r w:rsidRPr="00E827D1">
        <w:rPr>
          <w:b/>
          <w:sz w:val="22"/>
          <w:szCs w:val="22"/>
        </w:rPr>
        <w:t xml:space="preserve"> </w:t>
      </w:r>
      <w:proofErr w:type="spellStart"/>
      <w:r w:rsidRPr="00E827D1">
        <w:rPr>
          <w:b/>
          <w:sz w:val="22"/>
          <w:szCs w:val="22"/>
        </w:rPr>
        <w:t>traje</w:t>
      </w:r>
      <w:proofErr w:type="spellEnd"/>
    </w:p>
    <w:p w:rsidR="00791101" w:rsidRPr="00E827D1" w:rsidRDefault="00791101" w:rsidP="00791101">
      <w:pPr>
        <w:pStyle w:val="Odstavecseseznamem"/>
        <w:widowControl/>
        <w:numPr>
          <w:ilvl w:val="0"/>
          <w:numId w:val="6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A </w:t>
      </w:r>
      <w:proofErr w:type="spellStart"/>
      <w:r w:rsidRPr="00E827D1">
        <w:rPr>
          <w:sz w:val="22"/>
          <w:szCs w:val="22"/>
        </w:rPr>
        <w:t>Eduardo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parece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primer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traje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queda</w:t>
      </w:r>
      <w:proofErr w:type="spellEnd"/>
      <w:r w:rsidRPr="00E827D1">
        <w:rPr>
          <w:sz w:val="22"/>
          <w:szCs w:val="22"/>
        </w:rPr>
        <w:t>: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7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bien</w:t>
      </w:r>
      <w:proofErr w:type="spellEnd"/>
      <w:r w:rsidRPr="00E827D1">
        <w:rPr>
          <w:sz w:val="22"/>
          <w:szCs w:val="22"/>
        </w:rPr>
        <w:t xml:space="preserve">  </w:t>
      </w:r>
      <w:r w:rsidRPr="00E827D1">
        <w:rPr>
          <w:sz w:val="22"/>
          <w:szCs w:val="22"/>
        </w:rPr>
        <w:tab/>
        <w:t xml:space="preserve">b) </w:t>
      </w:r>
      <w:proofErr w:type="spellStart"/>
      <w:r w:rsidRPr="00E827D1">
        <w:rPr>
          <w:sz w:val="22"/>
          <w:szCs w:val="22"/>
        </w:rPr>
        <w:t>regular</w:t>
      </w:r>
      <w:proofErr w:type="spellEnd"/>
      <w:r w:rsidRPr="00E827D1">
        <w:rPr>
          <w:sz w:val="22"/>
          <w:szCs w:val="22"/>
        </w:rPr>
        <w:tab/>
        <w:t xml:space="preserve">c) </w:t>
      </w:r>
      <w:proofErr w:type="spellStart"/>
      <w:r w:rsidRPr="00E827D1">
        <w:rPr>
          <w:sz w:val="22"/>
          <w:szCs w:val="22"/>
        </w:rPr>
        <w:t>mal</w:t>
      </w:r>
      <w:proofErr w:type="spellEnd"/>
    </w:p>
    <w:p w:rsidR="00791101" w:rsidRPr="00E827D1" w:rsidRDefault="00791101" w:rsidP="00791101">
      <w:pPr>
        <w:pStyle w:val="Odstavecseseznamem"/>
        <w:widowControl/>
        <w:numPr>
          <w:ilvl w:val="0"/>
          <w:numId w:val="6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Dice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</w:t>
      </w:r>
      <w:proofErr w:type="spellEnd"/>
      <w:r w:rsidRPr="00E827D1">
        <w:rPr>
          <w:sz w:val="22"/>
          <w:szCs w:val="22"/>
        </w:rPr>
        <w:t xml:space="preserve"> los </w:t>
      </w:r>
      <w:proofErr w:type="spellStart"/>
      <w:r w:rsidRPr="00E827D1">
        <w:rPr>
          <w:sz w:val="22"/>
          <w:szCs w:val="22"/>
        </w:rPr>
        <w:t>pantalones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están</w:t>
      </w:r>
      <w:proofErr w:type="spellEnd"/>
      <w:r w:rsidRPr="00E827D1">
        <w:rPr>
          <w:sz w:val="22"/>
          <w:szCs w:val="22"/>
        </w:rPr>
        <w:t>: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8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cortos</w:t>
      </w:r>
      <w:proofErr w:type="spellEnd"/>
      <w:r w:rsidRPr="00E827D1">
        <w:rPr>
          <w:sz w:val="22"/>
          <w:szCs w:val="22"/>
        </w:rPr>
        <w:tab/>
        <w:t xml:space="preserve">b) </w:t>
      </w:r>
      <w:proofErr w:type="spellStart"/>
      <w:r w:rsidRPr="00E827D1">
        <w:rPr>
          <w:sz w:val="22"/>
          <w:szCs w:val="22"/>
        </w:rPr>
        <w:t>largos</w:t>
      </w:r>
      <w:proofErr w:type="spellEnd"/>
      <w:r w:rsidRPr="00E827D1">
        <w:rPr>
          <w:sz w:val="22"/>
          <w:szCs w:val="22"/>
        </w:rPr>
        <w:tab/>
      </w:r>
      <w:r w:rsidRPr="00E827D1">
        <w:rPr>
          <w:sz w:val="22"/>
          <w:szCs w:val="22"/>
        </w:rPr>
        <w:tab/>
        <w:t xml:space="preserve">c) </w:t>
      </w:r>
      <w:proofErr w:type="spellStart"/>
      <w:r w:rsidRPr="00E827D1">
        <w:rPr>
          <w:sz w:val="22"/>
          <w:szCs w:val="22"/>
        </w:rPr>
        <w:t>bien</w:t>
      </w:r>
      <w:proofErr w:type="spellEnd"/>
    </w:p>
    <w:p w:rsidR="00791101" w:rsidRPr="00E827D1" w:rsidRDefault="00791101" w:rsidP="00791101">
      <w:pPr>
        <w:pStyle w:val="Odstavecseseznamem"/>
        <w:widowControl/>
        <w:numPr>
          <w:ilvl w:val="0"/>
          <w:numId w:val="6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El </w:t>
      </w:r>
      <w:proofErr w:type="spellStart"/>
      <w:r w:rsidRPr="00E827D1">
        <w:rPr>
          <w:sz w:val="22"/>
          <w:szCs w:val="22"/>
        </w:rPr>
        <w:t>dependiente</w:t>
      </w:r>
      <w:proofErr w:type="spellEnd"/>
      <w:r w:rsidRPr="00E827D1">
        <w:rPr>
          <w:sz w:val="22"/>
          <w:szCs w:val="22"/>
        </w:rPr>
        <w:t>: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9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está</w:t>
      </w:r>
      <w:proofErr w:type="spellEnd"/>
      <w:r w:rsidRPr="00E827D1">
        <w:rPr>
          <w:sz w:val="22"/>
          <w:szCs w:val="22"/>
        </w:rPr>
        <w:t xml:space="preserve"> de </w:t>
      </w:r>
      <w:proofErr w:type="spellStart"/>
      <w:r w:rsidRPr="00E827D1">
        <w:rPr>
          <w:sz w:val="22"/>
          <w:szCs w:val="22"/>
        </w:rPr>
        <w:t>acuerdo</w:t>
      </w:r>
      <w:proofErr w:type="spellEnd"/>
      <w:r w:rsidRPr="00E827D1">
        <w:rPr>
          <w:sz w:val="22"/>
          <w:szCs w:val="22"/>
        </w:rPr>
        <w:tab/>
        <w:t xml:space="preserve">b) no </w:t>
      </w:r>
      <w:proofErr w:type="spellStart"/>
      <w:r w:rsidRPr="00E827D1">
        <w:rPr>
          <w:sz w:val="22"/>
          <w:szCs w:val="22"/>
        </w:rPr>
        <w:t>está</w:t>
      </w:r>
      <w:proofErr w:type="spellEnd"/>
      <w:r w:rsidRPr="00E827D1">
        <w:rPr>
          <w:sz w:val="22"/>
          <w:szCs w:val="22"/>
        </w:rPr>
        <w:t xml:space="preserve"> de </w:t>
      </w:r>
      <w:proofErr w:type="spellStart"/>
      <w:r w:rsidRPr="00E827D1">
        <w:rPr>
          <w:sz w:val="22"/>
          <w:szCs w:val="22"/>
        </w:rPr>
        <w:t>acuerdo</w:t>
      </w:r>
      <w:proofErr w:type="spellEnd"/>
      <w:r w:rsidRPr="00E827D1">
        <w:rPr>
          <w:sz w:val="22"/>
          <w:szCs w:val="22"/>
        </w:rPr>
        <w:tab/>
        <w:t xml:space="preserve">c) no </w:t>
      </w:r>
      <w:proofErr w:type="spellStart"/>
      <w:r w:rsidRPr="00E827D1">
        <w:rPr>
          <w:sz w:val="22"/>
          <w:szCs w:val="22"/>
        </w:rPr>
        <w:t>dice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su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opinión</w:t>
      </w:r>
      <w:proofErr w:type="spellEnd"/>
    </w:p>
    <w:p w:rsidR="00791101" w:rsidRPr="00E827D1" w:rsidRDefault="00791101" w:rsidP="00791101">
      <w:pPr>
        <w:pStyle w:val="Odstavecseseznamem"/>
        <w:widowControl/>
        <w:numPr>
          <w:ilvl w:val="0"/>
          <w:numId w:val="6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El </w:t>
      </w:r>
      <w:proofErr w:type="spellStart"/>
      <w:r w:rsidRPr="00E827D1">
        <w:rPr>
          <w:sz w:val="22"/>
          <w:szCs w:val="22"/>
        </w:rPr>
        <w:t>segundo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traje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queda</w:t>
      </w:r>
      <w:proofErr w:type="spellEnd"/>
      <w:r w:rsidRPr="00E827D1">
        <w:rPr>
          <w:sz w:val="22"/>
          <w:szCs w:val="22"/>
        </w:rPr>
        <w:t>: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0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mejor</w:t>
      </w:r>
      <w:proofErr w:type="spellEnd"/>
      <w:r w:rsidRPr="00E827D1">
        <w:rPr>
          <w:sz w:val="22"/>
          <w:szCs w:val="22"/>
        </w:rPr>
        <w:tab/>
        <w:t xml:space="preserve">b) </w:t>
      </w:r>
      <w:proofErr w:type="spellStart"/>
      <w:r w:rsidRPr="00E827D1">
        <w:rPr>
          <w:sz w:val="22"/>
          <w:szCs w:val="22"/>
        </w:rPr>
        <w:t>peor</w:t>
      </w:r>
      <w:proofErr w:type="spellEnd"/>
      <w:r w:rsidRPr="00E827D1">
        <w:rPr>
          <w:sz w:val="22"/>
          <w:szCs w:val="22"/>
        </w:rPr>
        <w:tab/>
        <w:t xml:space="preserve">c) </w:t>
      </w:r>
      <w:proofErr w:type="spellStart"/>
      <w:r w:rsidRPr="00E827D1">
        <w:rPr>
          <w:sz w:val="22"/>
          <w:szCs w:val="22"/>
        </w:rPr>
        <w:t>igual</w:t>
      </w:r>
      <w:proofErr w:type="spellEnd"/>
    </w:p>
    <w:p w:rsidR="00791101" w:rsidRPr="00E827D1" w:rsidRDefault="00791101" w:rsidP="00791101">
      <w:pPr>
        <w:pStyle w:val="Odstavecseseznamem"/>
        <w:widowControl/>
        <w:numPr>
          <w:ilvl w:val="0"/>
          <w:numId w:val="6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La </w:t>
      </w:r>
      <w:proofErr w:type="spellStart"/>
      <w:r w:rsidRPr="00E827D1">
        <w:rPr>
          <w:sz w:val="22"/>
          <w:szCs w:val="22"/>
        </w:rPr>
        <w:t>chaqueta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queda</w:t>
      </w:r>
      <w:proofErr w:type="spellEnd"/>
      <w:r w:rsidRPr="00E827D1">
        <w:rPr>
          <w:sz w:val="22"/>
          <w:szCs w:val="22"/>
        </w:rPr>
        <w:t>: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1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ancha</w:t>
      </w:r>
      <w:proofErr w:type="spellEnd"/>
      <w:r w:rsidRPr="00E827D1">
        <w:rPr>
          <w:sz w:val="22"/>
          <w:szCs w:val="22"/>
        </w:rPr>
        <w:tab/>
        <w:t xml:space="preserve">b) </w:t>
      </w:r>
      <w:proofErr w:type="spellStart"/>
      <w:r w:rsidRPr="00E827D1">
        <w:rPr>
          <w:sz w:val="22"/>
          <w:szCs w:val="22"/>
        </w:rPr>
        <w:t>estrecha</w:t>
      </w:r>
      <w:proofErr w:type="spellEnd"/>
      <w:r w:rsidRPr="00E827D1">
        <w:rPr>
          <w:sz w:val="22"/>
          <w:szCs w:val="22"/>
        </w:rPr>
        <w:tab/>
        <w:t xml:space="preserve">c) </w:t>
      </w:r>
      <w:proofErr w:type="spellStart"/>
      <w:r w:rsidRPr="00E827D1">
        <w:rPr>
          <w:sz w:val="22"/>
          <w:szCs w:val="22"/>
        </w:rPr>
        <w:t>perfecta</w:t>
      </w:r>
      <w:proofErr w:type="spellEnd"/>
    </w:p>
    <w:p w:rsidR="00791101" w:rsidRPr="00E827D1" w:rsidRDefault="00791101" w:rsidP="00791101">
      <w:pPr>
        <w:pStyle w:val="Odstavecseseznamem"/>
        <w:widowControl/>
        <w:numPr>
          <w:ilvl w:val="0"/>
          <w:numId w:val="6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A </w:t>
      </w:r>
      <w:proofErr w:type="spellStart"/>
      <w:r w:rsidRPr="00E827D1">
        <w:rPr>
          <w:sz w:val="22"/>
          <w:szCs w:val="22"/>
        </w:rPr>
        <w:t>Eduardo</w:t>
      </w:r>
      <w:proofErr w:type="spellEnd"/>
      <w:r w:rsidRPr="00E827D1">
        <w:rPr>
          <w:sz w:val="22"/>
          <w:szCs w:val="22"/>
        </w:rPr>
        <w:t>: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2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gusta </w:t>
      </w:r>
      <w:proofErr w:type="spellStart"/>
      <w:r w:rsidRPr="00E827D1">
        <w:rPr>
          <w:sz w:val="22"/>
          <w:szCs w:val="22"/>
        </w:rPr>
        <w:t>más</w:t>
      </w:r>
      <w:proofErr w:type="spellEnd"/>
      <w:r w:rsidRPr="00E827D1">
        <w:rPr>
          <w:sz w:val="22"/>
          <w:szCs w:val="22"/>
        </w:rPr>
        <w:t xml:space="preserve"> la </w:t>
      </w:r>
      <w:proofErr w:type="spellStart"/>
      <w:r w:rsidRPr="00E827D1">
        <w:rPr>
          <w:sz w:val="22"/>
          <w:szCs w:val="22"/>
        </w:rPr>
        <w:t>corbata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clásica</w:t>
      </w:r>
      <w:proofErr w:type="spellEnd"/>
      <w:r w:rsidRPr="00E827D1">
        <w:rPr>
          <w:sz w:val="22"/>
          <w:szCs w:val="22"/>
        </w:rPr>
        <w:t>.</w:t>
      </w:r>
      <w:r w:rsidRPr="00E827D1">
        <w:rPr>
          <w:sz w:val="22"/>
          <w:szCs w:val="22"/>
        </w:rPr>
        <w:tab/>
        <w:t xml:space="preserve">b) </w:t>
      </w: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gusta </w:t>
      </w:r>
      <w:proofErr w:type="spellStart"/>
      <w:r w:rsidRPr="00E827D1">
        <w:rPr>
          <w:sz w:val="22"/>
          <w:szCs w:val="22"/>
        </w:rPr>
        <w:t>más</w:t>
      </w:r>
      <w:proofErr w:type="spellEnd"/>
      <w:r w:rsidRPr="00E827D1">
        <w:rPr>
          <w:sz w:val="22"/>
          <w:szCs w:val="22"/>
        </w:rPr>
        <w:t xml:space="preserve"> la moderna.</w:t>
      </w:r>
      <w:r w:rsidRPr="00E827D1">
        <w:rPr>
          <w:sz w:val="22"/>
          <w:szCs w:val="22"/>
        </w:rPr>
        <w:tab/>
        <w:t xml:space="preserve">c) </w:t>
      </w: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da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igual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6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Eduardo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cree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</w:t>
      </w:r>
      <w:proofErr w:type="spellEnd"/>
      <w:r w:rsidRPr="00E827D1">
        <w:rPr>
          <w:sz w:val="22"/>
          <w:szCs w:val="22"/>
        </w:rPr>
        <w:t xml:space="preserve"> la </w:t>
      </w:r>
      <w:proofErr w:type="spellStart"/>
      <w:r w:rsidRPr="00E827D1">
        <w:rPr>
          <w:sz w:val="22"/>
          <w:szCs w:val="22"/>
        </w:rPr>
        <w:t>corbata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azul</w:t>
      </w:r>
      <w:proofErr w:type="spellEnd"/>
      <w:r w:rsidRPr="00E827D1">
        <w:rPr>
          <w:sz w:val="22"/>
          <w:szCs w:val="22"/>
        </w:rPr>
        <w:t xml:space="preserve"> y </w:t>
      </w:r>
      <w:proofErr w:type="spellStart"/>
      <w:r w:rsidRPr="00E827D1">
        <w:rPr>
          <w:sz w:val="22"/>
          <w:szCs w:val="22"/>
        </w:rPr>
        <w:t>blanca</w:t>
      </w:r>
      <w:proofErr w:type="spellEnd"/>
      <w:r w:rsidRPr="00E827D1">
        <w:rPr>
          <w:sz w:val="22"/>
          <w:szCs w:val="22"/>
        </w:rPr>
        <w:t xml:space="preserve"> de </w:t>
      </w:r>
      <w:proofErr w:type="spellStart"/>
      <w:r w:rsidRPr="00E827D1">
        <w:rPr>
          <w:sz w:val="22"/>
          <w:szCs w:val="22"/>
        </w:rPr>
        <w:t>rayas</w:t>
      </w:r>
      <w:proofErr w:type="spellEnd"/>
      <w:r w:rsidRPr="00E827D1">
        <w:rPr>
          <w:sz w:val="22"/>
          <w:szCs w:val="22"/>
        </w:rPr>
        <w:t xml:space="preserve"> es: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3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más</w:t>
      </w:r>
      <w:proofErr w:type="spellEnd"/>
      <w:r w:rsidRPr="00E827D1">
        <w:rPr>
          <w:sz w:val="22"/>
          <w:szCs w:val="22"/>
        </w:rPr>
        <w:t xml:space="preserve"> elegante.</w:t>
      </w:r>
      <w:r w:rsidRPr="00E827D1">
        <w:rPr>
          <w:sz w:val="22"/>
          <w:szCs w:val="22"/>
        </w:rPr>
        <w:tab/>
        <w:t xml:space="preserve">b) </w:t>
      </w:r>
      <w:proofErr w:type="spellStart"/>
      <w:r w:rsidRPr="00E827D1">
        <w:rPr>
          <w:sz w:val="22"/>
          <w:szCs w:val="22"/>
        </w:rPr>
        <w:t>menos</w:t>
      </w:r>
      <w:proofErr w:type="spellEnd"/>
      <w:r w:rsidRPr="00E827D1">
        <w:rPr>
          <w:sz w:val="22"/>
          <w:szCs w:val="22"/>
        </w:rPr>
        <w:t xml:space="preserve"> elegante.</w:t>
      </w:r>
      <w:r w:rsidRPr="00E827D1">
        <w:rPr>
          <w:sz w:val="22"/>
          <w:szCs w:val="22"/>
        </w:rPr>
        <w:tab/>
        <w:t xml:space="preserve">c) </w:t>
      </w:r>
      <w:proofErr w:type="spellStart"/>
      <w:r w:rsidRPr="00E827D1">
        <w:rPr>
          <w:sz w:val="22"/>
          <w:szCs w:val="22"/>
        </w:rPr>
        <w:t>igual</w:t>
      </w:r>
      <w:proofErr w:type="spellEnd"/>
      <w:r w:rsidRPr="00E827D1">
        <w:rPr>
          <w:sz w:val="22"/>
          <w:szCs w:val="22"/>
        </w:rPr>
        <w:t xml:space="preserve"> de bonita quo la </w:t>
      </w:r>
      <w:proofErr w:type="spellStart"/>
      <w:r w:rsidRPr="00E827D1">
        <w:rPr>
          <w:sz w:val="22"/>
          <w:szCs w:val="22"/>
        </w:rPr>
        <w:t>otra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autoSpaceDN/>
        <w:spacing w:after="200" w:line="360" w:lineRule="auto"/>
        <w:ind w:left="1080"/>
        <w:textAlignment w:val="auto"/>
        <w:rPr>
          <w:sz w:val="22"/>
          <w:szCs w:val="22"/>
        </w:rPr>
      </w:pPr>
    </w:p>
    <w:p w:rsidR="00791101" w:rsidRPr="00E827D1" w:rsidRDefault="00791101" w:rsidP="00791101">
      <w:pPr>
        <w:pStyle w:val="Odstavecseseznamem"/>
        <w:widowControl/>
        <w:numPr>
          <w:ilvl w:val="0"/>
          <w:numId w:val="5"/>
        </w:numPr>
        <w:autoSpaceDN/>
        <w:spacing w:after="200" w:line="360" w:lineRule="auto"/>
        <w:textAlignment w:val="auto"/>
        <w:rPr>
          <w:b/>
          <w:sz w:val="22"/>
          <w:szCs w:val="22"/>
        </w:rPr>
      </w:pPr>
      <w:r w:rsidRPr="00E827D1">
        <w:rPr>
          <w:rFonts w:cs="Times New Roman"/>
          <w:b/>
          <w:sz w:val="22"/>
          <w:szCs w:val="22"/>
        </w:rPr>
        <w:t>¿</w:t>
      </w:r>
      <w:proofErr w:type="spellStart"/>
      <w:r w:rsidRPr="00E827D1">
        <w:rPr>
          <w:b/>
          <w:sz w:val="22"/>
          <w:szCs w:val="22"/>
        </w:rPr>
        <w:t>Vienes</w:t>
      </w:r>
      <w:proofErr w:type="spellEnd"/>
      <w:r w:rsidRPr="00E827D1">
        <w:rPr>
          <w:b/>
          <w:sz w:val="22"/>
          <w:szCs w:val="22"/>
        </w:rPr>
        <w:t xml:space="preserve"> a </w:t>
      </w:r>
      <w:proofErr w:type="spellStart"/>
      <w:r w:rsidRPr="00E827D1">
        <w:rPr>
          <w:b/>
          <w:sz w:val="22"/>
          <w:szCs w:val="22"/>
        </w:rPr>
        <w:t>comer</w:t>
      </w:r>
      <w:proofErr w:type="spellEnd"/>
      <w:r w:rsidRPr="00E827D1">
        <w:rPr>
          <w:b/>
          <w:sz w:val="22"/>
          <w:szCs w:val="22"/>
        </w:rPr>
        <w:t xml:space="preserve"> a mi </w:t>
      </w:r>
      <w:proofErr w:type="spellStart"/>
      <w:r w:rsidRPr="00E827D1">
        <w:rPr>
          <w:b/>
          <w:sz w:val="22"/>
          <w:szCs w:val="22"/>
        </w:rPr>
        <w:t>casa</w:t>
      </w:r>
      <w:proofErr w:type="spellEnd"/>
      <w:r w:rsidRPr="00E827D1">
        <w:rPr>
          <w:b/>
          <w:sz w:val="22"/>
          <w:szCs w:val="22"/>
        </w:rPr>
        <w:t>? (</w:t>
      </w:r>
      <w:proofErr w:type="spellStart"/>
      <w:r w:rsidRPr="00E827D1">
        <w:rPr>
          <w:b/>
          <w:sz w:val="22"/>
          <w:szCs w:val="22"/>
        </w:rPr>
        <w:t>indique</w:t>
      </w:r>
      <w:proofErr w:type="spellEnd"/>
      <w:r w:rsidRPr="00E827D1">
        <w:rPr>
          <w:b/>
          <w:sz w:val="22"/>
          <w:szCs w:val="22"/>
        </w:rPr>
        <w:t xml:space="preserve"> </w:t>
      </w:r>
      <w:proofErr w:type="spellStart"/>
      <w:r w:rsidRPr="00E827D1">
        <w:rPr>
          <w:b/>
          <w:sz w:val="22"/>
          <w:szCs w:val="22"/>
        </w:rPr>
        <w:t>Verdadero</w:t>
      </w:r>
      <w:proofErr w:type="spellEnd"/>
      <w:r w:rsidRPr="00E827D1">
        <w:rPr>
          <w:b/>
          <w:sz w:val="22"/>
          <w:szCs w:val="22"/>
        </w:rPr>
        <w:t xml:space="preserve"> o </w:t>
      </w:r>
      <w:proofErr w:type="spellStart"/>
      <w:r w:rsidRPr="00E827D1">
        <w:rPr>
          <w:b/>
          <w:sz w:val="22"/>
          <w:szCs w:val="22"/>
        </w:rPr>
        <w:t>Falso</w:t>
      </w:r>
      <w:proofErr w:type="spellEnd"/>
      <w:r w:rsidRPr="00E827D1">
        <w:rPr>
          <w:b/>
          <w:sz w:val="22"/>
          <w:szCs w:val="22"/>
        </w:rPr>
        <w:t>)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Pablo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invita</w:t>
      </w:r>
      <w:proofErr w:type="spellEnd"/>
      <w:r w:rsidRPr="00E827D1">
        <w:rPr>
          <w:sz w:val="22"/>
          <w:szCs w:val="22"/>
        </w:rPr>
        <w:t xml:space="preserve"> a Eva a </w:t>
      </w:r>
      <w:proofErr w:type="spellStart"/>
      <w:r w:rsidRPr="00E827D1">
        <w:rPr>
          <w:sz w:val="22"/>
          <w:szCs w:val="22"/>
        </w:rPr>
        <w:t>comer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viernes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en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su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casa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Eva no </w:t>
      </w:r>
      <w:proofErr w:type="spellStart"/>
      <w:r w:rsidRPr="00E827D1">
        <w:rPr>
          <w:sz w:val="22"/>
          <w:szCs w:val="22"/>
        </w:rPr>
        <w:t>puede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quedar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vienes</w:t>
      </w:r>
      <w:proofErr w:type="spellEnd"/>
      <w:r w:rsidRPr="00E827D1">
        <w:rPr>
          <w:sz w:val="22"/>
          <w:szCs w:val="22"/>
        </w:rPr>
        <w:t xml:space="preserve">, </w:t>
      </w:r>
      <w:proofErr w:type="spellStart"/>
      <w:r w:rsidRPr="00E827D1">
        <w:rPr>
          <w:sz w:val="22"/>
          <w:szCs w:val="22"/>
        </w:rPr>
        <w:t>tiene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trabajo</w:t>
      </w:r>
      <w:proofErr w:type="spellEnd"/>
      <w:r w:rsidRPr="00E827D1">
        <w:rPr>
          <w:sz w:val="22"/>
          <w:szCs w:val="22"/>
        </w:rPr>
        <w:t xml:space="preserve">. 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Pablo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propone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ir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al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cine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viernes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Eva </w:t>
      </w:r>
      <w:proofErr w:type="spellStart"/>
      <w:r w:rsidRPr="00E827D1">
        <w:rPr>
          <w:sz w:val="22"/>
          <w:szCs w:val="22"/>
        </w:rPr>
        <w:t>prefiere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quedar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sábado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Pablo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sugiere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comer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en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</w:t>
      </w:r>
      <w:proofErr w:type="spellEnd"/>
      <w:r w:rsidRPr="00E827D1">
        <w:rPr>
          <w:sz w:val="22"/>
          <w:szCs w:val="22"/>
        </w:rPr>
        <w:t xml:space="preserve"> restaurante Los </w:t>
      </w:r>
      <w:proofErr w:type="spellStart"/>
      <w:r w:rsidRPr="00E827D1">
        <w:rPr>
          <w:sz w:val="22"/>
          <w:szCs w:val="22"/>
        </w:rPr>
        <w:t>Asturianos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A </w:t>
      </w:r>
      <w:proofErr w:type="spellStart"/>
      <w:r w:rsidRPr="00E827D1">
        <w:rPr>
          <w:sz w:val="22"/>
          <w:szCs w:val="22"/>
        </w:rPr>
        <w:t>Pablo</w:t>
      </w:r>
      <w:proofErr w:type="spellEnd"/>
      <w:r w:rsidRPr="00E827D1">
        <w:rPr>
          <w:sz w:val="22"/>
          <w:szCs w:val="22"/>
        </w:rPr>
        <w:t xml:space="preserve"> no </w:t>
      </w:r>
      <w:proofErr w:type="spellStart"/>
      <w:r w:rsidRPr="00E827D1">
        <w:rPr>
          <w:sz w:val="22"/>
          <w:szCs w:val="22"/>
        </w:rPr>
        <w:t>le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apetece</w:t>
      </w:r>
      <w:proofErr w:type="spellEnd"/>
      <w:r w:rsidRPr="00E827D1">
        <w:rPr>
          <w:sz w:val="22"/>
          <w:szCs w:val="22"/>
        </w:rPr>
        <w:t xml:space="preserve"> y </w:t>
      </w:r>
      <w:proofErr w:type="spellStart"/>
      <w:r w:rsidRPr="00E827D1">
        <w:rPr>
          <w:sz w:val="22"/>
          <w:szCs w:val="22"/>
        </w:rPr>
        <w:t>sugiere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cocinar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una</w:t>
      </w:r>
      <w:proofErr w:type="spellEnd"/>
      <w:r w:rsidRPr="00E827D1">
        <w:rPr>
          <w:sz w:val="22"/>
          <w:szCs w:val="22"/>
        </w:rPr>
        <w:t xml:space="preserve"> paella </w:t>
      </w:r>
      <w:proofErr w:type="spellStart"/>
      <w:r w:rsidRPr="00E827D1">
        <w:rPr>
          <w:sz w:val="22"/>
          <w:szCs w:val="22"/>
        </w:rPr>
        <w:t>en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su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casa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r w:rsidRPr="00E827D1">
        <w:rPr>
          <w:sz w:val="22"/>
          <w:szCs w:val="22"/>
        </w:rPr>
        <w:t xml:space="preserve">Eva </w:t>
      </w:r>
      <w:proofErr w:type="spellStart"/>
      <w:r w:rsidRPr="00E827D1">
        <w:rPr>
          <w:sz w:val="22"/>
          <w:szCs w:val="22"/>
        </w:rPr>
        <w:t>acepta</w:t>
      </w:r>
      <w:proofErr w:type="spellEnd"/>
      <w:r w:rsidRPr="00E827D1">
        <w:rPr>
          <w:sz w:val="22"/>
          <w:szCs w:val="22"/>
        </w:rPr>
        <w:t xml:space="preserve"> la </w:t>
      </w:r>
      <w:proofErr w:type="spellStart"/>
      <w:r w:rsidRPr="00E827D1">
        <w:rPr>
          <w:sz w:val="22"/>
          <w:szCs w:val="22"/>
        </w:rPr>
        <w:t>invitación</w:t>
      </w:r>
      <w:proofErr w:type="spellEnd"/>
      <w:r w:rsidRPr="00E827D1">
        <w:rPr>
          <w:sz w:val="22"/>
          <w:szCs w:val="22"/>
        </w:rPr>
        <w:t xml:space="preserve"> y </w:t>
      </w:r>
      <w:proofErr w:type="spellStart"/>
      <w:r w:rsidRPr="00E827D1">
        <w:rPr>
          <w:sz w:val="22"/>
          <w:szCs w:val="22"/>
        </w:rPr>
        <w:t>dice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que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ella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lleva</w:t>
      </w:r>
      <w:proofErr w:type="spellEnd"/>
      <w:r w:rsidRPr="00E827D1">
        <w:rPr>
          <w:sz w:val="22"/>
          <w:szCs w:val="22"/>
        </w:rPr>
        <w:t xml:space="preserve"> la </w:t>
      </w:r>
      <w:proofErr w:type="spellStart"/>
      <w:r w:rsidRPr="00E827D1">
        <w:rPr>
          <w:sz w:val="22"/>
          <w:szCs w:val="22"/>
        </w:rPr>
        <w:t>bebida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pStyle w:val="Odstavecseseznamem"/>
        <w:widowControl/>
        <w:numPr>
          <w:ilvl w:val="0"/>
          <w:numId w:val="14"/>
        </w:numPr>
        <w:autoSpaceDN/>
        <w:spacing w:after="200" w:line="360" w:lineRule="auto"/>
        <w:textAlignment w:val="auto"/>
        <w:rPr>
          <w:sz w:val="22"/>
          <w:szCs w:val="22"/>
        </w:rPr>
      </w:pPr>
      <w:proofErr w:type="spellStart"/>
      <w:r w:rsidRPr="00E827D1">
        <w:rPr>
          <w:sz w:val="22"/>
          <w:szCs w:val="22"/>
        </w:rPr>
        <w:t>Pablo</w:t>
      </w:r>
      <w:proofErr w:type="spellEnd"/>
      <w:r w:rsidRPr="00E827D1">
        <w:rPr>
          <w:sz w:val="22"/>
          <w:szCs w:val="22"/>
        </w:rPr>
        <w:t xml:space="preserve"> y Eva </w:t>
      </w:r>
      <w:proofErr w:type="spellStart"/>
      <w:r w:rsidRPr="00E827D1">
        <w:rPr>
          <w:sz w:val="22"/>
          <w:szCs w:val="22"/>
        </w:rPr>
        <w:t>quedan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el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domingo</w:t>
      </w:r>
      <w:proofErr w:type="spellEnd"/>
      <w:r w:rsidRPr="00E827D1">
        <w:rPr>
          <w:sz w:val="22"/>
          <w:szCs w:val="22"/>
        </w:rPr>
        <w:t xml:space="preserve"> a las </w:t>
      </w:r>
      <w:proofErr w:type="spellStart"/>
      <w:r w:rsidRPr="00E827D1">
        <w:rPr>
          <w:sz w:val="22"/>
          <w:szCs w:val="22"/>
        </w:rPr>
        <w:t>tres</w:t>
      </w:r>
      <w:proofErr w:type="spellEnd"/>
      <w:r w:rsidRPr="00E827D1">
        <w:rPr>
          <w:sz w:val="22"/>
          <w:szCs w:val="22"/>
        </w:rPr>
        <w:t xml:space="preserve"> de la </w:t>
      </w:r>
      <w:proofErr w:type="spellStart"/>
      <w:r w:rsidRPr="00E827D1">
        <w:rPr>
          <w:sz w:val="22"/>
          <w:szCs w:val="22"/>
        </w:rPr>
        <w:t>tarde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en</w:t>
      </w:r>
      <w:proofErr w:type="spellEnd"/>
      <w:r w:rsidRPr="00E827D1">
        <w:rPr>
          <w:sz w:val="22"/>
          <w:szCs w:val="22"/>
        </w:rPr>
        <w:t xml:space="preserve"> </w:t>
      </w:r>
      <w:proofErr w:type="spellStart"/>
      <w:r w:rsidRPr="00E827D1">
        <w:rPr>
          <w:sz w:val="22"/>
          <w:szCs w:val="22"/>
        </w:rPr>
        <w:t>casa</w:t>
      </w:r>
      <w:proofErr w:type="spellEnd"/>
      <w:r w:rsidRPr="00E827D1">
        <w:rPr>
          <w:sz w:val="22"/>
          <w:szCs w:val="22"/>
        </w:rPr>
        <w:t xml:space="preserve"> de </w:t>
      </w:r>
      <w:proofErr w:type="spellStart"/>
      <w:r w:rsidRPr="00E827D1">
        <w:rPr>
          <w:sz w:val="22"/>
          <w:szCs w:val="22"/>
        </w:rPr>
        <w:t>Pablo</w:t>
      </w:r>
      <w:proofErr w:type="spellEnd"/>
      <w:r w:rsidRPr="00E827D1">
        <w:rPr>
          <w:sz w:val="22"/>
          <w:szCs w:val="22"/>
        </w:rPr>
        <w:t>.</w:t>
      </w:r>
    </w:p>
    <w:p w:rsidR="00791101" w:rsidRPr="00E827D1" w:rsidRDefault="00791101" w:rsidP="00791101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791101" w:rsidRDefault="00791101" w:rsidP="00791101">
      <w:pPr>
        <w:spacing w:line="360" w:lineRule="auto"/>
        <w:rPr>
          <w:sz w:val="22"/>
          <w:szCs w:val="22"/>
        </w:rPr>
      </w:pPr>
    </w:p>
    <w:p w:rsidR="00791101" w:rsidRPr="00E827D1" w:rsidRDefault="00791101" w:rsidP="00791101">
      <w:pPr>
        <w:spacing w:line="360" w:lineRule="auto"/>
        <w:rPr>
          <w:sz w:val="22"/>
          <w:szCs w:val="22"/>
        </w:rPr>
      </w:pPr>
      <w:proofErr w:type="spellStart"/>
      <w:r w:rsidRPr="00E827D1">
        <w:rPr>
          <w:rFonts w:cs="Times New Roman"/>
          <w:b/>
          <w:bCs/>
          <w:color w:val="000000" w:themeColor="text1"/>
          <w:sz w:val="22"/>
          <w:szCs w:val="22"/>
          <w:u w:val="single"/>
        </w:rPr>
        <w:lastRenderedPageBreak/>
        <w:t>II.Comprensión</w:t>
      </w:r>
      <w:proofErr w:type="spellEnd"/>
      <w:r w:rsidRPr="00E827D1">
        <w:rPr>
          <w:rFonts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827D1">
        <w:rPr>
          <w:rFonts w:cs="Times New Roman"/>
          <w:b/>
          <w:bCs/>
          <w:color w:val="000000" w:themeColor="text1"/>
          <w:sz w:val="22"/>
          <w:szCs w:val="22"/>
          <w:u w:val="single"/>
        </w:rPr>
        <w:t>lectora</w:t>
      </w:r>
      <w:proofErr w:type="spellEnd"/>
      <w:r w:rsidRPr="00E827D1">
        <w:rPr>
          <w:rFonts w:cs="Times New Roman"/>
          <w:b/>
          <w:bCs/>
          <w:color w:val="000000" w:themeColor="text1"/>
          <w:sz w:val="22"/>
          <w:szCs w:val="22"/>
          <w:u w:val="single"/>
        </w:rPr>
        <w:t xml:space="preserve"> 15 </w:t>
      </w:r>
      <w:proofErr w:type="spellStart"/>
      <w:r w:rsidRPr="00E827D1">
        <w:rPr>
          <w:rFonts w:cs="Times New Roman"/>
          <w:b/>
          <w:bCs/>
          <w:color w:val="000000" w:themeColor="text1"/>
          <w:sz w:val="22"/>
          <w:szCs w:val="22"/>
          <w:u w:val="single"/>
        </w:rPr>
        <w:t>puntos</w:t>
      </w:r>
      <w:proofErr w:type="spellEnd"/>
    </w:p>
    <w:p w:rsidR="00791101" w:rsidRPr="00E827D1" w:rsidRDefault="00791101" w:rsidP="00791101">
      <w:pPr>
        <w:pStyle w:val="Standard"/>
        <w:spacing w:line="360" w:lineRule="auto"/>
        <w:rPr>
          <w:rFonts w:cs="Times New Roman"/>
          <w:b/>
          <w:bCs/>
          <w:color w:val="000000" w:themeColor="text1"/>
          <w:sz w:val="22"/>
          <w:szCs w:val="22"/>
          <w:u w:val="single"/>
        </w:rPr>
      </w:pP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TEXTO A: </w:t>
      </w: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…</w:t>
      </w: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Todo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movimiento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intelectual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social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político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revoluciona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últimos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años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década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sesenta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toda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década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setenta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Estados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Unidos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Cansadas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negociar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hombres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lograr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pequeñas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cuotas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igualdad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medir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lucha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feminista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teniendo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estatus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masculino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referencia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, las 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feministas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radicales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 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deciden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serán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ellas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artífices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gram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</w:t>
      </w:r>
      <w:proofErr w:type="spellEnd"/>
      <w:proofErr w:type="gram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propio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cambio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discurso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sobre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gén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libertad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patriarcado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convierte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base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teórica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Movimiento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Liberación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jer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EEUU, Francia,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Alemania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Gran </w:t>
      </w:r>
      <w:proofErr w:type="spellStart"/>
      <w:proofErr w:type="gram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Bretaña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...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</w:t>
      </w:r>
      <w:proofErr w:type="spellEnd"/>
      <w:proofErr w:type="gram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largo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etcétera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Así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es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corriente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estadounidense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desarrolla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entre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1966 y 1977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enorme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influencia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todos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movimientos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posteriores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lema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es "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personal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es 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político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"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pri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cipales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obras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referencia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son "La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política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" de Kate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Millet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"La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dialéctica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"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Shulamith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Firestone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radicales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tomaron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distancia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movimientos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izquierdas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años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sesenta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vinc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laban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 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socialismo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democracia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extender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lucha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contra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patriarcado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económico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público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social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privado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argumentos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defienden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opresión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mujer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comienza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propio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hogar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ejercida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padres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-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maridos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-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parejas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través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las 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relaciones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 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la 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capacidad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reproductiva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control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cuerpo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trabajo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doméstico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gratuito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Sostienen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igualmente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fin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capitalismo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igualdad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educación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empresas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instituciones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son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suficientes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acabar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dominación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masculina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ya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relaciones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poder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desequilibran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desde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matrimonio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familia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</w:t>
      </w:r>
      <w:proofErr w:type="gram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Si</w:t>
      </w:r>
      <w:proofErr w:type="gram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negras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hablaban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"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razas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" y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socialistas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"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clases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",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opta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"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casta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"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explicar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estructura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base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poder.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muchas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autoras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Alicia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H.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Puleo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marca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inicio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tercera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ola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feminista 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Default="00791101" w:rsidP="00791101">
      <w:pPr>
        <w:pStyle w:val="Standard"/>
        <w:spacing w:line="360" w:lineRule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1.  El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viraje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realiza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consiste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fundamentalmente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defender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: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A) El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capitalismo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ultranza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alienta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subordinación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mujer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B) El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hombre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ejerce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dominación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endémica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sobre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mujer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C)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existe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promoción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buena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política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D)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Existen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bases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socialmente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sólidas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liberación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E)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dominación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masculina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es base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estructura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poder.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</w:p>
    <w:p w:rsidR="00791101" w:rsidRDefault="00791101" w:rsidP="00791101">
      <w:pPr>
        <w:pStyle w:val="Standard"/>
        <w:spacing w:line="360" w:lineRule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</w:p>
    <w:p w:rsidR="00791101" w:rsidRDefault="00791101" w:rsidP="00791101">
      <w:pPr>
        <w:pStyle w:val="Standard"/>
        <w:spacing w:line="360" w:lineRule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</w:p>
    <w:p w:rsidR="00791101" w:rsidRDefault="00791101" w:rsidP="00791101">
      <w:pPr>
        <w:pStyle w:val="Standard"/>
        <w:spacing w:line="360" w:lineRule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lastRenderedPageBreak/>
        <w:t xml:space="preserve">2. 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Entre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  y  los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movimientos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sociales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existe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,  a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partir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  de  1977,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 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relación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gram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de</w:t>
      </w:r>
      <w:proofErr w:type="gram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: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 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A)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Oposición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B)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Continuidad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C)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Marginación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D)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Simultaneidad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E)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Incondicionalidad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3. 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Según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texto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, los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conceptos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género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libertad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patriarcado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tienen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, para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, 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carácter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: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A)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Filosófico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B)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Ambivalente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C)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Multinacional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D)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Abstracto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E)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Metafísico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4.  Se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puede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inferir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estructuras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opresión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femenina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A)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interiorizan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desde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infancia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B)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Marcan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tercera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ola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feminista.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C) Son la base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teórica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D)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Permiten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hablar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“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razas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” y “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clases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”.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E) Son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bases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5.  </w:t>
      </w:r>
      <w:proofErr w:type="gram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Si</w:t>
      </w:r>
      <w:proofErr w:type="gram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no se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hubiese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distanciado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de la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izquierda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,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A)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defendería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educación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todos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niveles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solución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B)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Confiaría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instituciones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artífices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propio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destino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C) No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habría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iniciado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lucha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contra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molde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patriarcalista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D)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liberación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tan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anhelada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no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habría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realizado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todavía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E)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dialéctica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sin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duda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habría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fracasado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forma rotunda.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b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6.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Ponga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mejor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título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al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fragmento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A: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raíces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B: ¿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Qué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es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radical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? 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C: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Hablando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feminismo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problemas</w:t>
      </w:r>
      <w:proofErr w:type="spellEnd"/>
    </w:p>
    <w:p w:rsidR="00791101" w:rsidRPr="00E827D1" w:rsidRDefault="00791101" w:rsidP="00791101">
      <w:pPr>
        <w:pStyle w:val="Standard"/>
        <w:spacing w:line="360" w:lineRule="auto"/>
        <w:rPr>
          <w:rFonts w:cs="Times New Roman"/>
          <w:b/>
          <w:bCs/>
          <w:color w:val="000000" w:themeColor="text1"/>
          <w:sz w:val="22"/>
          <w:szCs w:val="22"/>
          <w:u w:val="single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cs="Times New Roman"/>
          <w:b/>
          <w:bCs/>
          <w:color w:val="000000" w:themeColor="text1"/>
          <w:sz w:val="22"/>
          <w:szCs w:val="22"/>
          <w:highlight w:val="yellow"/>
        </w:rPr>
      </w:pPr>
    </w:p>
    <w:p w:rsidR="0079110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</w:p>
    <w:p w:rsidR="0079110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</w:p>
    <w:p w:rsidR="0079110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lastRenderedPageBreak/>
        <w:t xml:space="preserve">TEXTO B: </w:t>
      </w:r>
    </w:p>
    <w:p w:rsidR="00791101" w:rsidRPr="00E827D1" w:rsidRDefault="00791101" w:rsidP="0079110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Harriet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Martineau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 (1802-1876)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visitó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Estados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Unidos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años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1830,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unió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entonces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poco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popular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movimiento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 </w:t>
      </w: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abolicionista 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proclamó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manera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más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cruda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prueba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definitiva de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difere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entre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caballos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esclavos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: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dueños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caballos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abusaban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ellos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sexualmente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Este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abuso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obedecía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solo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pasión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física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sino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también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ganancia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económica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: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niños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esclavas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seguían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suerte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gram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</w:t>
      </w:r>
      <w:proofErr w:type="spellEnd"/>
      <w:proofErr w:type="gram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madre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Martineau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respondía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así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los 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esclavistas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quienes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probar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esclavitud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inmoral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argüían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casi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prostitutas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negras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Claro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: es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estaban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casa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Y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preguntó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: ¿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qué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iba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hombre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pagar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mujer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vez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acueste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ella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cuando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puede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comprar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toda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vida,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acostarse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ella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cuando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quiera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y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colmo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guardar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crías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para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venderlas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después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?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</w:r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1.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Resulta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compatible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afirmar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 para los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esclavistas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 xml:space="preserve">, la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</w:rPr>
        <w:t>prostitución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A)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asemejaba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crianza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caballos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B)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negocio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socialmente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aceptado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C)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era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indicador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decadencia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moral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D)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debía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restringirse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mujeres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negras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br/>
        <w:t xml:space="preserve">E)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tenía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ejercer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casa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b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2. Los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abolicionistas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exlicaban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razón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por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qué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casi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había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prostitutas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negras</w:t>
      </w:r>
      <w:proofErr w:type="spellEnd"/>
      <w:r w:rsidRPr="00E827D1">
        <w:rPr>
          <w:rFonts w:eastAsia="Times New Roman" w:cs="Times New Roman"/>
          <w:b/>
          <w:color w:val="000000" w:themeColor="text1"/>
          <w:kern w:val="0"/>
          <w:sz w:val="22"/>
          <w:szCs w:val="22"/>
        </w:rPr>
        <w:t>: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A) A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mujeres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negras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les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resultaba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inmoral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prostituirse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B)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mismas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mujeres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querían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vendieran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a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sus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hijos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después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C)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hombres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blancos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mantenían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relaciones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sexuales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esclavas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D) No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había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prostitutas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negras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porque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esclavistas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tenían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casa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. </w:t>
      </w: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kern w:val="0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E) Si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mantenía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acto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íntimo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casa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, no se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podía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llamar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prostitución</w:t>
      </w:r>
      <w:proofErr w:type="spellEnd"/>
      <w:r w:rsidRPr="00E827D1">
        <w:rPr>
          <w:rFonts w:eastAsia="Times New Roman" w:cs="Times New Roman"/>
          <w:color w:val="000000" w:themeColor="text1"/>
          <w:kern w:val="0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rPr>
          <w:rFonts w:cs="Times New Roman"/>
          <w:b/>
          <w:bCs/>
          <w:color w:val="000000" w:themeColor="text1"/>
          <w:sz w:val="22"/>
          <w:szCs w:val="22"/>
          <w:highlight w:val="yellow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spacing w:line="360" w:lineRule="auto"/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br w:type="page"/>
      </w:r>
    </w:p>
    <w:p w:rsidR="00791101" w:rsidRPr="00E827D1" w:rsidRDefault="00791101" w:rsidP="00791101">
      <w:pPr>
        <w:pStyle w:val="Standard"/>
        <w:spacing w:line="360" w:lineRule="auto"/>
        <w:rPr>
          <w:rFonts w:cs="Times New Roman"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lastRenderedPageBreak/>
        <w:t xml:space="preserve">III.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>Conocimiento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de la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>lengua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: 20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>puntos</w:t>
      </w:r>
      <w:proofErr w:type="spellEnd"/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1.Ponga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verbo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la forma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adecuada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. 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tabs>
          <w:tab w:val="left" w:pos="4990"/>
        </w:tabs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Si</w:t>
      </w:r>
      <w:proofErr w:type="gram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lo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hubiera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sabido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no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lo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hacer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 ….............................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tabs>
          <w:tab w:val="left" w:pos="4990"/>
        </w:tabs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Juan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me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comunicó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ya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esribir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)……………….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informe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tabs>
          <w:tab w:val="left" w:pos="4990"/>
        </w:tabs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cuanto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pueda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, (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salir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ella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)…………………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trabajo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Si</w:t>
      </w:r>
      <w:proofErr w:type="gram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(poder,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tú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)……………………, ven a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visitarme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domingo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A tu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padre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no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le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gustaba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no (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estar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tú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)…………………………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preparada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para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viaje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Nos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fuimos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del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restaurante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porque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(no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haber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)…………………</w:t>
      </w:r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…..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mesas</w:t>
      </w:r>
      <w:proofErr w:type="spellEnd"/>
      <w:proofErr w:type="gram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libres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Espero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…............................. (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tener</w:t>
      </w:r>
      <w:proofErr w:type="spellEnd"/>
      <w:proofErr w:type="gram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tú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)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suerte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tu examen.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color w:val="000000" w:themeColor="text1"/>
          <w:sz w:val="22"/>
          <w:szCs w:val="22"/>
        </w:rPr>
        <w:t>(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acabar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yo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)………………</w:t>
      </w:r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…..de</w:t>
      </w:r>
      <w:proofErr w:type="gram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llegar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a la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oficina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cuando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me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llamó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jefa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Ya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ver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yo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)………………………</w:t>
      </w:r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…..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esta</w:t>
      </w:r>
      <w:proofErr w:type="spellEnd"/>
      <w:proofErr w:type="gram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película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5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veces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numPr>
          <w:ilvl w:val="0"/>
          <w:numId w:val="1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Anoche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Emilia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(no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dormir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)…………………</w:t>
      </w:r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…..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nada</w:t>
      </w:r>
      <w:proofErr w:type="spellEnd"/>
      <w:proofErr w:type="gramEnd"/>
      <w:r w:rsidRPr="00E827D1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2.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Complete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pronombre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adecuado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: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1. A Juan……</w:t>
      </w:r>
      <w:proofErr w:type="gram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…..gusta</w:t>
      </w:r>
      <w:proofErr w:type="gram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viajar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2.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Ésta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es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María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. ¿…</w:t>
      </w:r>
      <w:proofErr w:type="gram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…..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conoces</w:t>
      </w:r>
      <w:proofErr w:type="spellEnd"/>
      <w:proofErr w:type="gram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?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3.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Pedro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Pablo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…</w:t>
      </w:r>
      <w:proofErr w:type="gram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…..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piden</w:t>
      </w:r>
      <w:proofErr w:type="spellEnd"/>
      <w:proofErr w:type="gram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a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nosotros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………….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ayudemos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4.¡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Camarero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pónga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……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café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solo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a la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señorita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!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3.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Complete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preposición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correcta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: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proofErr w:type="gram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1.El</w:t>
      </w:r>
      <w:proofErr w:type="gram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tren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sale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……. Madrid…………las 9:10.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proofErr w:type="gram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2.La</w:t>
      </w:r>
      <w:proofErr w:type="gram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semana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pasada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estuvieron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……..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Austria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3.Perdone, ¿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este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tren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pasa…………. Toledo?</w:t>
      </w:r>
    </w:p>
    <w:p w:rsidR="0079110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4.Esto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lo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ha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mandado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……</w:t>
      </w:r>
      <w:proofErr w:type="gram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…</w:t>
      </w:r>
      <w:proofErr w:type="gram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.</w:t>
      </w:r>
      <w:proofErr w:type="spellStart"/>
      <w:proofErr w:type="gram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su</w:t>
      </w:r>
      <w:proofErr w:type="spellEnd"/>
      <w:proofErr w:type="gram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hermano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.</w:t>
      </w:r>
    </w:p>
    <w:p w:rsidR="0079110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</w:p>
    <w:p w:rsidR="0079110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</w:p>
    <w:p w:rsidR="0079110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</w:p>
    <w:p w:rsidR="0079110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</w:p>
    <w:p w:rsidR="0079110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Textbody"/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Textbody"/>
        <w:spacing w:line="360" w:lineRule="auto"/>
        <w:rPr>
          <w:rFonts w:cs="Times New Roman"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Textbody"/>
        <w:spacing w:after="0" w:line="360" w:lineRule="auto"/>
        <w:jc w:val="right"/>
        <w:rPr>
          <w:rFonts w:cs="Times New Roman"/>
          <w:color w:val="000000" w:themeColor="text1"/>
          <w:sz w:val="22"/>
          <w:szCs w:val="22"/>
        </w:rPr>
        <w:sectPr w:rsidR="00791101" w:rsidRPr="00E827D1" w:rsidSect="00791101">
          <w:pgSz w:w="11905" w:h="16837"/>
          <w:pgMar w:top="1134" w:right="1134" w:bottom="1134" w:left="1134" w:header="708" w:footer="708" w:gutter="0"/>
          <w:cols w:space="0"/>
        </w:sectPr>
      </w:pPr>
      <w:r w:rsidRPr="00E827D1">
        <w:rPr>
          <w:rFonts w:cs="Times New Roman"/>
          <w:color w:val="000000" w:themeColor="text1"/>
          <w:sz w:val="22"/>
          <w:szCs w:val="22"/>
        </w:rPr>
        <w:br/>
      </w:r>
    </w:p>
    <w:p w:rsidR="00791101" w:rsidRPr="00E827D1" w:rsidRDefault="00791101" w:rsidP="00791101">
      <w:pPr>
        <w:spacing w:line="360" w:lineRule="auto"/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:rsidR="00791101" w:rsidRPr="00E827D1" w:rsidRDefault="00791101" w:rsidP="00791101">
      <w:pPr>
        <w:pStyle w:val="Standard"/>
        <w:numPr>
          <w:ilvl w:val="0"/>
          <w:numId w:val="15"/>
        </w:numPr>
        <w:spacing w:line="360" w:lineRule="auto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</w:pP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>Expresión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>escrita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: </w:t>
      </w:r>
      <w:r>
        <w:rPr>
          <w:rFonts w:eastAsia="Times New Roman" w:cs="Times New Roman"/>
          <w:color w:val="000000" w:themeColor="text1"/>
          <w:sz w:val="22"/>
          <w:szCs w:val="22"/>
        </w:rPr>
        <w:t>150-20</w:t>
      </w:r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0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palabras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:rsidR="00791101" w:rsidRPr="00E827D1" w:rsidRDefault="00791101" w:rsidP="00791101">
      <w:pPr>
        <w:pStyle w:val="Standard"/>
        <w:spacing w:line="360" w:lineRule="auto"/>
        <w:ind w:left="1080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Elija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sólo 1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opción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:</w:t>
      </w: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  <w:u w:val="single"/>
        </w:rPr>
        <w:t>Opción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  <w:u w:val="single"/>
        </w:rPr>
        <w:t xml:space="preserve"> 1</w:t>
      </w: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Carta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motivación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Quiere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estudiar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en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universidad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extranjera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 (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Estudios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posgrado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Erasmus</w:t>
      </w:r>
      <w:proofErr w:type="spellEnd"/>
      <w:r w:rsidRPr="00E827D1">
        <w:rPr>
          <w:rFonts w:eastAsia="Times New Roman" w:cs="Times New Roman"/>
          <w:i/>
          <w:iCs/>
          <w:color w:val="000000" w:themeColor="text1"/>
          <w:sz w:val="22"/>
          <w:szCs w:val="22"/>
        </w:rPr>
        <w:t>)</w:t>
      </w:r>
      <w:r w:rsidRPr="00E827D1">
        <w:rPr>
          <w:rFonts w:eastAsia="Times New Roman" w:cs="Times New Roman"/>
          <w:color w:val="000000" w:themeColor="text1"/>
          <w:sz w:val="22"/>
          <w:szCs w:val="22"/>
        </w:rPr>
        <w:t>:</w:t>
      </w:r>
    </w:p>
    <w:p w:rsidR="00791101" w:rsidRPr="00E827D1" w:rsidRDefault="00791101" w:rsidP="00791101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Saludar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e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identificarse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Explicar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su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interés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preferencias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>,...</w:t>
      </w:r>
      <w:proofErr w:type="gramEnd"/>
    </w:p>
    <w:p w:rsidR="00791101" w:rsidRPr="00E827D1" w:rsidRDefault="00791101" w:rsidP="00791101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Concretar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las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razones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por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qué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eligió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esta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concreta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universidad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Por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qué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cree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deberían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concederle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beca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</w:rPr>
        <w:t>Despedirse</w:t>
      </w:r>
      <w:proofErr w:type="spellEnd"/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  <w:u w:val="single"/>
        </w:rPr>
      </w:pPr>
      <w:proofErr w:type="spellStart"/>
      <w:r w:rsidRPr="00E827D1">
        <w:rPr>
          <w:rFonts w:eastAsia="Times New Roman" w:cs="Times New Roman"/>
          <w:color w:val="000000" w:themeColor="text1"/>
          <w:sz w:val="22"/>
          <w:szCs w:val="22"/>
          <w:u w:val="single"/>
        </w:rPr>
        <w:t>Opción</w:t>
      </w:r>
      <w:proofErr w:type="spellEnd"/>
      <w:r w:rsidRPr="00E827D1">
        <w:rPr>
          <w:rFonts w:eastAsia="Times New Roman" w:cs="Times New Roman"/>
          <w:color w:val="000000" w:themeColor="text1"/>
          <w:sz w:val="22"/>
          <w:szCs w:val="22"/>
          <w:u w:val="single"/>
        </w:rPr>
        <w:t xml:space="preserve"> 2</w:t>
      </w: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Una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carta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presentación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para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empleo</w:t>
      </w:r>
      <w:proofErr w:type="spellEnd"/>
      <w:r w:rsidRPr="00E827D1">
        <w:rPr>
          <w:rFonts w:eastAsia="Times New Roman" w:cs="Times New Roman"/>
          <w:b/>
          <w:bCs/>
          <w:color w:val="000000" w:themeColor="text1"/>
          <w:sz w:val="22"/>
          <w:szCs w:val="22"/>
        </w:rPr>
        <w:t>.</w:t>
      </w: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bCs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Saludar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Breve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descripción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tus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experiencias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académicas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educación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bCs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Detalles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biográficos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relevantes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, la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investigación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de tu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disertación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concesiones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becas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experiencia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enseñanza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otras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experiencias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relacionadas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bCs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Mencionar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cualquier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correspondencia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profesional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que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pueda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tener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los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profesores</w:t>
      </w:r>
      <w:proofErr w:type="spellEnd"/>
    </w:p>
    <w:p w:rsidR="00791101" w:rsidRPr="00E827D1" w:rsidRDefault="00791101" w:rsidP="00791101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bCs/>
          <w:color w:val="000000" w:themeColor="text1"/>
          <w:sz w:val="22"/>
          <w:szCs w:val="22"/>
        </w:rPr>
      </w:pP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Finalizar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la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carta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de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presentación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con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el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porqué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eres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un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fuerte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candidato</w:t>
      </w:r>
      <w:proofErr w:type="spellEnd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 y </w:t>
      </w:r>
      <w:proofErr w:type="spellStart"/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t>despedirse</w:t>
      </w:r>
      <w:proofErr w:type="spellEnd"/>
    </w:p>
    <w:p w:rsidR="00791101" w:rsidRPr="00E827D1" w:rsidRDefault="00791101" w:rsidP="00791101">
      <w:pPr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br w:type="page"/>
      </w:r>
    </w:p>
    <w:p w:rsidR="00791101" w:rsidRPr="00E827D1" w:rsidRDefault="00791101" w:rsidP="00791101">
      <w:pPr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lastRenderedPageBreak/>
        <w:br w:type="page"/>
      </w:r>
    </w:p>
    <w:p w:rsidR="00791101" w:rsidRPr="00E827D1" w:rsidRDefault="00791101" w:rsidP="00791101">
      <w:pPr>
        <w:pStyle w:val="Standard"/>
        <w:spacing w:line="360" w:lineRule="auto"/>
        <w:ind w:left="720"/>
        <w:jc w:val="both"/>
        <w:rPr>
          <w:rFonts w:eastAsia="Times New Roman" w:cs="Times New Roman"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spacing w:line="360" w:lineRule="auto"/>
        <w:rPr>
          <w:rFonts w:eastAsia="Times New Roman" w:cs="Times New Roman"/>
          <w:bCs/>
          <w:color w:val="000000" w:themeColor="text1"/>
          <w:sz w:val="22"/>
          <w:szCs w:val="22"/>
        </w:rPr>
      </w:pPr>
      <w:r w:rsidRPr="00E827D1">
        <w:rPr>
          <w:rFonts w:eastAsia="Times New Roman" w:cs="Times New Roman"/>
          <w:bCs/>
          <w:color w:val="000000" w:themeColor="text1"/>
          <w:sz w:val="22"/>
          <w:szCs w:val="22"/>
        </w:rPr>
        <w:br w:type="page"/>
      </w:r>
    </w:p>
    <w:p w:rsidR="00791101" w:rsidRPr="00E827D1" w:rsidRDefault="00791101" w:rsidP="00791101">
      <w:pPr>
        <w:pStyle w:val="Standard"/>
        <w:spacing w:line="360" w:lineRule="auto"/>
        <w:ind w:left="720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spacing w:line="360" w:lineRule="auto"/>
        <w:rPr>
          <w:rFonts w:cs="Times New Roman"/>
          <w:color w:val="000000" w:themeColor="text1"/>
          <w:sz w:val="22"/>
          <w:szCs w:val="22"/>
        </w:rPr>
      </w:pPr>
      <w:r w:rsidRPr="00E827D1">
        <w:rPr>
          <w:rFonts w:cs="Times New Roman"/>
          <w:color w:val="000000" w:themeColor="text1"/>
          <w:sz w:val="22"/>
          <w:szCs w:val="22"/>
        </w:rPr>
        <w:br w:type="page"/>
      </w:r>
    </w:p>
    <w:p w:rsidR="00791101" w:rsidRPr="00E827D1" w:rsidRDefault="00791101" w:rsidP="00791101">
      <w:pPr>
        <w:pStyle w:val="Standard"/>
        <w:spacing w:line="360" w:lineRule="auto"/>
        <w:rPr>
          <w:rFonts w:cs="Times New Roman"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:rsidR="00791101" w:rsidRPr="00E827D1" w:rsidRDefault="00791101" w:rsidP="00791101">
      <w:pPr>
        <w:pStyle w:val="Standard"/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</w:p>
    <w:p w:rsidR="00791101" w:rsidRPr="00E827D1" w:rsidRDefault="00791101" w:rsidP="00791101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</w:p>
    <w:p w:rsidR="00791101" w:rsidRDefault="00791101"/>
    <w:sectPr w:rsidR="0079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4CC"/>
    <w:multiLevelType w:val="hybridMultilevel"/>
    <w:tmpl w:val="27FEA088"/>
    <w:lvl w:ilvl="0" w:tplc="AFC80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39A"/>
    <w:multiLevelType w:val="hybridMultilevel"/>
    <w:tmpl w:val="ECC60A28"/>
    <w:lvl w:ilvl="0" w:tplc="E33649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3E530F5"/>
    <w:multiLevelType w:val="hybridMultilevel"/>
    <w:tmpl w:val="D0A84BF6"/>
    <w:lvl w:ilvl="0" w:tplc="E2601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001F18"/>
    <w:multiLevelType w:val="hybridMultilevel"/>
    <w:tmpl w:val="14FC8E98"/>
    <w:lvl w:ilvl="0" w:tplc="2A28B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4E76DC"/>
    <w:multiLevelType w:val="hybridMultilevel"/>
    <w:tmpl w:val="6180DE58"/>
    <w:lvl w:ilvl="0" w:tplc="94B0A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A18D8"/>
    <w:multiLevelType w:val="multilevel"/>
    <w:tmpl w:val="AE0E0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D3F497C"/>
    <w:multiLevelType w:val="hybridMultilevel"/>
    <w:tmpl w:val="25465CC8"/>
    <w:lvl w:ilvl="0" w:tplc="B8EA7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9784A"/>
    <w:multiLevelType w:val="hybridMultilevel"/>
    <w:tmpl w:val="EA6A70A0"/>
    <w:lvl w:ilvl="0" w:tplc="644E9D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8C6F30"/>
    <w:multiLevelType w:val="multilevel"/>
    <w:tmpl w:val="8C44899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3D9071E1"/>
    <w:multiLevelType w:val="hybridMultilevel"/>
    <w:tmpl w:val="6AC8DB72"/>
    <w:lvl w:ilvl="0" w:tplc="47A054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D94942"/>
    <w:multiLevelType w:val="hybridMultilevel"/>
    <w:tmpl w:val="F972463A"/>
    <w:lvl w:ilvl="0" w:tplc="4C6AD6A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4E1E"/>
    <w:multiLevelType w:val="multilevel"/>
    <w:tmpl w:val="3EA6F13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>
    <w:nsid w:val="56461591"/>
    <w:multiLevelType w:val="hybridMultilevel"/>
    <w:tmpl w:val="97A4F114"/>
    <w:lvl w:ilvl="0" w:tplc="61EAB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D25162"/>
    <w:multiLevelType w:val="hybridMultilevel"/>
    <w:tmpl w:val="9322170C"/>
    <w:lvl w:ilvl="0" w:tplc="0CE2A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87121E"/>
    <w:multiLevelType w:val="hybridMultilevel"/>
    <w:tmpl w:val="ABB845F2"/>
    <w:lvl w:ilvl="0" w:tplc="F02EA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8217F6"/>
    <w:multiLevelType w:val="hybridMultilevel"/>
    <w:tmpl w:val="A54A7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15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101"/>
    <w:rsid w:val="0079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91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91101"/>
    <w:pPr>
      <w:spacing w:after="120"/>
    </w:pPr>
  </w:style>
  <w:style w:type="paragraph" w:styleId="Odstavecseseznamem">
    <w:name w:val="List Paragraph"/>
    <w:basedOn w:val="Normln"/>
    <w:uiPriority w:val="34"/>
    <w:qFormat/>
    <w:rsid w:val="0079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1221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Mlezivová</dc:creator>
  <cp:lastModifiedBy>Markéta Mlezivová</cp:lastModifiedBy>
  <cp:revision>1</cp:revision>
  <dcterms:created xsi:type="dcterms:W3CDTF">2020-10-05T15:21:00Z</dcterms:created>
  <dcterms:modified xsi:type="dcterms:W3CDTF">2020-10-05T15:22:00Z</dcterms:modified>
</cp:coreProperties>
</file>