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7E" w:rsidRDefault="00FA5B7E" w:rsidP="00FA5B7E">
      <w:pPr>
        <w:pStyle w:val="Nadpis1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7. </w:t>
      </w:r>
      <w:r w:rsidRPr="00FA5B7E">
        <w:rPr>
          <w:b/>
          <w:bCs/>
          <w:sz w:val="40"/>
          <w:szCs w:val="40"/>
        </w:rPr>
        <w:t>Motivace</w:t>
      </w:r>
    </w:p>
    <w:p w:rsidR="00FA5B7E" w:rsidRPr="00FA5B7E" w:rsidRDefault="00FA5B7E" w:rsidP="00FA5B7E"/>
    <w:p w:rsidR="00FA5B7E" w:rsidRPr="00FA5B7E" w:rsidRDefault="00FA5B7E" w:rsidP="00FA5B7E">
      <w:pPr>
        <w:pStyle w:val="Nadpis2"/>
        <w:rPr>
          <w:sz w:val="24"/>
          <w:szCs w:val="24"/>
        </w:rPr>
      </w:pPr>
      <w:proofErr w:type="spellStart"/>
      <w:r w:rsidRPr="00FA5B7E">
        <w:rPr>
          <w:sz w:val="24"/>
          <w:szCs w:val="24"/>
        </w:rPr>
        <w:t>Ot</w:t>
      </w:r>
      <w:proofErr w:type="spellEnd"/>
      <w:r w:rsidRPr="00FA5B7E">
        <w:rPr>
          <w:sz w:val="24"/>
          <w:szCs w:val="24"/>
        </w:rPr>
        <w:t>.: Co dělat pro dosažení a udržení vysokého pracovního výkonu?</w:t>
      </w:r>
    </w:p>
    <w:p w:rsidR="00FA5B7E" w:rsidRPr="00FA5B7E" w:rsidRDefault="00FA5B7E" w:rsidP="00FA5B7E">
      <w:pPr>
        <w:pStyle w:val="Nadpis2"/>
        <w:rPr>
          <w:sz w:val="24"/>
          <w:szCs w:val="24"/>
        </w:rPr>
      </w:pPr>
      <w:r w:rsidRPr="00FA5B7E">
        <w:rPr>
          <w:sz w:val="24"/>
          <w:szCs w:val="24"/>
        </w:rPr>
        <w:t>Prolínání</w:t>
      </w:r>
      <w:r w:rsidR="001444B6">
        <w:rPr>
          <w:sz w:val="24"/>
          <w:szCs w:val="24"/>
        </w:rPr>
        <w:t xml:space="preserve"> (1) </w:t>
      </w:r>
      <w:r w:rsidRPr="00FA5B7E">
        <w:rPr>
          <w:sz w:val="24"/>
          <w:szCs w:val="24"/>
        </w:rPr>
        <w:t xml:space="preserve">individualizovaných charakteristik s </w:t>
      </w:r>
      <w:r w:rsidR="001444B6">
        <w:rPr>
          <w:sz w:val="24"/>
          <w:szCs w:val="24"/>
        </w:rPr>
        <w:t xml:space="preserve">(2) </w:t>
      </w:r>
      <w:proofErr w:type="spellStart"/>
      <w:r w:rsidRPr="00FA5B7E">
        <w:rPr>
          <w:sz w:val="24"/>
          <w:szCs w:val="24"/>
        </w:rPr>
        <w:t>ekonomicko</w:t>
      </w:r>
      <w:proofErr w:type="spellEnd"/>
      <w:r w:rsidRPr="00FA5B7E">
        <w:rPr>
          <w:sz w:val="24"/>
          <w:szCs w:val="24"/>
        </w:rPr>
        <w:t xml:space="preserve"> organizačními parametry pracovního procesu na pozadí </w:t>
      </w:r>
      <w:r w:rsidR="001444B6">
        <w:rPr>
          <w:sz w:val="24"/>
          <w:szCs w:val="24"/>
        </w:rPr>
        <w:t xml:space="preserve">(3) </w:t>
      </w:r>
      <w:r w:rsidRPr="00FA5B7E">
        <w:rPr>
          <w:sz w:val="24"/>
          <w:szCs w:val="24"/>
        </w:rPr>
        <w:t>celkového společenského klimatu</w:t>
      </w:r>
    </w:p>
    <w:p w:rsidR="001444B6" w:rsidRDefault="001444B6" w:rsidP="00FA5B7E">
      <w:pPr>
        <w:pStyle w:val="Nadpis2"/>
        <w:rPr>
          <w:color w:val="FF9900"/>
          <w:sz w:val="24"/>
          <w:szCs w:val="24"/>
        </w:rPr>
      </w:pPr>
    </w:p>
    <w:p w:rsidR="00FA5B7E" w:rsidRPr="00FA5B7E" w:rsidRDefault="00FA5B7E" w:rsidP="00FA5B7E">
      <w:pPr>
        <w:pStyle w:val="Nadpis2"/>
        <w:rPr>
          <w:sz w:val="24"/>
          <w:szCs w:val="24"/>
        </w:rPr>
      </w:pPr>
      <w:r w:rsidRPr="00FA5B7E">
        <w:rPr>
          <w:color w:val="FF9900"/>
          <w:sz w:val="24"/>
          <w:szCs w:val="24"/>
        </w:rPr>
        <w:t>Motivace</w:t>
      </w:r>
      <w:r w:rsidRPr="00FA5B7E">
        <w:rPr>
          <w:sz w:val="24"/>
          <w:szCs w:val="24"/>
        </w:rPr>
        <w:t xml:space="preserve"> = faktory ovlivňující chování, které směřuje k určitému cíli</w:t>
      </w:r>
    </w:p>
    <w:p w:rsidR="00FA5B7E" w:rsidRPr="00FA5B7E" w:rsidRDefault="00FA5B7E" w:rsidP="00FA5B7E">
      <w:pPr>
        <w:pStyle w:val="Nadpis2"/>
        <w:rPr>
          <w:sz w:val="24"/>
          <w:szCs w:val="24"/>
        </w:rPr>
      </w:pPr>
      <w:r w:rsidRPr="00FA5B7E">
        <w:rPr>
          <w:sz w:val="24"/>
          <w:szCs w:val="24"/>
        </w:rPr>
        <w:tab/>
        <w:t xml:space="preserve">3 složky </w:t>
      </w:r>
      <w:proofErr w:type="gramStart"/>
      <w:r w:rsidRPr="00FA5B7E">
        <w:rPr>
          <w:sz w:val="24"/>
          <w:szCs w:val="24"/>
        </w:rPr>
        <w:t>motivace:  směr</w:t>
      </w:r>
      <w:proofErr w:type="gramEnd"/>
      <w:r w:rsidRPr="00FA5B7E">
        <w:rPr>
          <w:sz w:val="24"/>
          <w:szCs w:val="24"/>
        </w:rPr>
        <w:t xml:space="preserve"> – co dělat</w:t>
      </w:r>
    </w:p>
    <w:p w:rsidR="00FA5B7E" w:rsidRPr="00FA5B7E" w:rsidRDefault="00FA5B7E" w:rsidP="00FA5B7E">
      <w:pPr>
        <w:pStyle w:val="Nadpis2"/>
        <w:rPr>
          <w:sz w:val="24"/>
          <w:szCs w:val="24"/>
        </w:rPr>
      </w:pPr>
      <w:r w:rsidRPr="00FA5B7E">
        <w:rPr>
          <w:sz w:val="24"/>
          <w:szCs w:val="24"/>
        </w:rPr>
        <w:tab/>
      </w:r>
      <w:r w:rsidRPr="00FA5B7E">
        <w:rPr>
          <w:sz w:val="24"/>
          <w:szCs w:val="24"/>
        </w:rPr>
        <w:tab/>
      </w:r>
      <w:r w:rsidRPr="00FA5B7E">
        <w:rPr>
          <w:sz w:val="24"/>
          <w:szCs w:val="24"/>
        </w:rPr>
        <w:tab/>
        <w:t xml:space="preserve">     </w:t>
      </w:r>
      <w:r w:rsidR="001444B6">
        <w:rPr>
          <w:sz w:val="24"/>
          <w:szCs w:val="24"/>
        </w:rPr>
        <w:t xml:space="preserve">        </w:t>
      </w:r>
      <w:r w:rsidRPr="00FA5B7E">
        <w:rPr>
          <w:sz w:val="24"/>
          <w:szCs w:val="24"/>
        </w:rPr>
        <w:t>úsilí – jak intenzivně to dělat</w:t>
      </w:r>
    </w:p>
    <w:p w:rsidR="00FA5B7E" w:rsidRPr="00FA5B7E" w:rsidRDefault="00FA5B7E" w:rsidP="00FA5B7E">
      <w:pPr>
        <w:pStyle w:val="Nadpis2"/>
        <w:rPr>
          <w:sz w:val="24"/>
          <w:szCs w:val="24"/>
        </w:rPr>
      </w:pPr>
      <w:r w:rsidRPr="00FA5B7E">
        <w:rPr>
          <w:sz w:val="24"/>
          <w:szCs w:val="24"/>
        </w:rPr>
        <w:tab/>
      </w:r>
      <w:r w:rsidRPr="00FA5B7E">
        <w:rPr>
          <w:sz w:val="24"/>
          <w:szCs w:val="24"/>
        </w:rPr>
        <w:tab/>
      </w:r>
      <w:r w:rsidRPr="00FA5B7E">
        <w:rPr>
          <w:sz w:val="24"/>
          <w:szCs w:val="24"/>
        </w:rPr>
        <w:tab/>
      </w:r>
      <w:r w:rsidRPr="00FA5B7E">
        <w:rPr>
          <w:sz w:val="24"/>
          <w:szCs w:val="24"/>
        </w:rPr>
        <w:tab/>
        <w:t xml:space="preserve"> vytrvalost – jak dlouho to dělat</w:t>
      </w:r>
    </w:p>
    <w:p w:rsidR="00FA5B7E" w:rsidRPr="00FA5B7E" w:rsidRDefault="00FA5B7E" w:rsidP="00FA5B7E">
      <w:pPr>
        <w:pStyle w:val="Nadpis2"/>
        <w:rPr>
          <w:sz w:val="24"/>
          <w:szCs w:val="24"/>
        </w:rPr>
      </w:pPr>
      <w:r w:rsidRPr="00FA5B7E">
        <w:rPr>
          <w:sz w:val="24"/>
          <w:szCs w:val="24"/>
        </w:rPr>
        <w:t xml:space="preserve">Sociální podmíněnost motivačních faktorů </w:t>
      </w:r>
    </w:p>
    <w:p w:rsidR="00FA5B7E" w:rsidRPr="00FA5B7E" w:rsidRDefault="00FA5B7E" w:rsidP="00FA5B7E">
      <w:pPr>
        <w:pStyle w:val="Nadpis1"/>
        <w:rPr>
          <w:sz w:val="24"/>
          <w:szCs w:val="24"/>
        </w:rPr>
      </w:pPr>
    </w:p>
    <w:p w:rsidR="00FA5B7E" w:rsidRDefault="00FA5B7E" w:rsidP="00FA5B7E">
      <w:pPr>
        <w:rPr>
          <w:color w:val="000000"/>
        </w:rPr>
      </w:pPr>
      <w:r w:rsidRPr="00FA5B7E">
        <w:rPr>
          <w:color w:val="000000"/>
        </w:rPr>
        <w:t>Lidé jsou motivováni</w:t>
      </w:r>
      <w:r w:rsidR="001444B6">
        <w:rPr>
          <w:color w:val="000000"/>
        </w:rPr>
        <w:t>,</w:t>
      </w:r>
      <w:r w:rsidRPr="00FA5B7E">
        <w:rPr>
          <w:color w:val="000000"/>
        </w:rPr>
        <w:t xml:space="preserve"> když očekávají, že určité kroky povedou k dosažení cíle a tím uspokojení potřeby</w:t>
      </w:r>
    </w:p>
    <w:p w:rsidR="00FA5B7E" w:rsidRPr="00FA5B7E" w:rsidRDefault="00FA5B7E" w:rsidP="00FA5B7E">
      <w:pPr>
        <w:rPr>
          <w:vanish/>
          <w:color w:val="000000"/>
        </w:rPr>
      </w:pPr>
      <w:r w:rsidRPr="00FA5B7E">
        <w:rPr>
          <w:noProof/>
          <w:color w:val="000000"/>
        </w:rPr>
        <w:pict>
          <v:line id="_x0000_s1027" style="position:absolute;z-index:251661312" from="252pt,10.05pt" to="279pt,28.05pt">
            <v:stroke endarrow="block"/>
          </v:line>
        </w:pict>
      </w:r>
      <w:r w:rsidRPr="00FA5B7E">
        <w:rPr>
          <w:noProof/>
          <w:color w:val="000000"/>
        </w:rPr>
        <w:pict>
          <v:line id="_x0000_s1026" style="position:absolute;flip:y;z-index:251660288" from="108pt,10.05pt" to="2in,28.05pt">
            <v:stroke endarrow="block"/>
          </v:line>
        </w:pict>
      </w:r>
    </w:p>
    <w:p w:rsidR="00FA5B7E" w:rsidRPr="00FA5B7E" w:rsidRDefault="00FA5B7E" w:rsidP="00FA5B7E">
      <w:pPr>
        <w:rPr>
          <w:color w:val="000000"/>
        </w:rPr>
      </w:pPr>
      <w:r w:rsidRPr="00FA5B7E">
        <w:rPr>
          <w:color w:val="000000"/>
        </w:rPr>
        <w:tab/>
      </w:r>
      <w:r w:rsidRPr="00FA5B7E">
        <w:rPr>
          <w:color w:val="000000"/>
        </w:rPr>
        <w:tab/>
      </w:r>
      <w:r w:rsidRPr="00FA5B7E">
        <w:rPr>
          <w:color w:val="000000"/>
        </w:rPr>
        <w:tab/>
      </w:r>
      <w:r w:rsidRPr="00FA5B7E">
        <w:rPr>
          <w:color w:val="000000"/>
        </w:rPr>
        <w:tab/>
        <w:t xml:space="preserve">   Stanovení cíle</w:t>
      </w:r>
      <w:r w:rsidRPr="00FA5B7E">
        <w:rPr>
          <w:color w:val="000000"/>
        </w:rPr>
        <w:tab/>
      </w:r>
    </w:p>
    <w:p w:rsidR="00FA5B7E" w:rsidRPr="00FA5B7E" w:rsidRDefault="00FA5B7E" w:rsidP="00FA5B7E">
      <w:pPr>
        <w:rPr>
          <w:vanish/>
          <w:color w:val="000000"/>
        </w:rPr>
      </w:pPr>
    </w:p>
    <w:p w:rsidR="00FA5B7E" w:rsidRPr="00FA5B7E" w:rsidRDefault="00FA5B7E" w:rsidP="00FA5B7E">
      <w:pPr>
        <w:rPr>
          <w:color w:val="000000"/>
        </w:rPr>
      </w:pPr>
      <w:r w:rsidRPr="00FA5B7E">
        <w:rPr>
          <w:color w:val="000000"/>
        </w:rPr>
        <w:tab/>
        <w:t xml:space="preserve">   Potřeba</w:t>
      </w:r>
      <w:r w:rsidRPr="00FA5B7E">
        <w:rPr>
          <w:color w:val="000000"/>
        </w:rPr>
        <w:tab/>
      </w:r>
      <w:r w:rsidRPr="00FA5B7E">
        <w:rPr>
          <w:color w:val="000000"/>
        </w:rPr>
        <w:tab/>
      </w:r>
      <w:r w:rsidRPr="00FA5B7E">
        <w:rPr>
          <w:color w:val="000000"/>
        </w:rPr>
        <w:tab/>
      </w:r>
      <w:r w:rsidRPr="00FA5B7E">
        <w:rPr>
          <w:color w:val="000000"/>
        </w:rPr>
        <w:tab/>
        <w:t xml:space="preserve">                  </w:t>
      </w:r>
      <w:r w:rsidR="001444B6">
        <w:rPr>
          <w:color w:val="000000"/>
        </w:rPr>
        <w:t xml:space="preserve">        </w:t>
      </w:r>
      <w:r w:rsidRPr="00FA5B7E">
        <w:rPr>
          <w:color w:val="000000"/>
        </w:rPr>
        <w:t>Jednání</w:t>
      </w:r>
    </w:p>
    <w:p w:rsidR="00FA5B7E" w:rsidRPr="00FA5B7E" w:rsidRDefault="00FA5B7E" w:rsidP="00FA5B7E">
      <w:pPr>
        <w:rPr>
          <w:vanish/>
          <w:color w:val="000000"/>
        </w:rPr>
      </w:pPr>
      <w:r w:rsidRPr="00FA5B7E">
        <w:rPr>
          <w:noProof/>
          <w:color w:val="000000"/>
        </w:rPr>
        <w:pict>
          <v:line id="_x0000_s1029" style="position:absolute;flip:x y;z-index:251663360" from="108pt,.25pt" to="2in,9.25pt">
            <v:stroke endarrow="block"/>
          </v:line>
        </w:pict>
      </w:r>
      <w:r w:rsidRPr="00FA5B7E">
        <w:rPr>
          <w:noProof/>
          <w:color w:val="000000"/>
        </w:rPr>
        <w:pict>
          <v:line id="_x0000_s1028" style="position:absolute;flip:x;z-index:251662336" from="252pt,.25pt" to="279pt,9.25pt">
            <v:stroke endarrow="block"/>
          </v:line>
        </w:pict>
      </w:r>
    </w:p>
    <w:p w:rsidR="00FA5B7E" w:rsidRPr="00FA5B7E" w:rsidRDefault="00FA5B7E" w:rsidP="00FA5B7E">
      <w:pPr>
        <w:rPr>
          <w:color w:val="000000"/>
        </w:rPr>
      </w:pPr>
      <w:r w:rsidRPr="00FA5B7E">
        <w:rPr>
          <w:color w:val="000000"/>
        </w:rPr>
        <w:t xml:space="preserve">   </w:t>
      </w:r>
      <w:r w:rsidRPr="00FA5B7E">
        <w:rPr>
          <w:color w:val="000000"/>
        </w:rPr>
        <w:tab/>
      </w:r>
      <w:r w:rsidRPr="00FA5B7E">
        <w:rPr>
          <w:color w:val="000000"/>
        </w:rPr>
        <w:tab/>
      </w:r>
      <w:r w:rsidRPr="00FA5B7E">
        <w:rPr>
          <w:color w:val="000000"/>
        </w:rPr>
        <w:tab/>
      </w:r>
      <w:r w:rsidRPr="00FA5B7E">
        <w:rPr>
          <w:color w:val="000000"/>
        </w:rPr>
        <w:tab/>
        <w:t xml:space="preserve">    Dosažení cíle</w:t>
      </w:r>
    </w:p>
    <w:p w:rsidR="00FA5B7E" w:rsidRPr="00FA5B7E" w:rsidRDefault="00FA5B7E" w:rsidP="00FA5B7E">
      <w:pPr>
        <w:rPr>
          <w:color w:val="FF9900"/>
        </w:rPr>
      </w:pPr>
    </w:p>
    <w:p w:rsidR="00FA5B7E" w:rsidRPr="00FA5B7E" w:rsidRDefault="00FA5B7E" w:rsidP="00FA5B7E">
      <w:pPr>
        <w:rPr>
          <w:vanish/>
          <w:color w:val="FF9900"/>
        </w:rPr>
      </w:pPr>
    </w:p>
    <w:p w:rsidR="001444B6" w:rsidRDefault="00FA5B7E" w:rsidP="00FA5B7E">
      <w:pPr>
        <w:rPr>
          <w:color w:val="000000"/>
        </w:rPr>
      </w:pPr>
      <w:r w:rsidRPr="00FA5B7E">
        <w:rPr>
          <w:color w:val="FF9900"/>
        </w:rPr>
        <w:t>Typy motivace:</w:t>
      </w:r>
      <w:r w:rsidRPr="00FA5B7E">
        <w:rPr>
          <w:color w:val="000000"/>
        </w:rPr>
        <w:t xml:space="preserve"> vnitřní – odpovědnost, autonomie, využívání schopností a dovedností, charakter práce, </w:t>
      </w:r>
    </w:p>
    <w:p w:rsidR="00FA5B7E" w:rsidRPr="00FA5B7E" w:rsidRDefault="001444B6" w:rsidP="00FA5B7E">
      <w:pPr>
        <w:rPr>
          <w:color w:val="000000"/>
        </w:rPr>
      </w:pPr>
      <w:r>
        <w:rPr>
          <w:color w:val="000000"/>
        </w:rPr>
        <w:t xml:space="preserve">                                                   </w:t>
      </w:r>
      <w:r w:rsidR="00FA5B7E" w:rsidRPr="00FA5B7E">
        <w:rPr>
          <w:color w:val="000000"/>
        </w:rPr>
        <w:t>profesní kariéra</w:t>
      </w:r>
    </w:p>
    <w:p w:rsidR="00FA5B7E" w:rsidRPr="00FA5B7E" w:rsidRDefault="001444B6" w:rsidP="00FA5B7E">
      <w:pPr>
        <w:rPr>
          <w:color w:val="000000"/>
        </w:rPr>
      </w:pPr>
      <w:r>
        <w:rPr>
          <w:color w:val="000000"/>
        </w:rPr>
        <w:tab/>
        <w:t xml:space="preserve">               </w:t>
      </w:r>
      <w:r w:rsidR="00FA5B7E" w:rsidRPr="00FA5B7E">
        <w:rPr>
          <w:color w:val="000000"/>
        </w:rPr>
        <w:t>vnější – odměny a sankce</w:t>
      </w:r>
    </w:p>
    <w:p w:rsidR="00FA5B7E" w:rsidRPr="00FA5B7E" w:rsidRDefault="00FA5B7E" w:rsidP="00FA5B7E">
      <w:pPr>
        <w:rPr>
          <w:vanish/>
          <w:color w:val="000000"/>
        </w:rPr>
      </w:pPr>
    </w:p>
    <w:p w:rsidR="00FA5B7E" w:rsidRPr="00FA5B7E" w:rsidRDefault="00FA5B7E" w:rsidP="00FA5B7E"/>
    <w:p w:rsidR="00FA5B7E" w:rsidRPr="00FA5B7E" w:rsidRDefault="00FA5B7E" w:rsidP="00FA5B7E"/>
    <w:p w:rsidR="00FA5B7E" w:rsidRDefault="00FA5B7E" w:rsidP="00FA5B7E">
      <w:pPr>
        <w:pStyle w:val="Nadpis1"/>
        <w:rPr>
          <w:b/>
          <w:sz w:val="24"/>
          <w:szCs w:val="24"/>
        </w:rPr>
      </w:pPr>
      <w:r w:rsidRPr="001444B6">
        <w:rPr>
          <w:b/>
          <w:sz w:val="24"/>
          <w:szCs w:val="24"/>
        </w:rPr>
        <w:t>Teorie motivace</w:t>
      </w:r>
    </w:p>
    <w:p w:rsidR="001444B6" w:rsidRPr="001444B6" w:rsidRDefault="001444B6" w:rsidP="001444B6"/>
    <w:p w:rsidR="00FA5B7E" w:rsidRPr="00FA5B7E" w:rsidRDefault="00FA5B7E" w:rsidP="00FA5B7E">
      <w:pPr>
        <w:pStyle w:val="Nadpis2"/>
        <w:rPr>
          <w:sz w:val="24"/>
          <w:szCs w:val="24"/>
        </w:rPr>
      </w:pPr>
      <w:r w:rsidRPr="001444B6">
        <w:rPr>
          <w:b/>
          <w:color w:val="FF9900"/>
          <w:sz w:val="24"/>
          <w:szCs w:val="24"/>
        </w:rPr>
        <w:t>T</w:t>
      </w:r>
      <w:r w:rsidR="001444B6">
        <w:rPr>
          <w:b/>
          <w:color w:val="FF9900"/>
          <w:sz w:val="24"/>
          <w:szCs w:val="24"/>
        </w:rPr>
        <w:t xml:space="preserve">eorie </w:t>
      </w:r>
      <w:proofErr w:type="spellStart"/>
      <w:r w:rsidRPr="001444B6">
        <w:rPr>
          <w:b/>
          <w:color w:val="FF9900"/>
          <w:sz w:val="24"/>
          <w:szCs w:val="24"/>
        </w:rPr>
        <w:t>instrumentality</w:t>
      </w:r>
      <w:proofErr w:type="spellEnd"/>
      <w:r w:rsidRPr="00FA5B7E">
        <w:rPr>
          <w:sz w:val="24"/>
          <w:szCs w:val="24"/>
        </w:rPr>
        <w:t xml:space="preserve"> – člověk bude motivován tehdy, budou-li odměny a tresty přímo provázány s jeho výkonem (</w:t>
      </w:r>
      <w:proofErr w:type="spellStart"/>
      <w:r w:rsidRPr="00FA5B7E">
        <w:rPr>
          <w:sz w:val="24"/>
          <w:szCs w:val="24"/>
        </w:rPr>
        <w:t>Taylor</w:t>
      </w:r>
      <w:proofErr w:type="spellEnd"/>
      <w:r w:rsidRPr="00FA5B7E">
        <w:rPr>
          <w:sz w:val="24"/>
          <w:szCs w:val="24"/>
        </w:rPr>
        <w:t>)</w:t>
      </w:r>
    </w:p>
    <w:p w:rsidR="00FA5B7E" w:rsidRPr="00FA5B7E" w:rsidRDefault="00FA5B7E" w:rsidP="00FA5B7E">
      <w:pPr>
        <w:pStyle w:val="Nadpis2"/>
        <w:rPr>
          <w:sz w:val="24"/>
          <w:szCs w:val="24"/>
        </w:rPr>
      </w:pPr>
      <w:r w:rsidRPr="00FA5B7E">
        <w:rPr>
          <w:sz w:val="24"/>
          <w:szCs w:val="24"/>
        </w:rPr>
        <w:tab/>
        <w:t>Předpoklad – lidé pracují jen pro peníze</w:t>
      </w:r>
    </w:p>
    <w:p w:rsidR="00FA5B7E" w:rsidRDefault="00FA5B7E" w:rsidP="00FA5B7E">
      <w:pPr>
        <w:pStyle w:val="Nadpis2"/>
        <w:rPr>
          <w:sz w:val="24"/>
          <w:szCs w:val="24"/>
        </w:rPr>
      </w:pPr>
      <w:r w:rsidRPr="00FA5B7E">
        <w:rPr>
          <w:sz w:val="24"/>
          <w:szCs w:val="24"/>
        </w:rPr>
        <w:tab/>
        <w:t xml:space="preserve">Založena na systému vnější </w:t>
      </w:r>
      <w:proofErr w:type="gramStart"/>
      <w:r w:rsidRPr="00FA5B7E">
        <w:rPr>
          <w:sz w:val="24"/>
          <w:szCs w:val="24"/>
        </w:rPr>
        <w:t xml:space="preserve">kontroly  </w:t>
      </w:r>
      <w:r w:rsidRPr="00FA5B7E">
        <w:rPr>
          <w:color w:val="FF0000"/>
          <w:sz w:val="24"/>
          <w:szCs w:val="24"/>
        </w:rPr>
        <w:t>ALE</w:t>
      </w:r>
      <w:proofErr w:type="gramEnd"/>
      <w:r w:rsidRPr="00FA5B7E">
        <w:rPr>
          <w:sz w:val="24"/>
          <w:szCs w:val="24"/>
        </w:rPr>
        <w:t xml:space="preserve">  formální systém kontroly může být ovlivněn neformálními vztahy</w:t>
      </w:r>
      <w:r w:rsidR="001444B6">
        <w:rPr>
          <w:sz w:val="24"/>
          <w:szCs w:val="24"/>
        </w:rPr>
        <w:t xml:space="preserve"> (přátelé, sousedé)</w:t>
      </w:r>
    </w:p>
    <w:p w:rsidR="001444B6" w:rsidRPr="001444B6" w:rsidRDefault="001444B6" w:rsidP="001444B6">
      <w:pPr>
        <w:ind w:firstLine="270"/>
      </w:pPr>
      <w:r w:rsidRPr="001444B6">
        <w:t xml:space="preserve">Vedoucí </w:t>
      </w:r>
      <w:r w:rsidRPr="001444B6">
        <w:rPr>
          <w:u w:val="single"/>
        </w:rPr>
        <w:t>musí</w:t>
      </w:r>
      <w:r w:rsidRPr="001444B6">
        <w:t xml:space="preserve"> zachovávat odstup od podřízených</w:t>
      </w:r>
    </w:p>
    <w:p w:rsidR="00FA5B7E" w:rsidRPr="00FA5B7E" w:rsidRDefault="00FA5B7E" w:rsidP="00FA5B7E">
      <w:pPr>
        <w:pStyle w:val="Nadpis2"/>
        <w:rPr>
          <w:sz w:val="24"/>
          <w:szCs w:val="24"/>
        </w:rPr>
      </w:pPr>
    </w:p>
    <w:p w:rsidR="00FA5B7E" w:rsidRPr="00FA5B7E" w:rsidRDefault="00FA5B7E" w:rsidP="00FA5B7E">
      <w:pPr>
        <w:rPr>
          <w:rFonts w:eastAsia="Arial Unicode MS"/>
          <w:color w:val="000000"/>
        </w:rPr>
      </w:pPr>
      <w:r w:rsidRPr="001444B6">
        <w:rPr>
          <w:b/>
          <w:color w:val="FF9900"/>
        </w:rPr>
        <w:t>T</w:t>
      </w:r>
      <w:r w:rsidR="001444B6">
        <w:rPr>
          <w:b/>
          <w:color w:val="FF9900"/>
        </w:rPr>
        <w:t>eorie</w:t>
      </w:r>
      <w:r w:rsidRPr="001444B6">
        <w:rPr>
          <w:b/>
          <w:color w:val="FF9900"/>
        </w:rPr>
        <w:t xml:space="preserve"> potřeb</w:t>
      </w:r>
      <w:r w:rsidRPr="00FA5B7E">
        <w:rPr>
          <w:color w:val="000000"/>
        </w:rPr>
        <w:t xml:space="preserve"> – neuspokojená potřeba vytváří napětí a stav nerovnováhy – je třeba uspokojit potřebu, aby bylo dosaženo cíle</w:t>
      </w:r>
    </w:p>
    <w:p w:rsidR="00FA5B7E" w:rsidRPr="00FA5B7E" w:rsidRDefault="00FA5B7E" w:rsidP="00FA5B7E">
      <w:pPr>
        <w:rPr>
          <w:color w:val="000000"/>
        </w:rPr>
      </w:pPr>
      <w:r w:rsidRPr="00FA5B7E">
        <w:rPr>
          <w:color w:val="000000"/>
        </w:rPr>
        <w:t>Každé chování je motivováno neuspokojenými potřebami</w:t>
      </w:r>
    </w:p>
    <w:p w:rsidR="00FA5B7E" w:rsidRPr="00FA5B7E" w:rsidRDefault="00FA5B7E" w:rsidP="00FA5B7E">
      <w:pPr>
        <w:rPr>
          <w:color w:val="000000"/>
        </w:rPr>
      </w:pPr>
      <w:proofErr w:type="spellStart"/>
      <w:r w:rsidRPr="00FA5B7E">
        <w:rPr>
          <w:color w:val="000000"/>
        </w:rPr>
        <w:t>Maslowova</w:t>
      </w:r>
      <w:proofErr w:type="spellEnd"/>
      <w:r w:rsidRPr="00FA5B7E">
        <w:rPr>
          <w:color w:val="000000"/>
        </w:rPr>
        <w:t xml:space="preserve"> hierarchie potřeb:</w:t>
      </w:r>
    </w:p>
    <w:p w:rsidR="00FA5B7E" w:rsidRPr="00FA5B7E" w:rsidRDefault="00FA5B7E" w:rsidP="00FA5B7E">
      <w:pPr>
        <w:rPr>
          <w:color w:val="000000"/>
        </w:rPr>
      </w:pPr>
      <w:r w:rsidRPr="00FA5B7E">
        <w:rPr>
          <w:color w:val="000000"/>
        </w:rPr>
        <w:tab/>
        <w:t>1. Fyziologické – kyslík, jídlo, pití, sex</w:t>
      </w:r>
    </w:p>
    <w:p w:rsidR="00FA5B7E" w:rsidRPr="00FA5B7E" w:rsidRDefault="00FA5B7E" w:rsidP="00FA5B7E">
      <w:pPr>
        <w:rPr>
          <w:color w:val="000000"/>
        </w:rPr>
      </w:pPr>
      <w:r w:rsidRPr="00FA5B7E">
        <w:rPr>
          <w:color w:val="000000"/>
        </w:rPr>
        <w:tab/>
        <w:t>2. Jistota a bezpečí – ochrana před nebezpečím</w:t>
      </w:r>
    </w:p>
    <w:p w:rsidR="00FA5B7E" w:rsidRPr="00FA5B7E" w:rsidRDefault="00FA5B7E" w:rsidP="00FA5B7E">
      <w:pPr>
        <w:rPr>
          <w:color w:val="000000"/>
        </w:rPr>
      </w:pPr>
      <w:r w:rsidRPr="00FA5B7E">
        <w:rPr>
          <w:color w:val="000000"/>
        </w:rPr>
        <w:tab/>
        <w:t>3. Sociální potřeby – láska, přátelství, sociální skupina</w:t>
      </w:r>
    </w:p>
    <w:p w:rsidR="00FA5B7E" w:rsidRPr="00FA5B7E" w:rsidRDefault="00FA5B7E" w:rsidP="00FA5B7E">
      <w:pPr>
        <w:rPr>
          <w:color w:val="000000"/>
        </w:rPr>
      </w:pPr>
      <w:r w:rsidRPr="00FA5B7E">
        <w:rPr>
          <w:color w:val="000000"/>
        </w:rPr>
        <w:tab/>
        <w:t>4. Potřeba uznání – sebehodnocení, prestiž</w:t>
      </w:r>
    </w:p>
    <w:p w:rsidR="00FA5B7E" w:rsidRPr="00FA5B7E" w:rsidRDefault="00FA5B7E" w:rsidP="001444B6">
      <w:pPr>
        <w:rPr>
          <w:color w:val="000000"/>
        </w:rPr>
      </w:pPr>
      <w:r w:rsidRPr="00FA5B7E">
        <w:rPr>
          <w:color w:val="000000"/>
        </w:rPr>
        <w:tab/>
        <w:t>5. Potřeba seberealizace – rozvoj schopností a dovedností, nemůže být nikdy naplněna</w:t>
      </w:r>
    </w:p>
    <w:p w:rsidR="00FA5B7E" w:rsidRPr="00FA5B7E" w:rsidRDefault="00FA5B7E" w:rsidP="00FA5B7E">
      <w:pPr>
        <w:rPr>
          <w:color w:val="000000"/>
        </w:rPr>
      </w:pPr>
      <w:r w:rsidRPr="00FA5B7E">
        <w:rPr>
          <w:color w:val="000000"/>
        </w:rPr>
        <w:t>V případě uspokojení nižší potřeby se stává dominantní vyšší potřeba - pouze neuspokojená potřeba motivuje chování</w:t>
      </w:r>
    </w:p>
    <w:p w:rsidR="00FA5B7E" w:rsidRPr="00FA5B7E" w:rsidRDefault="00FA5B7E" w:rsidP="00FA5B7E">
      <w:pPr>
        <w:rPr>
          <w:color w:val="000000"/>
        </w:rPr>
      </w:pPr>
      <w:r w:rsidRPr="00FA5B7E">
        <w:rPr>
          <w:color w:val="000000"/>
        </w:rPr>
        <w:t>Kritika – potřeby nejsou přísně hierarchické</w:t>
      </w:r>
      <w:r w:rsidR="001444B6">
        <w:rPr>
          <w:color w:val="000000"/>
        </w:rPr>
        <w:t>, zejm. ve středu pořadí</w:t>
      </w:r>
    </w:p>
    <w:p w:rsidR="00FA5B7E" w:rsidRPr="00FA5B7E" w:rsidRDefault="00FA5B7E" w:rsidP="00FA5B7E">
      <w:pPr>
        <w:rPr>
          <w:color w:val="000000"/>
        </w:rPr>
      </w:pPr>
    </w:p>
    <w:p w:rsidR="00FA5B7E" w:rsidRPr="001444B6" w:rsidRDefault="00FA5B7E" w:rsidP="00FA5B7E">
      <w:pPr>
        <w:rPr>
          <w:rFonts w:eastAsia="Arial Unicode MS"/>
          <w:color w:val="000000" w:themeColor="text1"/>
        </w:rPr>
      </w:pPr>
      <w:proofErr w:type="spellStart"/>
      <w:r w:rsidRPr="001444B6">
        <w:rPr>
          <w:color w:val="000000" w:themeColor="text1"/>
        </w:rPr>
        <w:t>Herzbergův</w:t>
      </w:r>
      <w:proofErr w:type="spellEnd"/>
      <w:r w:rsidRPr="001444B6">
        <w:rPr>
          <w:color w:val="000000" w:themeColor="text1"/>
        </w:rPr>
        <w:t xml:space="preserve"> </w:t>
      </w:r>
      <w:proofErr w:type="spellStart"/>
      <w:r w:rsidRPr="001444B6">
        <w:rPr>
          <w:color w:val="000000" w:themeColor="text1"/>
        </w:rPr>
        <w:t>dvoufaktorový</w:t>
      </w:r>
      <w:proofErr w:type="spellEnd"/>
      <w:r w:rsidRPr="001444B6">
        <w:rPr>
          <w:color w:val="000000" w:themeColor="text1"/>
        </w:rPr>
        <w:t xml:space="preserve"> model</w:t>
      </w:r>
    </w:p>
    <w:p w:rsidR="00FA5B7E" w:rsidRPr="00FA5B7E" w:rsidRDefault="00FA5B7E" w:rsidP="00FA5B7E">
      <w:pPr>
        <w:rPr>
          <w:color w:val="000000"/>
        </w:rPr>
      </w:pPr>
      <w:r w:rsidRPr="00FA5B7E">
        <w:rPr>
          <w:color w:val="000000"/>
        </w:rPr>
        <w:t>Vypracován na základě výzkumu techniků a účetních.</w:t>
      </w:r>
    </w:p>
    <w:p w:rsidR="00FA5B7E" w:rsidRPr="00FA5B7E" w:rsidRDefault="00FA5B7E" w:rsidP="00FA5B7E">
      <w:pPr>
        <w:rPr>
          <w:color w:val="000000"/>
        </w:rPr>
      </w:pPr>
      <w:r w:rsidRPr="00FA5B7E">
        <w:rPr>
          <w:color w:val="000000"/>
        </w:rPr>
        <w:t>a)</w:t>
      </w:r>
      <w:r w:rsidR="001444B6">
        <w:rPr>
          <w:color w:val="000000"/>
        </w:rPr>
        <w:t xml:space="preserve"> </w:t>
      </w:r>
      <w:proofErr w:type="spellStart"/>
      <w:r w:rsidRPr="00FA5B7E">
        <w:rPr>
          <w:color w:val="000000"/>
        </w:rPr>
        <w:t>satisfaktory</w:t>
      </w:r>
      <w:proofErr w:type="spellEnd"/>
      <w:r w:rsidRPr="00FA5B7E">
        <w:rPr>
          <w:color w:val="000000"/>
        </w:rPr>
        <w:t xml:space="preserve"> (</w:t>
      </w:r>
      <w:proofErr w:type="spellStart"/>
      <w:r w:rsidRPr="00FA5B7E">
        <w:rPr>
          <w:color w:val="000000"/>
        </w:rPr>
        <w:t>motivátory</w:t>
      </w:r>
      <w:proofErr w:type="spellEnd"/>
      <w:r w:rsidRPr="00FA5B7E">
        <w:rPr>
          <w:color w:val="000000"/>
        </w:rPr>
        <w:t>) – motivují k vyššímu výkonu</w:t>
      </w:r>
    </w:p>
    <w:p w:rsidR="00FA5B7E" w:rsidRPr="00FA5B7E" w:rsidRDefault="00FA5B7E" w:rsidP="00FA5B7E">
      <w:pPr>
        <w:rPr>
          <w:color w:val="000000"/>
        </w:rPr>
      </w:pPr>
      <w:r w:rsidRPr="00FA5B7E">
        <w:rPr>
          <w:color w:val="000000"/>
        </w:rPr>
        <w:t>b)</w:t>
      </w:r>
      <w:r w:rsidR="001444B6">
        <w:rPr>
          <w:color w:val="000000"/>
        </w:rPr>
        <w:t xml:space="preserve"> </w:t>
      </w:r>
      <w:proofErr w:type="spellStart"/>
      <w:r w:rsidRPr="00FA5B7E">
        <w:rPr>
          <w:color w:val="000000"/>
        </w:rPr>
        <w:t>dissatisfaktory</w:t>
      </w:r>
      <w:proofErr w:type="spellEnd"/>
      <w:r w:rsidRPr="00FA5B7E">
        <w:rPr>
          <w:color w:val="000000"/>
        </w:rPr>
        <w:t xml:space="preserve"> (udržovací, hygienické faktory) – charakterizují prostředí, slouží k prevenci nespokojenosti, mají malý vliv na pozitivní postoje k</w:t>
      </w:r>
      <w:r w:rsidR="001444B6">
        <w:rPr>
          <w:color w:val="000000"/>
        </w:rPr>
        <w:t> </w:t>
      </w:r>
      <w:r w:rsidRPr="00FA5B7E">
        <w:rPr>
          <w:color w:val="000000"/>
        </w:rPr>
        <w:t>práci</w:t>
      </w:r>
      <w:r w:rsidR="001444B6">
        <w:rPr>
          <w:color w:val="000000"/>
        </w:rPr>
        <w:t xml:space="preserve"> </w:t>
      </w:r>
      <w:r w:rsidR="001444B6" w:rsidRPr="001444B6">
        <w:rPr>
          <w:i/>
          <w:color w:val="000000"/>
        </w:rPr>
        <w:t>(</w:t>
      </w:r>
      <w:proofErr w:type="spellStart"/>
      <w:r w:rsidR="001444B6" w:rsidRPr="001444B6">
        <w:rPr>
          <w:i/>
          <w:color w:val="000000"/>
        </w:rPr>
        <w:t>Mayo</w:t>
      </w:r>
      <w:proofErr w:type="spellEnd"/>
      <w:r w:rsidR="001444B6" w:rsidRPr="001444B6">
        <w:rPr>
          <w:i/>
          <w:color w:val="000000"/>
        </w:rPr>
        <w:t>)</w:t>
      </w:r>
    </w:p>
    <w:p w:rsidR="00FA5B7E" w:rsidRPr="00FA5B7E" w:rsidRDefault="00FA5B7E" w:rsidP="00FA5B7E">
      <w:pPr>
        <w:rPr>
          <w:vanish/>
          <w:color w:val="000000"/>
        </w:rPr>
      </w:pPr>
    </w:p>
    <w:p w:rsidR="00FA5B7E" w:rsidRPr="00FA5B7E" w:rsidRDefault="00FA5B7E" w:rsidP="00FA5B7E">
      <w:pPr>
        <w:rPr>
          <w:color w:val="000000"/>
        </w:rPr>
      </w:pPr>
      <w:r w:rsidRPr="00FA5B7E">
        <w:rPr>
          <w:color w:val="000000"/>
        </w:rPr>
        <w:t>Lidé jsou schopni určit podmínky, které je uspokojují a neuspokojují</w:t>
      </w:r>
      <w:r w:rsidR="001444B6">
        <w:rPr>
          <w:color w:val="000000"/>
        </w:rPr>
        <w:t xml:space="preserve"> </w:t>
      </w:r>
      <w:r w:rsidR="001444B6" w:rsidRPr="001444B6">
        <w:rPr>
          <w:i/>
          <w:iCs/>
          <w:color w:val="000000"/>
        </w:rPr>
        <w:t>(problém uvědomění si jich!)</w:t>
      </w:r>
    </w:p>
    <w:p w:rsidR="001444B6" w:rsidRDefault="001444B6" w:rsidP="00FA5B7E">
      <w:pPr>
        <w:rPr>
          <w:color w:val="000000"/>
        </w:rPr>
      </w:pPr>
    </w:p>
    <w:p w:rsidR="00FA5B7E" w:rsidRPr="00FA5B7E" w:rsidRDefault="00FA5B7E" w:rsidP="00FA5B7E">
      <w:pPr>
        <w:rPr>
          <w:color w:val="000000"/>
        </w:rPr>
      </w:pPr>
      <w:r w:rsidRPr="00FA5B7E">
        <w:rPr>
          <w:color w:val="000000"/>
        </w:rPr>
        <w:lastRenderedPageBreak/>
        <w:t xml:space="preserve">Přání: a) rozvíjení odbornosti a kvalifikace = </w:t>
      </w:r>
      <w:proofErr w:type="spellStart"/>
      <w:r w:rsidR="001444B6">
        <w:rPr>
          <w:color w:val="000000"/>
        </w:rPr>
        <w:t>satisfaktory</w:t>
      </w:r>
      <w:proofErr w:type="spellEnd"/>
      <w:r w:rsidR="001444B6">
        <w:rPr>
          <w:color w:val="000000"/>
        </w:rPr>
        <w:t xml:space="preserve"> = </w:t>
      </w:r>
      <w:r w:rsidRPr="00FA5B7E">
        <w:rPr>
          <w:color w:val="000000"/>
        </w:rPr>
        <w:t>motivace</w:t>
      </w:r>
    </w:p>
    <w:p w:rsidR="00FA5B7E" w:rsidRPr="00FA5B7E" w:rsidRDefault="001444B6" w:rsidP="001444B6">
      <w:pPr>
        <w:rPr>
          <w:color w:val="000000"/>
        </w:rPr>
      </w:pPr>
      <w:r>
        <w:rPr>
          <w:color w:val="000000"/>
        </w:rPr>
        <w:t xml:space="preserve">          </w:t>
      </w:r>
      <w:r w:rsidR="00FA5B7E" w:rsidRPr="00FA5B7E">
        <w:rPr>
          <w:color w:val="000000"/>
        </w:rPr>
        <w:t xml:space="preserve">b) slušné zacházení, odměňování, vedení, dobré pracovní podmínky = </w:t>
      </w:r>
      <w:proofErr w:type="spellStart"/>
      <w:r>
        <w:rPr>
          <w:color w:val="000000"/>
        </w:rPr>
        <w:t>dissatisfaktory</w:t>
      </w:r>
      <w:proofErr w:type="spellEnd"/>
      <w:r>
        <w:rPr>
          <w:color w:val="000000"/>
        </w:rPr>
        <w:t xml:space="preserve"> = </w:t>
      </w:r>
      <w:r w:rsidR="00FA5B7E" w:rsidRPr="00FA5B7E">
        <w:rPr>
          <w:color w:val="000000"/>
        </w:rPr>
        <w:t>prevence</w:t>
      </w:r>
    </w:p>
    <w:p w:rsidR="00FA5B7E" w:rsidRPr="00FA5B7E" w:rsidRDefault="00FA5B7E" w:rsidP="00FA5B7E">
      <w:pPr>
        <w:rPr>
          <w:color w:val="000000"/>
        </w:rPr>
      </w:pPr>
      <w:r w:rsidRPr="00FA5B7E">
        <w:rPr>
          <w:color w:val="000000"/>
        </w:rPr>
        <w:t xml:space="preserve">Kritika: neexistuje důkaz o vztahu mezi spokojeností a výkonem, tj. zda </w:t>
      </w:r>
      <w:proofErr w:type="spellStart"/>
      <w:r w:rsidRPr="00FA5B7E">
        <w:rPr>
          <w:color w:val="000000"/>
        </w:rPr>
        <w:t>satisfaktory</w:t>
      </w:r>
      <w:proofErr w:type="spellEnd"/>
      <w:r w:rsidRPr="00FA5B7E">
        <w:rPr>
          <w:color w:val="000000"/>
        </w:rPr>
        <w:t xml:space="preserve"> skutečně motivují k výkonu</w:t>
      </w:r>
    </w:p>
    <w:p w:rsidR="00FA5B7E" w:rsidRPr="00FA5B7E" w:rsidRDefault="00FA5B7E" w:rsidP="00FA5B7E">
      <w:pPr>
        <w:rPr>
          <w:vanish/>
          <w:color w:val="000000"/>
        </w:rPr>
      </w:pPr>
    </w:p>
    <w:p w:rsidR="00FA5B7E" w:rsidRPr="00FA5B7E" w:rsidRDefault="00FA5B7E" w:rsidP="00FA5B7E">
      <w:pPr>
        <w:rPr>
          <w:vanish/>
          <w:color w:val="000000"/>
        </w:rPr>
      </w:pPr>
    </w:p>
    <w:p w:rsidR="00FA5B7E" w:rsidRPr="00FA5B7E" w:rsidRDefault="00FA5B7E" w:rsidP="00FA5B7E">
      <w:pPr>
        <w:rPr>
          <w:color w:val="000000"/>
        </w:rPr>
      </w:pPr>
    </w:p>
    <w:p w:rsidR="00FA5B7E" w:rsidRPr="001444B6" w:rsidRDefault="00FA5B7E" w:rsidP="00FA5B7E">
      <w:pPr>
        <w:rPr>
          <w:b/>
          <w:vanish/>
          <w:color w:val="000000"/>
        </w:rPr>
      </w:pPr>
    </w:p>
    <w:p w:rsidR="00FA5B7E" w:rsidRPr="00FA5B7E" w:rsidRDefault="00FA5B7E" w:rsidP="00FA5B7E">
      <w:pPr>
        <w:rPr>
          <w:rFonts w:eastAsia="Arial Unicode MS"/>
          <w:color w:val="000000"/>
        </w:rPr>
      </w:pPr>
      <w:r w:rsidRPr="001444B6">
        <w:rPr>
          <w:b/>
          <w:color w:val="FF9900"/>
        </w:rPr>
        <w:t>T</w:t>
      </w:r>
      <w:r w:rsidR="001444B6">
        <w:rPr>
          <w:b/>
          <w:color w:val="FF9900"/>
        </w:rPr>
        <w:t>eorie</w:t>
      </w:r>
      <w:r w:rsidRPr="001444B6">
        <w:rPr>
          <w:b/>
          <w:color w:val="FF9900"/>
        </w:rPr>
        <w:t xml:space="preserve"> kognitivní</w:t>
      </w:r>
      <w:r w:rsidRPr="00FA5B7E">
        <w:rPr>
          <w:color w:val="000000"/>
        </w:rPr>
        <w:t xml:space="preserve"> – důraz na psychologické procesy </w:t>
      </w:r>
    </w:p>
    <w:p w:rsidR="00FA5B7E" w:rsidRDefault="00FA5B7E" w:rsidP="00FA5B7E">
      <w:pPr>
        <w:rPr>
          <w:color w:val="000000"/>
        </w:rPr>
      </w:pPr>
      <w:proofErr w:type="spellStart"/>
      <w:r w:rsidRPr="00FA5B7E">
        <w:rPr>
          <w:color w:val="000000"/>
        </w:rPr>
        <w:t>Ot</w:t>
      </w:r>
      <w:proofErr w:type="spellEnd"/>
      <w:r w:rsidRPr="00FA5B7E">
        <w:rPr>
          <w:color w:val="000000"/>
        </w:rPr>
        <w:t xml:space="preserve">. </w:t>
      </w:r>
      <w:proofErr w:type="gramStart"/>
      <w:r w:rsidRPr="00FA5B7E">
        <w:rPr>
          <w:color w:val="000000"/>
        </w:rPr>
        <w:t>jak</w:t>
      </w:r>
      <w:proofErr w:type="gramEnd"/>
      <w:r w:rsidRPr="00FA5B7E">
        <w:rPr>
          <w:color w:val="000000"/>
        </w:rPr>
        <w:t xml:space="preserve"> lidé vnímají své prostředí a způsoby jeho chápání a interpretace – vhodnější pro řízení</w:t>
      </w:r>
      <w:r w:rsidR="001444B6">
        <w:rPr>
          <w:color w:val="000000"/>
        </w:rPr>
        <w:t xml:space="preserve"> (ALE laboratorní podmínky)</w:t>
      </w:r>
    </w:p>
    <w:p w:rsidR="001444B6" w:rsidRDefault="001444B6" w:rsidP="00FA5B7E">
      <w:pPr>
        <w:rPr>
          <w:color w:val="000000"/>
        </w:rPr>
      </w:pPr>
      <w:r>
        <w:rPr>
          <w:color w:val="000000"/>
        </w:rPr>
        <w:t>Hlavní problém – subjektivismus hodnocení</w:t>
      </w:r>
    </w:p>
    <w:p w:rsidR="001444B6" w:rsidRPr="00FA5B7E" w:rsidRDefault="001444B6" w:rsidP="00FA5B7E">
      <w:pPr>
        <w:rPr>
          <w:color w:val="000000"/>
        </w:rPr>
      </w:pPr>
    </w:p>
    <w:p w:rsidR="00FA5B7E" w:rsidRPr="00FA5B7E" w:rsidRDefault="00FA5B7E" w:rsidP="00FA5B7E">
      <w:pPr>
        <w:rPr>
          <w:color w:val="FF9900"/>
        </w:rPr>
      </w:pPr>
      <w:r w:rsidRPr="00FA5B7E">
        <w:rPr>
          <w:color w:val="000000"/>
        </w:rPr>
        <w:t xml:space="preserve">a) Procesy očekávání: </w:t>
      </w:r>
      <w:proofErr w:type="spellStart"/>
      <w:r w:rsidRPr="00FA5B7E">
        <w:rPr>
          <w:color w:val="FF9900"/>
        </w:rPr>
        <w:t>expektační</w:t>
      </w:r>
      <w:proofErr w:type="spellEnd"/>
      <w:r w:rsidRPr="00FA5B7E">
        <w:rPr>
          <w:color w:val="FF9900"/>
        </w:rPr>
        <w:t xml:space="preserve"> t</w:t>
      </w:r>
      <w:r w:rsidR="001444B6">
        <w:rPr>
          <w:color w:val="FF9900"/>
        </w:rPr>
        <w:t>eorie</w:t>
      </w:r>
      <w:r w:rsidRPr="00FA5B7E">
        <w:rPr>
          <w:color w:val="FF9900"/>
        </w:rPr>
        <w:t xml:space="preserve"> </w:t>
      </w:r>
    </w:p>
    <w:p w:rsidR="00FA5B7E" w:rsidRPr="00FA5B7E" w:rsidRDefault="00FA5B7E" w:rsidP="00FA5B7E">
      <w:pPr>
        <w:rPr>
          <w:color w:val="000000"/>
        </w:rPr>
      </w:pPr>
      <w:r w:rsidRPr="00FA5B7E">
        <w:rPr>
          <w:color w:val="000000"/>
        </w:rPr>
        <w:t xml:space="preserve">Pravděpodobnost, že úsilí povede k výsledku </w:t>
      </w:r>
    </w:p>
    <w:p w:rsidR="00FA5B7E" w:rsidRPr="00FA5B7E" w:rsidRDefault="00FA5B7E" w:rsidP="00FA5B7E">
      <w:pPr>
        <w:rPr>
          <w:i/>
          <w:iCs/>
          <w:color w:val="000000"/>
        </w:rPr>
      </w:pPr>
      <w:r w:rsidRPr="00FA5B7E">
        <w:rPr>
          <w:color w:val="000000"/>
        </w:rPr>
        <w:t>M</w:t>
      </w:r>
      <w:r w:rsidR="001444B6">
        <w:rPr>
          <w:color w:val="000000"/>
        </w:rPr>
        <w:t xml:space="preserve">otivace </w:t>
      </w:r>
      <w:r w:rsidRPr="00FA5B7E">
        <w:rPr>
          <w:color w:val="000000"/>
        </w:rPr>
        <w:t xml:space="preserve">je možná jen tehdy, když mezi výkonem a výsledkem existuje jasný vztah a výsledkem je považován za nástroj uspokojení potřeb </w:t>
      </w:r>
      <w:r w:rsidRPr="00FA5B7E">
        <w:rPr>
          <w:i/>
          <w:iCs/>
          <w:color w:val="000000"/>
        </w:rPr>
        <w:t>(mzda je jasně propojená s úsilím)</w:t>
      </w:r>
    </w:p>
    <w:p w:rsidR="00FA5B7E" w:rsidRPr="00FA5B7E" w:rsidRDefault="00FA5B7E" w:rsidP="00FA5B7E">
      <w:pPr>
        <w:rPr>
          <w:color w:val="000000"/>
        </w:rPr>
      </w:pPr>
      <w:r w:rsidRPr="00FA5B7E">
        <w:rPr>
          <w:color w:val="000000"/>
        </w:rPr>
        <w:t xml:space="preserve">Čím větší je hodnota odměn a čím vyšší je pravděpodobnost, že jejich získání závisí na úsilí, tím větší úsilí bude vyvinuto k jejich dosažení </w:t>
      </w:r>
    </w:p>
    <w:p w:rsidR="00FA5B7E" w:rsidRPr="00FA5B7E" w:rsidRDefault="00FA5B7E" w:rsidP="00FA5B7E">
      <w:pPr>
        <w:rPr>
          <w:color w:val="000000"/>
        </w:rPr>
      </w:pPr>
      <w:r w:rsidRPr="00FA5B7E">
        <w:rPr>
          <w:color w:val="000000"/>
        </w:rPr>
        <w:t>Úsilí musí být efektivní – význam</w:t>
      </w:r>
      <w:r w:rsidR="001444B6">
        <w:rPr>
          <w:color w:val="000000"/>
        </w:rPr>
        <w:t xml:space="preserve"> hrají</w:t>
      </w:r>
      <w:r w:rsidRPr="00FA5B7E">
        <w:rPr>
          <w:color w:val="000000"/>
        </w:rPr>
        <w:t>:</w:t>
      </w:r>
    </w:p>
    <w:p w:rsidR="00FA5B7E" w:rsidRPr="00FA5B7E" w:rsidRDefault="00FA5B7E" w:rsidP="00FA5B7E">
      <w:pPr>
        <w:rPr>
          <w:color w:val="000000"/>
        </w:rPr>
      </w:pPr>
      <w:r w:rsidRPr="00FA5B7E">
        <w:rPr>
          <w:color w:val="000000"/>
        </w:rPr>
        <w:tab/>
        <w:t>schopností – inteligence, znalosti, dovednosti</w:t>
      </w:r>
    </w:p>
    <w:p w:rsidR="00FA5B7E" w:rsidRPr="00FA5B7E" w:rsidRDefault="00FA5B7E" w:rsidP="00FA5B7E">
      <w:pPr>
        <w:rPr>
          <w:color w:val="000000"/>
        </w:rPr>
      </w:pPr>
      <w:r w:rsidRPr="00FA5B7E">
        <w:rPr>
          <w:color w:val="000000"/>
        </w:rPr>
        <w:tab/>
        <w:t>vnímání role – očekávané chování</w:t>
      </w:r>
    </w:p>
    <w:p w:rsidR="001444B6" w:rsidRDefault="001444B6" w:rsidP="00FA5B7E">
      <w:pPr>
        <w:rPr>
          <w:color w:val="000000"/>
        </w:rPr>
      </w:pPr>
    </w:p>
    <w:p w:rsidR="00FA5B7E" w:rsidRPr="00FA5B7E" w:rsidRDefault="00FA5B7E" w:rsidP="00FA5B7E">
      <w:pPr>
        <w:rPr>
          <w:rFonts w:eastAsia="Arial Unicode MS"/>
          <w:color w:val="FF9900"/>
        </w:rPr>
      </w:pPr>
      <w:r w:rsidRPr="00FA5B7E">
        <w:rPr>
          <w:color w:val="000000"/>
        </w:rPr>
        <w:t xml:space="preserve">b) Procesy dosahování cíle: </w:t>
      </w:r>
      <w:r w:rsidRPr="00FA5B7E">
        <w:rPr>
          <w:color w:val="FF9900"/>
        </w:rPr>
        <w:t>teorie cíle</w:t>
      </w:r>
    </w:p>
    <w:p w:rsidR="00FA5B7E" w:rsidRPr="00FA5B7E" w:rsidRDefault="00FA5B7E" w:rsidP="00FA5B7E">
      <w:pPr>
        <w:rPr>
          <w:color w:val="000000"/>
        </w:rPr>
      </w:pPr>
      <w:r w:rsidRPr="00FA5B7E">
        <w:rPr>
          <w:color w:val="000000"/>
        </w:rPr>
        <w:t xml:space="preserve">Motivace a výkon jsou vyšší, jsou-li stanoveny cíle náročné, ale přijatelné. </w:t>
      </w:r>
    </w:p>
    <w:p w:rsidR="00FA5B7E" w:rsidRPr="00FA5B7E" w:rsidRDefault="00FA5B7E" w:rsidP="00FA5B7E">
      <w:pPr>
        <w:rPr>
          <w:color w:val="000000"/>
        </w:rPr>
      </w:pPr>
      <w:r w:rsidRPr="00FA5B7E">
        <w:rPr>
          <w:color w:val="000000"/>
        </w:rPr>
        <w:t>Význam participace na stanovování cílů – nutnost zpětné vazby (reálnost cílů)</w:t>
      </w:r>
    </w:p>
    <w:p w:rsidR="00FA5B7E" w:rsidRPr="00FA5B7E" w:rsidRDefault="00FA5B7E" w:rsidP="00FA5B7E">
      <w:pPr>
        <w:rPr>
          <w:color w:val="000000"/>
        </w:rPr>
      </w:pPr>
    </w:p>
    <w:p w:rsidR="00FA5B7E" w:rsidRPr="00FA5B7E" w:rsidRDefault="00FA5B7E" w:rsidP="00FA5B7E">
      <w:pPr>
        <w:rPr>
          <w:color w:val="FF9900"/>
        </w:rPr>
      </w:pPr>
      <w:r w:rsidRPr="00FA5B7E">
        <w:rPr>
          <w:color w:val="000000"/>
        </w:rPr>
        <w:t xml:space="preserve">c) Procesy vnímání spravedlnosti: </w:t>
      </w:r>
      <w:r w:rsidRPr="00FA5B7E">
        <w:rPr>
          <w:color w:val="FF9900"/>
        </w:rPr>
        <w:t>t</w:t>
      </w:r>
      <w:r w:rsidR="001444B6">
        <w:rPr>
          <w:color w:val="FF9900"/>
        </w:rPr>
        <w:t>eorie</w:t>
      </w:r>
      <w:r w:rsidRPr="00FA5B7E">
        <w:rPr>
          <w:color w:val="FF9900"/>
        </w:rPr>
        <w:t xml:space="preserve"> spravedlnosti</w:t>
      </w:r>
    </w:p>
    <w:p w:rsidR="00FA5B7E" w:rsidRPr="00FA5B7E" w:rsidRDefault="00FA5B7E" w:rsidP="00FA5B7E">
      <w:pPr>
        <w:rPr>
          <w:color w:val="000000"/>
        </w:rPr>
      </w:pPr>
      <w:r w:rsidRPr="00FA5B7E">
        <w:rPr>
          <w:color w:val="000000"/>
        </w:rPr>
        <w:t>Jak lidé vnímají, jak se s nimi ve srovnání s ostatními zachází – spravedlnost = stejné zacházení</w:t>
      </w:r>
    </w:p>
    <w:p w:rsidR="00FA5B7E" w:rsidRPr="00FA5B7E" w:rsidRDefault="00FA5B7E" w:rsidP="00FA5B7E">
      <w:pPr>
        <w:rPr>
          <w:color w:val="000000"/>
        </w:rPr>
      </w:pPr>
      <w:r w:rsidRPr="00FA5B7E">
        <w:rPr>
          <w:color w:val="000000"/>
        </w:rPr>
        <w:t>Spravedlivé zacházení = lepší motivace</w:t>
      </w:r>
    </w:p>
    <w:p w:rsidR="00FA5B7E" w:rsidRPr="00FA5B7E" w:rsidRDefault="00FA5B7E" w:rsidP="00FA5B7E">
      <w:pPr>
        <w:rPr>
          <w:color w:val="000000"/>
        </w:rPr>
      </w:pPr>
      <w:r w:rsidRPr="00FA5B7E">
        <w:rPr>
          <w:color w:val="000000"/>
        </w:rPr>
        <w:t xml:space="preserve">2 formy spravedlnosti: </w:t>
      </w:r>
    </w:p>
    <w:p w:rsidR="00FA5B7E" w:rsidRPr="00FA5B7E" w:rsidRDefault="00FA5B7E" w:rsidP="00FA5B7E">
      <w:pPr>
        <w:rPr>
          <w:color w:val="000000"/>
        </w:rPr>
      </w:pPr>
      <w:r w:rsidRPr="00FA5B7E">
        <w:rPr>
          <w:color w:val="000000"/>
        </w:rPr>
        <w:tab/>
        <w:t>distributivní – jak ji lidé vnímají ve vztahu k sobě</w:t>
      </w:r>
    </w:p>
    <w:p w:rsidR="00FA5B7E" w:rsidRPr="00FA5B7E" w:rsidRDefault="00FA5B7E" w:rsidP="00FA5B7E">
      <w:pPr>
        <w:rPr>
          <w:vanish/>
          <w:color w:val="000000"/>
        </w:rPr>
      </w:pPr>
      <w:r w:rsidRPr="00FA5B7E">
        <w:rPr>
          <w:color w:val="000000"/>
        </w:rPr>
        <w:tab/>
        <w:t>procedurální – jak vnímají používané postupy</w:t>
      </w:r>
    </w:p>
    <w:p w:rsidR="00FA5B7E" w:rsidRPr="00FA5B7E" w:rsidRDefault="00FA5B7E" w:rsidP="00FA5B7E">
      <w:pPr>
        <w:rPr>
          <w:vanish/>
          <w:color w:val="000000"/>
        </w:rPr>
      </w:pPr>
    </w:p>
    <w:p w:rsidR="00FA5B7E" w:rsidRPr="00FA5B7E" w:rsidRDefault="00FA5B7E" w:rsidP="00FA5B7E">
      <w:pPr>
        <w:rPr>
          <w:vanish/>
          <w:color w:val="000000"/>
        </w:rPr>
      </w:pPr>
    </w:p>
    <w:p w:rsidR="00FA5B7E" w:rsidRPr="00FA5B7E" w:rsidRDefault="00FA5B7E" w:rsidP="00FA5B7E">
      <w:pPr>
        <w:pStyle w:val="Nadpis2"/>
        <w:rPr>
          <w:sz w:val="24"/>
          <w:szCs w:val="24"/>
        </w:rPr>
      </w:pPr>
    </w:p>
    <w:p w:rsidR="00FA5B7E" w:rsidRDefault="00FA5B7E" w:rsidP="00FA5B7E">
      <w:pPr>
        <w:pStyle w:val="Nadpis1"/>
        <w:rPr>
          <w:sz w:val="24"/>
          <w:szCs w:val="24"/>
        </w:rPr>
      </w:pPr>
    </w:p>
    <w:p w:rsidR="001444B6" w:rsidRPr="001444B6" w:rsidRDefault="001444B6" w:rsidP="001444B6"/>
    <w:p w:rsidR="00FA5B7E" w:rsidRDefault="00FA5B7E" w:rsidP="00FA5B7E">
      <w:pPr>
        <w:pStyle w:val="Nadpis1"/>
        <w:rPr>
          <w:b/>
          <w:sz w:val="24"/>
          <w:szCs w:val="24"/>
        </w:rPr>
      </w:pPr>
      <w:r w:rsidRPr="001444B6">
        <w:rPr>
          <w:b/>
          <w:sz w:val="24"/>
          <w:szCs w:val="24"/>
        </w:rPr>
        <w:t>Motivační faktory</w:t>
      </w:r>
    </w:p>
    <w:p w:rsidR="001444B6" w:rsidRPr="001444B6" w:rsidRDefault="001444B6" w:rsidP="001444B6"/>
    <w:p w:rsidR="00FA5B7E" w:rsidRPr="00FA5B7E" w:rsidRDefault="00FA5B7E" w:rsidP="00FA5B7E">
      <w:pPr>
        <w:pStyle w:val="Nadpis2"/>
        <w:numPr>
          <w:ilvl w:val="0"/>
          <w:numId w:val="2"/>
        </w:numPr>
        <w:rPr>
          <w:sz w:val="24"/>
          <w:szCs w:val="24"/>
        </w:rPr>
      </w:pPr>
      <w:r w:rsidRPr="00FA5B7E">
        <w:rPr>
          <w:sz w:val="24"/>
          <w:szCs w:val="24"/>
        </w:rPr>
        <w:t>Nikdy nepůsobí jen jeden motivační faktor</w:t>
      </w:r>
    </w:p>
    <w:p w:rsidR="00FA5B7E" w:rsidRPr="00FA5B7E" w:rsidRDefault="00FA5B7E" w:rsidP="00FA5B7E">
      <w:pPr>
        <w:pStyle w:val="Nadpis2"/>
        <w:numPr>
          <w:ilvl w:val="0"/>
          <w:numId w:val="2"/>
        </w:numPr>
        <w:rPr>
          <w:sz w:val="24"/>
          <w:szCs w:val="24"/>
        </w:rPr>
      </w:pPr>
      <w:r w:rsidRPr="00FA5B7E">
        <w:rPr>
          <w:sz w:val="24"/>
          <w:szCs w:val="24"/>
        </w:rPr>
        <w:t>Struktura faktorů je závislá na složitosti práce</w:t>
      </w:r>
    </w:p>
    <w:p w:rsidR="00FA5B7E" w:rsidRPr="00FA5B7E" w:rsidRDefault="00FA5B7E" w:rsidP="00FA5B7E">
      <w:pPr>
        <w:pStyle w:val="Nadpis2"/>
        <w:numPr>
          <w:ilvl w:val="0"/>
          <w:numId w:val="2"/>
        </w:numPr>
        <w:rPr>
          <w:sz w:val="24"/>
          <w:szCs w:val="24"/>
        </w:rPr>
      </w:pPr>
      <w:r w:rsidRPr="00FA5B7E">
        <w:rPr>
          <w:sz w:val="24"/>
          <w:szCs w:val="24"/>
        </w:rPr>
        <w:t>Nejvíce motivují faktory podmiňující možnosti vlastního výkonu práce</w:t>
      </w:r>
    </w:p>
    <w:p w:rsidR="00FA5B7E" w:rsidRPr="00FA5B7E" w:rsidRDefault="00FA5B7E" w:rsidP="00FA5B7E">
      <w:pPr>
        <w:pStyle w:val="Nadpis2"/>
        <w:numPr>
          <w:ilvl w:val="0"/>
          <w:numId w:val="2"/>
        </w:numPr>
        <w:rPr>
          <w:sz w:val="24"/>
          <w:szCs w:val="24"/>
        </w:rPr>
      </w:pPr>
      <w:r w:rsidRPr="00FA5B7E">
        <w:rPr>
          <w:sz w:val="24"/>
          <w:szCs w:val="24"/>
        </w:rPr>
        <w:t>Význam faktorů se mění podle měnících se potřeb</w:t>
      </w:r>
    </w:p>
    <w:p w:rsidR="00FA5B7E" w:rsidRPr="00FA5B7E" w:rsidRDefault="00FA5B7E" w:rsidP="00FA5B7E">
      <w:pPr>
        <w:pStyle w:val="Nadpis2"/>
        <w:ind w:left="480" w:hanging="480"/>
        <w:rPr>
          <w:sz w:val="24"/>
          <w:szCs w:val="24"/>
        </w:rPr>
      </w:pPr>
    </w:p>
    <w:p w:rsidR="00FA5B7E" w:rsidRPr="00FA5B7E" w:rsidRDefault="00FA5B7E" w:rsidP="00FA5B7E">
      <w:pPr>
        <w:pStyle w:val="Nadpis2"/>
        <w:ind w:left="480" w:hanging="480"/>
        <w:rPr>
          <w:sz w:val="24"/>
          <w:szCs w:val="24"/>
        </w:rPr>
      </w:pPr>
      <w:r w:rsidRPr="00FA5B7E">
        <w:rPr>
          <w:sz w:val="24"/>
          <w:szCs w:val="24"/>
        </w:rPr>
        <w:t>Plat – jako motivační faktor působí v nominální podobě (méně) a v podobě vnímání spravedlnosti v odměňování (více)</w:t>
      </w:r>
    </w:p>
    <w:p w:rsidR="00FA5B7E" w:rsidRPr="00FA5B7E" w:rsidRDefault="00FA5B7E" w:rsidP="00FA5B7E">
      <w:pPr>
        <w:pStyle w:val="Nadpis2"/>
        <w:ind w:left="480" w:hanging="480"/>
        <w:rPr>
          <w:sz w:val="24"/>
          <w:szCs w:val="24"/>
        </w:rPr>
      </w:pPr>
      <w:r w:rsidRPr="00FA5B7E">
        <w:rPr>
          <w:sz w:val="24"/>
          <w:szCs w:val="24"/>
        </w:rPr>
        <w:t>Prestiž – jako motivační faktor působí pouze u profesí s vyšší pozicí</w:t>
      </w:r>
    </w:p>
    <w:p w:rsidR="00FA5B7E" w:rsidRPr="00FA5B7E" w:rsidRDefault="00FA5B7E" w:rsidP="00FA5B7E">
      <w:pPr>
        <w:pStyle w:val="Nadpis2"/>
        <w:ind w:left="480" w:hanging="480"/>
        <w:rPr>
          <w:sz w:val="24"/>
          <w:szCs w:val="24"/>
        </w:rPr>
      </w:pPr>
      <w:r w:rsidRPr="00FA5B7E">
        <w:rPr>
          <w:sz w:val="24"/>
          <w:szCs w:val="24"/>
        </w:rPr>
        <w:t>Charakter práce – čím vyšší je složitost práce, tím více motivuje práce sama</w:t>
      </w:r>
    </w:p>
    <w:p w:rsidR="00FA5B7E" w:rsidRPr="00FA5B7E" w:rsidRDefault="00FA5B7E" w:rsidP="00FA5B7E">
      <w:pPr>
        <w:pStyle w:val="Nadpis2"/>
        <w:ind w:left="480" w:hanging="480"/>
        <w:rPr>
          <w:sz w:val="24"/>
          <w:szCs w:val="24"/>
        </w:rPr>
      </w:pPr>
      <w:r w:rsidRPr="00FA5B7E">
        <w:rPr>
          <w:sz w:val="24"/>
          <w:szCs w:val="24"/>
        </w:rPr>
        <w:t>Práce = zaměstnání – jistota práce jako motivační faktor</w:t>
      </w:r>
    </w:p>
    <w:p w:rsidR="00340FE9" w:rsidRPr="00FA5B7E" w:rsidRDefault="00340FE9"/>
    <w:sectPr w:rsidR="00340FE9" w:rsidRPr="00FA5B7E" w:rsidSect="00FA5B7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2926"/>
    <w:multiLevelType w:val="hybridMultilevel"/>
    <w:tmpl w:val="1A7EA5B0"/>
    <w:lvl w:ilvl="0" w:tplc="1E74B360">
      <w:start w:val="3"/>
      <w:numFmt w:val="decimal"/>
      <w:lvlText w:val="%1."/>
      <w:lvlJc w:val="left"/>
      <w:pPr>
        <w:ind w:left="1800" w:hanging="1440"/>
      </w:pPr>
      <w:rPr>
        <w:rFonts w:asci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D317F"/>
    <w:multiLevelType w:val="hybridMultilevel"/>
    <w:tmpl w:val="93EADC2E"/>
    <w:lvl w:ilvl="0" w:tplc="0E622D5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A5B7E"/>
    <w:rsid w:val="001444B6"/>
    <w:rsid w:val="00340FE9"/>
    <w:rsid w:val="00D8761E"/>
    <w:rsid w:val="00FA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5B7E"/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5B7E"/>
    <w:pPr>
      <w:autoSpaceDE w:val="0"/>
      <w:autoSpaceDN w:val="0"/>
      <w:adjustRightInd w:val="0"/>
      <w:jc w:val="center"/>
      <w:outlineLvl w:val="0"/>
    </w:pPr>
    <w:rPr>
      <w:color w:val="FF0000"/>
      <w:sz w:val="44"/>
      <w:szCs w:val="44"/>
    </w:rPr>
  </w:style>
  <w:style w:type="paragraph" w:styleId="Nadpis2">
    <w:name w:val="heading 2"/>
    <w:basedOn w:val="Normln"/>
    <w:next w:val="Normln"/>
    <w:link w:val="Nadpis2Char"/>
    <w:qFormat/>
    <w:rsid w:val="00FA5B7E"/>
    <w:pPr>
      <w:autoSpaceDE w:val="0"/>
      <w:autoSpaceDN w:val="0"/>
      <w:adjustRightInd w:val="0"/>
      <w:ind w:left="270" w:hanging="270"/>
      <w:outlineLvl w:val="1"/>
    </w:pPr>
    <w:rPr>
      <w:color w:val="000000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A5B7E"/>
    <w:rPr>
      <w:rFonts w:eastAsia="Times New Roman" w:cs="Times New Roman"/>
      <w:color w:val="FF0000"/>
      <w:sz w:val="44"/>
      <w:szCs w:val="44"/>
      <w:lang w:eastAsia="cs-CZ"/>
    </w:rPr>
  </w:style>
  <w:style w:type="character" w:customStyle="1" w:styleId="Nadpis2Char">
    <w:name w:val="Nadpis 2 Char"/>
    <w:basedOn w:val="Standardnpsmoodstavce"/>
    <w:link w:val="Nadpis2"/>
    <w:rsid w:val="00FA5B7E"/>
    <w:rPr>
      <w:rFonts w:eastAsia="Times New Roman" w:cs="Times New Roman"/>
      <w:color w:val="000000"/>
      <w:sz w:val="32"/>
      <w:szCs w:val="3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639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</dc:creator>
  <cp:lastModifiedBy>Kuchar</cp:lastModifiedBy>
  <cp:revision>2</cp:revision>
  <dcterms:created xsi:type="dcterms:W3CDTF">2020-09-27T12:08:00Z</dcterms:created>
  <dcterms:modified xsi:type="dcterms:W3CDTF">2020-09-27T12:20:00Z</dcterms:modified>
</cp:coreProperties>
</file>