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CF" w:rsidRDefault="00D12ACF" w:rsidP="00D12ACF">
      <w:pPr>
        <w:pStyle w:val="Nadpis1"/>
        <w:numPr>
          <w:ilvl w:val="0"/>
          <w:numId w:val="4"/>
        </w:numPr>
        <w:rPr>
          <w:b/>
          <w:sz w:val="40"/>
          <w:szCs w:val="40"/>
        </w:rPr>
      </w:pPr>
      <w:r w:rsidRPr="00D12ACF">
        <w:rPr>
          <w:b/>
          <w:sz w:val="40"/>
          <w:szCs w:val="40"/>
        </w:rPr>
        <w:t>Teoretická východiska</w:t>
      </w: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Práce – základní lidská činnost, vytváří společenské hodnoty</w:t>
      </w:r>
    </w:p>
    <w:p w:rsidR="00D12ACF" w:rsidRPr="00D12ACF" w:rsidRDefault="00D12ACF" w:rsidP="00D12ACF">
      <w:pPr>
        <w:pStyle w:val="Nadpis2"/>
        <w:rPr>
          <w:i/>
          <w:iCs/>
          <w:sz w:val="24"/>
          <w:szCs w:val="24"/>
        </w:rPr>
      </w:pPr>
      <w:r w:rsidRPr="00D12ACF">
        <w:rPr>
          <w:i/>
          <w:iCs/>
          <w:sz w:val="24"/>
          <w:szCs w:val="24"/>
        </w:rPr>
        <w:t xml:space="preserve">Marx – Práce je proces, probíhající mezi člověkem a přírodou, ve kterém člověk zprostředkování, reguluje a kontroluje výměnu látek mezi sebou a přírodou (Kapitál I.) 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P</w:t>
      </w:r>
      <w:r>
        <w:rPr>
          <w:sz w:val="24"/>
          <w:szCs w:val="24"/>
        </w:rPr>
        <w:t>ráce</w:t>
      </w:r>
      <w:r w:rsidRPr="00D12ACF">
        <w:rPr>
          <w:sz w:val="24"/>
          <w:szCs w:val="24"/>
        </w:rPr>
        <w:t xml:space="preserve"> jako činnost individuální X kolektivní (v realitě </w:t>
      </w:r>
      <w:r>
        <w:rPr>
          <w:sz w:val="24"/>
          <w:szCs w:val="24"/>
        </w:rPr>
        <w:t xml:space="preserve">je </w:t>
      </w:r>
      <w:r w:rsidRPr="00D12ACF">
        <w:rPr>
          <w:sz w:val="24"/>
          <w:szCs w:val="24"/>
        </w:rPr>
        <w:t>vždy interpersonální)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Od 30. let samostatná soc</w:t>
      </w:r>
      <w:r>
        <w:rPr>
          <w:sz w:val="24"/>
          <w:szCs w:val="24"/>
        </w:rPr>
        <w:t>iologická</w:t>
      </w:r>
      <w:r w:rsidRPr="00D12ACF">
        <w:rPr>
          <w:sz w:val="24"/>
          <w:szCs w:val="24"/>
        </w:rPr>
        <w:t xml:space="preserve"> disciplína – zdroj pro další aplikace (povolání, průmysl, </w:t>
      </w:r>
      <w:proofErr w:type="gramStart"/>
      <w:r w:rsidRPr="00D12ACF">
        <w:rPr>
          <w:sz w:val="24"/>
          <w:szCs w:val="24"/>
        </w:rPr>
        <w:t>podnik ..).</w:t>
      </w:r>
      <w:proofErr w:type="gramEnd"/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 xml:space="preserve">    Historické souvislosti SP a vývoje společnosti (</w:t>
      </w:r>
      <w:proofErr w:type="spellStart"/>
      <w:r w:rsidRPr="00D12ACF">
        <w:rPr>
          <w:sz w:val="24"/>
          <w:szCs w:val="24"/>
        </w:rPr>
        <w:t>Taylor</w:t>
      </w:r>
      <w:proofErr w:type="spellEnd"/>
      <w:r w:rsidRPr="00D12ACF">
        <w:rPr>
          <w:sz w:val="24"/>
          <w:szCs w:val="24"/>
        </w:rPr>
        <w:t xml:space="preserve">, Ford, </w:t>
      </w:r>
      <w:proofErr w:type="spellStart"/>
      <w:r w:rsidRPr="00D12ACF">
        <w:rPr>
          <w:sz w:val="24"/>
          <w:szCs w:val="24"/>
        </w:rPr>
        <w:t>Mayo</w:t>
      </w:r>
      <w:proofErr w:type="spellEnd"/>
      <w:r w:rsidRPr="00D12ACF">
        <w:rPr>
          <w:sz w:val="24"/>
          <w:szCs w:val="24"/>
        </w:rPr>
        <w:t>, Baťa)</w:t>
      </w:r>
    </w:p>
    <w:p w:rsidR="00D12ACF" w:rsidRPr="00D12ACF" w:rsidRDefault="00D12ACF" w:rsidP="00D12ACF">
      <w:pPr>
        <w:pStyle w:val="Nadpis1"/>
        <w:rPr>
          <w:sz w:val="24"/>
          <w:szCs w:val="24"/>
        </w:rPr>
      </w:pPr>
    </w:p>
    <w:p w:rsidR="00D12ACF" w:rsidRDefault="00D12ACF" w:rsidP="00D12ACF">
      <w:pPr>
        <w:pStyle w:val="Nadpis1"/>
        <w:rPr>
          <w:sz w:val="24"/>
          <w:szCs w:val="24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Zkoumání pracovní činnosti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Společenská podmíněnost – organizace pracovního procesu, širší ekonomické vztahy, utváření pracovních skupin a institucí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 xml:space="preserve">Společenský význam – role P. v rozvoji společnosti (politika, morálka, právo, </w:t>
      </w:r>
      <w:proofErr w:type="gramStart"/>
      <w:r w:rsidRPr="00D12ACF">
        <w:rPr>
          <w:sz w:val="24"/>
          <w:szCs w:val="24"/>
        </w:rPr>
        <w:t>výchova..)</w:t>
      </w:r>
      <w:proofErr w:type="gramEnd"/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Společenské hodnoty – vztah k práci, motivace, satisfakce</w:t>
      </w:r>
    </w:p>
    <w:p w:rsidR="00D12ACF" w:rsidRDefault="00D12ACF" w:rsidP="00D12ACF">
      <w:pPr>
        <w:pStyle w:val="Nadpis1"/>
        <w:rPr>
          <w:sz w:val="24"/>
          <w:szCs w:val="24"/>
        </w:rPr>
      </w:pP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Základní aspekty práce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Fyziologické – vynakládání energie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Technické – ovládání pracovních nástrojů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Ekonomické – materiální stimulace, tržní vztahy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Psychologické – psychické vlastnosti člověka (adaptabilita, motivace, asertivita)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Sociologické – vztahy mezi lidmi (formální, neformální)</w:t>
      </w:r>
    </w:p>
    <w:p w:rsidR="00D12ACF" w:rsidRDefault="00D12ACF" w:rsidP="00D12ACF">
      <w:pPr>
        <w:pStyle w:val="Nadpis1"/>
        <w:rPr>
          <w:sz w:val="24"/>
          <w:szCs w:val="24"/>
        </w:rPr>
      </w:pPr>
    </w:p>
    <w:p w:rsid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Význam práce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Vytváření produktů – zajištění potřeb společnosti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Formování osobnosti – práce sama i pracovní prostředí (normotvorný vliv, pracovní disciplína, výkonnost, interakce s prostředím)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Uspokojování individuálních potřeb – přímo (seberealizace), nepřímo (produkty)</w:t>
      </w:r>
    </w:p>
    <w:p w:rsidR="00D12ACF" w:rsidRPr="00D12ACF" w:rsidRDefault="00D12ACF" w:rsidP="00D12ACF">
      <w:pPr>
        <w:pStyle w:val="Nadpis2"/>
        <w:numPr>
          <w:ilvl w:val="0"/>
          <w:numId w:val="2"/>
        </w:numPr>
        <w:rPr>
          <w:sz w:val="24"/>
          <w:szCs w:val="24"/>
        </w:rPr>
      </w:pPr>
      <w:r w:rsidRPr="00D12ACF">
        <w:rPr>
          <w:sz w:val="24"/>
          <w:szCs w:val="24"/>
        </w:rPr>
        <w:t>Profesní diferenciace – specializace, společenská diferenciace</w:t>
      </w:r>
    </w:p>
    <w:p w:rsid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Charakter práce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Kritéria: technická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ab/>
      </w:r>
      <w:r w:rsidRPr="00D12AC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12ACF">
        <w:rPr>
          <w:sz w:val="24"/>
          <w:szCs w:val="24"/>
        </w:rPr>
        <w:t>fyziologicko-psychologická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Nejčastější diference:</w:t>
      </w:r>
    </w:p>
    <w:p w:rsidR="00D12ACF" w:rsidRPr="00D12ACF" w:rsidRDefault="00D12ACF" w:rsidP="00D12ACF">
      <w:pPr>
        <w:pStyle w:val="Nadpis2"/>
        <w:ind w:firstLine="0"/>
        <w:rPr>
          <w:i/>
          <w:iCs/>
          <w:sz w:val="24"/>
          <w:szCs w:val="24"/>
        </w:rPr>
      </w:pPr>
      <w:r w:rsidRPr="00D12ACF">
        <w:rPr>
          <w:sz w:val="24"/>
          <w:szCs w:val="24"/>
        </w:rPr>
        <w:t xml:space="preserve">míra oduševnělosti </w:t>
      </w:r>
      <w:r w:rsidRPr="00D12ACF">
        <w:rPr>
          <w:i/>
          <w:iCs/>
          <w:sz w:val="24"/>
          <w:szCs w:val="24"/>
        </w:rPr>
        <w:t>(fyzická X duševní)</w:t>
      </w:r>
    </w:p>
    <w:p w:rsidR="00D12ACF" w:rsidRPr="00D12ACF" w:rsidRDefault="00D12ACF" w:rsidP="00D12ACF">
      <w:pPr>
        <w:pStyle w:val="Nadpis2"/>
        <w:ind w:firstLine="0"/>
        <w:rPr>
          <w:i/>
          <w:iCs/>
          <w:sz w:val="24"/>
          <w:szCs w:val="24"/>
        </w:rPr>
      </w:pPr>
      <w:r w:rsidRPr="00D12ACF">
        <w:rPr>
          <w:sz w:val="24"/>
          <w:szCs w:val="24"/>
        </w:rPr>
        <w:t xml:space="preserve">technická vybavenost </w:t>
      </w:r>
      <w:r w:rsidRPr="00D12ACF">
        <w:rPr>
          <w:i/>
          <w:iCs/>
          <w:sz w:val="24"/>
          <w:szCs w:val="24"/>
        </w:rPr>
        <w:t>(ruční X automatizovaná)</w:t>
      </w:r>
    </w:p>
    <w:p w:rsidR="00D12ACF" w:rsidRPr="00D12ACF" w:rsidRDefault="00D12ACF" w:rsidP="00D12ACF">
      <w:pPr>
        <w:pStyle w:val="Nadpis2"/>
        <w:ind w:firstLine="0"/>
        <w:rPr>
          <w:i/>
          <w:iCs/>
          <w:sz w:val="24"/>
          <w:szCs w:val="24"/>
        </w:rPr>
      </w:pPr>
      <w:r w:rsidRPr="00D12ACF">
        <w:rPr>
          <w:sz w:val="24"/>
          <w:szCs w:val="24"/>
        </w:rPr>
        <w:t xml:space="preserve">rozmanitost </w:t>
      </w:r>
      <w:r w:rsidRPr="00D12ACF">
        <w:rPr>
          <w:i/>
          <w:iCs/>
          <w:sz w:val="24"/>
          <w:szCs w:val="24"/>
        </w:rPr>
        <w:t>(jednotvárná X různorodá)</w:t>
      </w:r>
    </w:p>
    <w:p w:rsidR="00D12ACF" w:rsidRDefault="00D12ACF" w:rsidP="00D12ACF">
      <w:pPr>
        <w:pStyle w:val="Nadpis2"/>
        <w:ind w:firstLine="0"/>
        <w:rPr>
          <w:i/>
          <w:iCs/>
          <w:sz w:val="24"/>
          <w:szCs w:val="24"/>
        </w:rPr>
      </w:pPr>
      <w:r w:rsidRPr="00D12ACF">
        <w:rPr>
          <w:sz w:val="24"/>
          <w:szCs w:val="24"/>
        </w:rPr>
        <w:t xml:space="preserve">složitost </w:t>
      </w:r>
      <w:r w:rsidRPr="00D12ACF">
        <w:rPr>
          <w:i/>
          <w:iCs/>
          <w:sz w:val="24"/>
          <w:szCs w:val="24"/>
        </w:rPr>
        <w:t>(nenáročná X náročná)</w:t>
      </w: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2"/>
        <w:rPr>
          <w:i/>
          <w:iCs/>
          <w:sz w:val="24"/>
          <w:szCs w:val="24"/>
        </w:rPr>
      </w:pPr>
      <w:r w:rsidRPr="00D12ACF">
        <w:rPr>
          <w:b/>
          <w:bCs/>
          <w:sz w:val="24"/>
          <w:szCs w:val="24"/>
        </w:rPr>
        <w:t>Odcizení práce (alienace)</w:t>
      </w:r>
      <w:r w:rsidRPr="00D12ACF">
        <w:rPr>
          <w:sz w:val="24"/>
          <w:szCs w:val="24"/>
        </w:rPr>
        <w:t xml:space="preserve"> – člověk promítá do práce své vlastní síly a zpětně je pociťuje jako cizí, nepřátelské, působící proti člověku. </w:t>
      </w:r>
      <w:r>
        <w:rPr>
          <w:sz w:val="24"/>
          <w:szCs w:val="24"/>
        </w:rPr>
        <w:t>„</w:t>
      </w:r>
      <w:r w:rsidRPr="00D12ACF">
        <w:rPr>
          <w:sz w:val="24"/>
          <w:szCs w:val="24"/>
        </w:rPr>
        <w:t>Zpředmětňování</w:t>
      </w:r>
      <w:r>
        <w:rPr>
          <w:sz w:val="24"/>
          <w:szCs w:val="24"/>
        </w:rPr>
        <w:t>“</w:t>
      </w:r>
      <w:r w:rsidRPr="00D12ACF">
        <w:rPr>
          <w:sz w:val="24"/>
          <w:szCs w:val="24"/>
        </w:rPr>
        <w:t xml:space="preserve"> myšlení a činnosti</w:t>
      </w:r>
      <w:r w:rsidRPr="00D12ACF">
        <w:rPr>
          <w:i/>
          <w:iCs/>
          <w:sz w:val="24"/>
          <w:szCs w:val="24"/>
        </w:rPr>
        <w:t xml:space="preserve"> (</w:t>
      </w:r>
      <w:proofErr w:type="spellStart"/>
      <w:r w:rsidRPr="00D12ACF">
        <w:rPr>
          <w:i/>
          <w:iCs/>
          <w:sz w:val="24"/>
          <w:szCs w:val="24"/>
        </w:rPr>
        <w:t>Hegel</w:t>
      </w:r>
      <w:proofErr w:type="spellEnd"/>
      <w:r w:rsidRPr="00D12ACF">
        <w:rPr>
          <w:i/>
          <w:iCs/>
          <w:sz w:val="24"/>
          <w:szCs w:val="24"/>
        </w:rPr>
        <w:t>).</w:t>
      </w:r>
    </w:p>
    <w:p w:rsidR="00D12ACF" w:rsidRDefault="00D12ACF" w:rsidP="00D12ACF">
      <w:pPr>
        <w:pStyle w:val="Nadpis1"/>
        <w:rPr>
          <w:sz w:val="24"/>
          <w:szCs w:val="24"/>
        </w:rPr>
      </w:pP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1"/>
        <w:rPr>
          <w:b/>
          <w:bCs/>
          <w:sz w:val="24"/>
          <w:szCs w:val="24"/>
        </w:rPr>
      </w:pPr>
    </w:p>
    <w:p w:rsidR="00D12ACF" w:rsidRDefault="00D12ACF" w:rsidP="00D12ACF">
      <w:pPr>
        <w:pStyle w:val="Nadpis1"/>
        <w:rPr>
          <w:bCs/>
          <w:sz w:val="24"/>
          <w:szCs w:val="24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bCs/>
          <w:sz w:val="28"/>
          <w:szCs w:val="28"/>
        </w:rPr>
        <w:lastRenderedPageBreak/>
        <w:t>Determinanty práce</w:t>
      </w:r>
      <w:r>
        <w:rPr>
          <w:bCs/>
          <w:sz w:val="28"/>
          <w:szCs w:val="28"/>
        </w:rPr>
        <w:t xml:space="preserve"> - operacionalizace</w:t>
      </w:r>
    </w:p>
    <w:p w:rsidR="00D12ACF" w:rsidRDefault="00D12ACF" w:rsidP="00D12ACF">
      <w:pPr>
        <w:pStyle w:val="Nadpis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Pojmy: 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b/>
          <w:bCs/>
          <w:sz w:val="24"/>
          <w:szCs w:val="24"/>
        </w:rPr>
        <w:t>Předmět práce</w:t>
      </w:r>
      <w:r w:rsidRPr="00D12ACF">
        <w:rPr>
          <w:sz w:val="24"/>
          <w:szCs w:val="24"/>
        </w:rPr>
        <w:t xml:space="preserve"> 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Cíl činnosti - společenská potřeba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Formy působení - standardizace technologií (znalosti a dovednosti)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 xml:space="preserve">Společenská organizovanost a plánování - řízení, společenské pozice a role 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  <w:lang w:val="en-US"/>
        </w:rPr>
      </w:pPr>
      <w:r w:rsidRPr="00D12ACF">
        <w:rPr>
          <w:sz w:val="24"/>
          <w:szCs w:val="24"/>
        </w:rPr>
        <w:t>Klasifikace profesí a pracovních činností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b/>
          <w:bCs/>
          <w:sz w:val="24"/>
          <w:szCs w:val="24"/>
        </w:rPr>
        <w:t>Pracovní síla</w:t>
      </w:r>
      <w:r w:rsidRPr="00D12ACF">
        <w:rPr>
          <w:sz w:val="24"/>
          <w:szCs w:val="24"/>
        </w:rPr>
        <w:t xml:space="preserve"> 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Aspekty: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 xml:space="preserve">Konstituční - biologická charakteristika </w:t>
      </w:r>
    </w:p>
    <w:p w:rsidR="00D12ACF" w:rsidRPr="00D12ACF" w:rsidRDefault="00D12ACF" w:rsidP="008E7434">
      <w:pPr>
        <w:pStyle w:val="Nadpis2"/>
        <w:numPr>
          <w:ilvl w:val="0"/>
          <w:numId w:val="3"/>
        </w:numPr>
        <w:ind w:left="272" w:hanging="272"/>
        <w:rPr>
          <w:sz w:val="24"/>
          <w:szCs w:val="24"/>
        </w:rPr>
      </w:pPr>
      <w:r w:rsidRPr="00D12ACF">
        <w:rPr>
          <w:sz w:val="24"/>
          <w:szCs w:val="24"/>
        </w:rPr>
        <w:t xml:space="preserve">Činnostní -  skladba činností </w:t>
      </w:r>
    </w:p>
    <w:p w:rsidR="00D12ACF" w:rsidRPr="00D12ACF" w:rsidRDefault="00D12ACF" w:rsidP="008E7434">
      <w:pPr>
        <w:pStyle w:val="Nadpis2"/>
        <w:numPr>
          <w:ilvl w:val="0"/>
          <w:numId w:val="3"/>
        </w:numPr>
        <w:ind w:left="272" w:hanging="272"/>
        <w:rPr>
          <w:sz w:val="24"/>
          <w:szCs w:val="24"/>
        </w:rPr>
      </w:pPr>
      <w:r w:rsidRPr="00D12ACF">
        <w:rPr>
          <w:sz w:val="24"/>
          <w:szCs w:val="24"/>
        </w:rPr>
        <w:t xml:space="preserve">Osobnostní - integrita všech projevů člověka </w:t>
      </w:r>
    </w:p>
    <w:p w:rsidR="00D12ACF" w:rsidRPr="00D12ACF" w:rsidRDefault="00D12ACF" w:rsidP="008E7434">
      <w:pPr>
        <w:pStyle w:val="Nadpis2"/>
        <w:numPr>
          <w:ilvl w:val="0"/>
          <w:numId w:val="3"/>
        </w:numPr>
        <w:ind w:left="272" w:hanging="272"/>
        <w:rPr>
          <w:sz w:val="24"/>
          <w:szCs w:val="24"/>
        </w:rPr>
      </w:pPr>
      <w:r w:rsidRPr="00D12ACF">
        <w:rPr>
          <w:sz w:val="24"/>
          <w:szCs w:val="24"/>
        </w:rPr>
        <w:t xml:space="preserve">Motivační - příčiny jednání a dynamika jeho změn 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 xml:space="preserve">Společenský - společenská podmíněnost činnosti 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</w:p>
    <w:p w:rsidR="00D12ACF" w:rsidRPr="00D12ACF" w:rsidRDefault="00D12ACF" w:rsidP="00D12ACF">
      <w:pPr>
        <w:pStyle w:val="Nadpis2"/>
        <w:rPr>
          <w:b/>
          <w:bCs/>
          <w:sz w:val="24"/>
          <w:szCs w:val="24"/>
        </w:rPr>
      </w:pPr>
      <w:r w:rsidRPr="00D12ACF">
        <w:rPr>
          <w:b/>
          <w:bCs/>
          <w:sz w:val="24"/>
          <w:szCs w:val="24"/>
        </w:rPr>
        <w:t xml:space="preserve">Pracovní prostředky  </w:t>
      </w:r>
    </w:p>
    <w:p w:rsid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>Nástroje práce, závislé na energetické náročnosti práce</w:t>
      </w:r>
      <w:r>
        <w:rPr>
          <w:sz w:val="24"/>
          <w:szCs w:val="24"/>
        </w:rPr>
        <w:t>:</w:t>
      </w:r>
      <w:r w:rsidRPr="00D12ACF">
        <w:rPr>
          <w:sz w:val="24"/>
          <w:szCs w:val="24"/>
        </w:rPr>
        <w:t xml:space="preserve"> </w:t>
      </w:r>
    </w:p>
    <w:p w:rsidR="00D12ACF" w:rsidRPr="00D12ACF" w:rsidRDefault="00D12ACF" w:rsidP="00D12ACF">
      <w:pPr>
        <w:ind w:firstLine="270"/>
        <w:rPr>
          <w:lang w:eastAsia="cs-CZ"/>
        </w:rPr>
      </w:pPr>
      <w:r w:rsidRPr="00D12ACF">
        <w:rPr>
          <w:lang w:eastAsia="cs-CZ"/>
        </w:rPr>
        <w:t>jednoduché X složité</w:t>
      </w:r>
    </w:p>
    <w:p w:rsidR="00D12ACF" w:rsidRPr="00D12ACF" w:rsidRDefault="00D12ACF" w:rsidP="00D12ACF">
      <w:pPr>
        <w:ind w:firstLine="270"/>
        <w:rPr>
          <w:lang w:eastAsia="cs-CZ"/>
        </w:rPr>
      </w:pPr>
      <w:r w:rsidRPr="00D12ACF">
        <w:rPr>
          <w:lang w:eastAsia="cs-CZ"/>
        </w:rPr>
        <w:t>reálné X virtuální</w:t>
      </w:r>
    </w:p>
    <w:p w:rsidR="00D12ACF" w:rsidRPr="00D12ACF" w:rsidRDefault="00D12ACF" w:rsidP="00D12ACF">
      <w:pPr>
        <w:rPr>
          <w:lang w:eastAsia="cs-CZ"/>
        </w:rPr>
      </w:pPr>
      <w:r w:rsidRPr="00D12ACF">
        <w:rPr>
          <w:lang w:eastAsia="cs-CZ"/>
        </w:rPr>
        <w:t>Míra fyzické či duševní náročnosti jejich zvládnutí - ergonomické požadavky</w:t>
      </w:r>
    </w:p>
    <w:p w:rsidR="00D12ACF" w:rsidRPr="00D12ACF" w:rsidRDefault="00D12ACF" w:rsidP="00D12ACF">
      <w:pPr>
        <w:rPr>
          <w:lang w:eastAsia="cs-CZ"/>
        </w:rPr>
      </w:pPr>
    </w:p>
    <w:p w:rsidR="00D12ACF" w:rsidRDefault="00D12ACF" w:rsidP="00D12ACF">
      <w:pPr>
        <w:pStyle w:val="Nadpis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D12ACF">
        <w:rPr>
          <w:b/>
          <w:bCs/>
          <w:sz w:val="24"/>
          <w:szCs w:val="24"/>
        </w:rPr>
        <w:t xml:space="preserve">racovní prostředí </w:t>
      </w:r>
    </w:p>
    <w:p w:rsidR="00000000" w:rsidRDefault="00CA3BAE" w:rsidP="008E743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lang w:eastAsia="cs-CZ"/>
        </w:rPr>
      </w:pPr>
      <w:r w:rsidRPr="00D12ACF">
        <w:rPr>
          <w:lang w:eastAsia="cs-CZ"/>
        </w:rPr>
        <w:t>V</w:t>
      </w:r>
      <w:r w:rsidRPr="00D12ACF">
        <w:rPr>
          <w:lang w:eastAsia="cs-CZ"/>
        </w:rPr>
        <w:t xml:space="preserve">nější – širší, firemní kultura, image podniku   </w:t>
      </w:r>
    </w:p>
    <w:p w:rsidR="00000000" w:rsidRPr="00D12ACF" w:rsidRDefault="00CA3BAE" w:rsidP="008E743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lang w:eastAsia="cs-CZ"/>
        </w:rPr>
      </w:pPr>
      <w:r w:rsidRPr="00D12ACF">
        <w:rPr>
          <w:lang w:eastAsia="cs-CZ"/>
        </w:rPr>
        <w:t>V</w:t>
      </w:r>
      <w:r w:rsidRPr="00D12ACF">
        <w:rPr>
          <w:lang w:eastAsia="cs-CZ"/>
        </w:rPr>
        <w:t>nitřní – užší, konkrétní podmínky (světlo, hluk, teplota …)</w:t>
      </w:r>
      <w:r w:rsidRPr="00D12ACF">
        <w:rPr>
          <w:lang w:eastAsia="cs-CZ"/>
        </w:rPr>
        <w:t xml:space="preserve"> </w:t>
      </w: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2"/>
        <w:rPr>
          <w:sz w:val="24"/>
          <w:szCs w:val="24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Objektivní determinanty</w:t>
      </w:r>
    </w:p>
    <w:p w:rsidR="008E7434" w:rsidRPr="008E7434" w:rsidRDefault="008E7434" w:rsidP="00CA3BAE">
      <w:pPr>
        <w:pStyle w:val="Nadpis2"/>
        <w:ind w:left="0" w:firstLine="0"/>
        <w:rPr>
          <w:sz w:val="24"/>
          <w:szCs w:val="24"/>
        </w:rPr>
      </w:pPr>
      <w:r w:rsidRPr="008E7434">
        <w:rPr>
          <w:sz w:val="24"/>
          <w:szCs w:val="24"/>
        </w:rPr>
        <w:t>Vše, co působí zvnějšku na člověka v práci – variabilita, komplexnost</w:t>
      </w:r>
    </w:p>
    <w:p w:rsidR="00D12ACF" w:rsidRPr="00D12ACF" w:rsidRDefault="00D12ACF" w:rsidP="00CA3BAE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Charakter společnosti - ekonomické, politické a kulturní prostředí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Společenská komunita – prostředí (konflikt rolí)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 xml:space="preserve">            rodina X bydliště X pracoviště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Pracovní zařazení – řízení, technologie, organizace, hodnocení práce, sociální vybavení pracoviště, vnější pracovní podmínky, situace na trhu práce</w:t>
      </w:r>
    </w:p>
    <w:p w:rsidR="00D12ACF" w:rsidRDefault="00D12ACF" w:rsidP="00D12ACF">
      <w:pPr>
        <w:pStyle w:val="Nadpis1"/>
        <w:rPr>
          <w:sz w:val="24"/>
          <w:szCs w:val="24"/>
        </w:rPr>
      </w:pPr>
    </w:p>
    <w:p w:rsidR="00D12ACF" w:rsidRPr="00D12ACF" w:rsidRDefault="00D12ACF" w:rsidP="00D12ACF">
      <w:pPr>
        <w:rPr>
          <w:lang w:eastAsia="cs-CZ"/>
        </w:rPr>
      </w:pPr>
    </w:p>
    <w:p w:rsidR="00D12ACF" w:rsidRPr="00D12ACF" w:rsidRDefault="00D12ACF" w:rsidP="00D12ACF">
      <w:pPr>
        <w:pStyle w:val="Nadpis1"/>
        <w:rPr>
          <w:sz w:val="28"/>
          <w:szCs w:val="28"/>
        </w:rPr>
      </w:pPr>
      <w:r w:rsidRPr="00D12ACF">
        <w:rPr>
          <w:sz w:val="28"/>
          <w:szCs w:val="28"/>
        </w:rPr>
        <w:t>Subjektivní determinanty</w:t>
      </w:r>
    </w:p>
    <w:p w:rsidR="00D12ACF" w:rsidRP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 xml:space="preserve">Pracovník - objektivně stanovené funkce, vstupuje do účelových interakcí v rámci instituce </w:t>
      </w:r>
    </w:p>
    <w:p w:rsidR="00D12ACF" w:rsidRDefault="00D12ACF" w:rsidP="00D12ACF">
      <w:pPr>
        <w:pStyle w:val="Nadpis2"/>
        <w:rPr>
          <w:sz w:val="24"/>
          <w:szCs w:val="24"/>
        </w:rPr>
      </w:pPr>
      <w:r w:rsidRPr="00D12ACF">
        <w:rPr>
          <w:sz w:val="24"/>
          <w:szCs w:val="24"/>
        </w:rPr>
        <w:tab/>
        <w:t>Vývoj vztahů (změny funkcí, rolí)</w:t>
      </w:r>
    </w:p>
    <w:p w:rsidR="00CA3BAE" w:rsidRPr="00CA3BAE" w:rsidRDefault="00CA3BAE" w:rsidP="00CA3BAE">
      <w:pPr>
        <w:rPr>
          <w:lang w:eastAsia="cs-CZ"/>
        </w:rPr>
      </w:pPr>
      <w:r w:rsidRPr="00CA3BAE">
        <w:rPr>
          <w:b/>
          <w:bCs/>
          <w:lang w:eastAsia="cs-CZ"/>
        </w:rPr>
        <w:t>Potenciál člověka</w:t>
      </w:r>
      <w:r w:rsidRPr="00CA3BAE">
        <w:rPr>
          <w:lang w:eastAsia="cs-CZ"/>
        </w:rPr>
        <w:t xml:space="preserve"> – biologické a společenské možnosti: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Odborná připravenost – znalosti, dovednosti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Pracovní zdatnost - výkonnost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Osobnostní profil - temperament, schopnosti, motivy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Sociální profil - pozice a role</w:t>
      </w:r>
    </w:p>
    <w:p w:rsidR="00D12ACF" w:rsidRPr="00D12ACF" w:rsidRDefault="00D12ACF" w:rsidP="00D12ACF">
      <w:pPr>
        <w:pStyle w:val="Nadpis2"/>
        <w:numPr>
          <w:ilvl w:val="0"/>
          <w:numId w:val="3"/>
        </w:numPr>
        <w:rPr>
          <w:sz w:val="24"/>
          <w:szCs w:val="24"/>
        </w:rPr>
      </w:pPr>
      <w:r w:rsidRPr="00D12ACF">
        <w:rPr>
          <w:sz w:val="24"/>
          <w:szCs w:val="24"/>
        </w:rPr>
        <w:t>Motivace - potřeby, perspektivy, aspirace, saturace</w:t>
      </w:r>
    </w:p>
    <w:p w:rsidR="00CA3BAE" w:rsidRPr="00CA3BAE" w:rsidRDefault="00CA3BAE" w:rsidP="00CA3BAE">
      <w:pPr>
        <w:rPr>
          <w:rFonts w:cs="Times New Roman"/>
          <w:szCs w:val="24"/>
        </w:rPr>
      </w:pPr>
      <w:r w:rsidRPr="00CA3BAE">
        <w:rPr>
          <w:rFonts w:cs="Times New Roman"/>
          <w:szCs w:val="24"/>
        </w:rPr>
        <w:t>Dynamický charakter – vztah mezi potenciálem člověka a požadavky práce, vývoj (změny funkcí, rolí)</w:t>
      </w:r>
    </w:p>
    <w:p w:rsidR="00340FE9" w:rsidRPr="00D12ACF" w:rsidRDefault="00340FE9">
      <w:pPr>
        <w:rPr>
          <w:rFonts w:cs="Times New Roman"/>
          <w:szCs w:val="24"/>
        </w:rPr>
      </w:pPr>
    </w:p>
    <w:sectPr w:rsidR="00340FE9" w:rsidRPr="00D12ACF" w:rsidSect="00D12AC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B074E0"/>
    <w:lvl w:ilvl="0">
      <w:numFmt w:val="decimal"/>
      <w:lvlText w:val="*"/>
      <w:lvlJc w:val="left"/>
    </w:lvl>
  </w:abstractNum>
  <w:abstractNum w:abstractNumId="1">
    <w:nsid w:val="17F96DE9"/>
    <w:multiLevelType w:val="hybridMultilevel"/>
    <w:tmpl w:val="007AB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732B5"/>
    <w:multiLevelType w:val="hybridMultilevel"/>
    <w:tmpl w:val="F90A854E"/>
    <w:lvl w:ilvl="0" w:tplc="8FD0C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C5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6E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A2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E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10D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EC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963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07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="Times New Roman" w:hAnsi="Times New Roman" w:cs="Times New Roman"/>
          <w:sz w:val="28"/>
        </w:rPr>
      </w:lvl>
    </w:lvlOverride>
  </w:num>
  <w:num w:numId="2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12ACF"/>
    <w:rsid w:val="00340FE9"/>
    <w:rsid w:val="007723C7"/>
    <w:rsid w:val="008E7434"/>
    <w:rsid w:val="00CA3BAE"/>
    <w:rsid w:val="00D1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FE9"/>
  </w:style>
  <w:style w:type="paragraph" w:styleId="Nadpis1">
    <w:name w:val="heading 1"/>
    <w:basedOn w:val="Normln"/>
    <w:next w:val="Normln"/>
    <w:link w:val="Nadpis1Char"/>
    <w:qFormat/>
    <w:rsid w:val="00D12ACF"/>
    <w:pPr>
      <w:autoSpaceDE w:val="0"/>
      <w:autoSpaceDN w:val="0"/>
      <w:adjustRightInd w:val="0"/>
      <w:jc w:val="center"/>
      <w:outlineLvl w:val="0"/>
    </w:pPr>
    <w:rPr>
      <w:rFonts w:eastAsia="Times New Roman" w:cs="Times New Roman"/>
      <w:color w:val="FF0000"/>
      <w:sz w:val="44"/>
      <w:szCs w:val="4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12ACF"/>
    <w:pPr>
      <w:autoSpaceDE w:val="0"/>
      <w:autoSpaceDN w:val="0"/>
      <w:adjustRightInd w:val="0"/>
      <w:ind w:left="270" w:hanging="270"/>
      <w:outlineLvl w:val="1"/>
    </w:pPr>
    <w:rPr>
      <w:rFonts w:eastAsia="Times New Roman" w:cs="Times New Roman"/>
      <w:color w:val="000000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2ACF"/>
    <w:rPr>
      <w:rFonts w:eastAsia="Times New Roman" w:cs="Times New Roman"/>
      <w:color w:val="FF0000"/>
      <w:sz w:val="44"/>
      <w:szCs w:val="44"/>
      <w:lang w:eastAsia="cs-CZ"/>
    </w:rPr>
  </w:style>
  <w:style w:type="character" w:customStyle="1" w:styleId="Nadpis2Char">
    <w:name w:val="Nadpis 2 Char"/>
    <w:basedOn w:val="Standardnpsmoodstavce"/>
    <w:link w:val="Nadpis2"/>
    <w:rsid w:val="00D12ACF"/>
    <w:rPr>
      <w:rFonts w:eastAsia="Times New Roman" w:cs="Times New Roman"/>
      <w:color w:val="000000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A3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</dc:creator>
  <cp:lastModifiedBy>Kuchar</cp:lastModifiedBy>
  <cp:revision>2</cp:revision>
  <dcterms:created xsi:type="dcterms:W3CDTF">2020-09-26T09:45:00Z</dcterms:created>
  <dcterms:modified xsi:type="dcterms:W3CDTF">2020-09-26T09:59:00Z</dcterms:modified>
</cp:coreProperties>
</file>