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A248" w14:textId="6C52AAB8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>1) Mašek původně zamýšlel tento příběh zpracovat jako seriál/film, nakonec se rozhodl použít</w:t>
      </w:r>
      <w:r w:rsidR="007C37C6">
        <w:rPr>
          <w:rFonts w:ascii="Times New Roman" w:hAnsi="Times New Roman" w:cs="Times New Roman"/>
          <w:sz w:val="24"/>
          <w:szCs w:val="24"/>
        </w:rPr>
        <w:t xml:space="preserve"> </w:t>
      </w:r>
      <w:r w:rsidRPr="00A919E8">
        <w:rPr>
          <w:rFonts w:ascii="Times New Roman" w:hAnsi="Times New Roman" w:cs="Times New Roman"/>
          <w:sz w:val="24"/>
          <w:szCs w:val="24"/>
        </w:rPr>
        <w:t>médium komiks</w:t>
      </w:r>
      <w:r w:rsidR="007C37C6">
        <w:rPr>
          <w:rFonts w:ascii="Times New Roman" w:hAnsi="Times New Roman" w:cs="Times New Roman"/>
          <w:sz w:val="24"/>
          <w:szCs w:val="24"/>
        </w:rPr>
        <w:t>u</w:t>
      </w:r>
      <w:r w:rsidRPr="00A919E8">
        <w:rPr>
          <w:rFonts w:ascii="Times New Roman" w:hAnsi="Times New Roman" w:cs="Times New Roman"/>
          <w:sz w:val="24"/>
          <w:szCs w:val="24"/>
        </w:rPr>
        <w:t>.</w:t>
      </w:r>
      <w:r w:rsidRPr="00A919E8">
        <w:rPr>
          <w:rFonts w:ascii="Times New Roman" w:hAnsi="Times New Roman" w:cs="Times New Roman"/>
          <w:sz w:val="24"/>
          <w:szCs w:val="24"/>
        </w:rPr>
        <w:br/>
        <w:t>(</w:t>
      </w:r>
      <w:r w:rsidR="00777D81">
        <w:rPr>
          <w:rFonts w:ascii="Times New Roman" w:hAnsi="Times New Roman" w:cs="Times New Roman"/>
          <w:sz w:val="24"/>
          <w:szCs w:val="24"/>
        </w:rPr>
        <w:t>C</w:t>
      </w:r>
      <w:r w:rsidRPr="00A919E8">
        <w:rPr>
          <w:rFonts w:ascii="Times New Roman" w:hAnsi="Times New Roman" w:cs="Times New Roman"/>
          <w:sz w:val="24"/>
          <w:szCs w:val="24"/>
        </w:rPr>
        <w:t xml:space="preserve">elý záznam je dostupný na youtube: </w:t>
      </w:r>
      <w:hyperlink r:id="rId4" w:history="1">
        <w:r w:rsidRPr="00A919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https://www.youtube.com/watch?v=eH_vcma2PP0</w:t>
        </w:r>
      </w:hyperlink>
      <w:r w:rsidR="00777D81">
        <w:rPr>
          <w:rFonts w:ascii="Times New Roman" w:hAnsi="Times New Roman" w:cs="Times New Roman"/>
          <w:sz w:val="24"/>
          <w:szCs w:val="24"/>
        </w:rPr>
        <w:t>.</w:t>
      </w:r>
      <w:r w:rsidRPr="00A919E8">
        <w:rPr>
          <w:rFonts w:ascii="Times New Roman" w:hAnsi="Times New Roman" w:cs="Times New Roman"/>
          <w:sz w:val="24"/>
          <w:szCs w:val="24"/>
        </w:rPr>
        <w:t>)</w:t>
      </w:r>
      <w:r w:rsidRPr="00A919E8">
        <w:rPr>
          <w:rFonts w:ascii="Times New Roman" w:hAnsi="Times New Roman" w:cs="Times New Roman"/>
          <w:sz w:val="24"/>
          <w:szCs w:val="24"/>
        </w:rPr>
        <w:br/>
        <w:t xml:space="preserve">Myslíte, že by v tomto provedení mohla filmová verze fungovat </w:t>
      </w:r>
      <w:r w:rsidR="00A919E8" w:rsidRPr="00A919E8">
        <w:rPr>
          <w:rFonts w:ascii="Times New Roman" w:hAnsi="Times New Roman" w:cs="Times New Roman"/>
          <w:sz w:val="24"/>
          <w:szCs w:val="24"/>
        </w:rPr>
        <w:t xml:space="preserve">lépe </w:t>
      </w:r>
      <w:r w:rsidRPr="00A919E8">
        <w:rPr>
          <w:rFonts w:ascii="Times New Roman" w:hAnsi="Times New Roman" w:cs="Times New Roman"/>
          <w:sz w:val="24"/>
          <w:szCs w:val="24"/>
        </w:rPr>
        <w:t>a byla divákovi</w:t>
      </w:r>
      <w:r w:rsidR="00A919E8" w:rsidRPr="00A919E8">
        <w:rPr>
          <w:rFonts w:ascii="Times New Roman" w:hAnsi="Times New Roman" w:cs="Times New Roman"/>
          <w:sz w:val="24"/>
          <w:szCs w:val="24"/>
        </w:rPr>
        <w:t xml:space="preserve"> zcela </w:t>
      </w:r>
      <w:r w:rsidRPr="00A919E8">
        <w:rPr>
          <w:rFonts w:ascii="Times New Roman" w:hAnsi="Times New Roman" w:cs="Times New Roman"/>
          <w:sz w:val="24"/>
          <w:szCs w:val="24"/>
        </w:rPr>
        <w:t xml:space="preserve">srozumitelná? Musel by </w:t>
      </w:r>
      <w:r w:rsidR="00AD59AA">
        <w:rPr>
          <w:rFonts w:ascii="Times New Roman" w:hAnsi="Times New Roman" w:cs="Times New Roman"/>
          <w:sz w:val="24"/>
          <w:szCs w:val="24"/>
        </w:rPr>
        <w:t xml:space="preserve">komiks </w:t>
      </w:r>
      <w:r w:rsidRPr="00A919E8">
        <w:rPr>
          <w:rFonts w:ascii="Times New Roman" w:hAnsi="Times New Roman" w:cs="Times New Roman"/>
          <w:sz w:val="24"/>
          <w:szCs w:val="24"/>
        </w:rPr>
        <w:t xml:space="preserve">podstoupit nějaké výrazné změny? Proč? </w:t>
      </w:r>
      <w:r w:rsidRPr="00A919E8">
        <w:rPr>
          <w:rFonts w:ascii="Times New Roman" w:hAnsi="Times New Roman" w:cs="Times New Roman"/>
          <w:sz w:val="24"/>
          <w:szCs w:val="24"/>
        </w:rPr>
        <w:br/>
        <w:t>Neměli jste při čtení problém se ztrátou orientace v ději nebo v rozeznávání hlavních postav? Pokud ano, čím by to mohlo být způsobeno?</w:t>
      </w:r>
    </w:p>
    <w:p w14:paraId="68856BDC" w14:textId="583084B5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>2) Komiks se má odehrávat za dob normalizace. Je nějaké klíčové vodítko, podle kterého to můžeme určit? Našla jsem jen na straně 53: „Šlo o vyšlechtění dokonalýho socialistickýho člověka […]“. Mohl by se děj odehrávat v</w:t>
      </w:r>
      <w:r w:rsidR="00777D81">
        <w:rPr>
          <w:rFonts w:ascii="Times New Roman" w:hAnsi="Times New Roman" w:cs="Times New Roman"/>
          <w:sz w:val="24"/>
          <w:szCs w:val="24"/>
        </w:rPr>
        <w:t> </w:t>
      </w:r>
      <w:r w:rsidRPr="00A919E8">
        <w:rPr>
          <w:rFonts w:ascii="Times New Roman" w:hAnsi="Times New Roman" w:cs="Times New Roman"/>
          <w:sz w:val="24"/>
          <w:szCs w:val="24"/>
        </w:rPr>
        <w:t>současnosti</w:t>
      </w:r>
      <w:r w:rsidR="00777D81">
        <w:rPr>
          <w:rFonts w:ascii="Times New Roman" w:hAnsi="Times New Roman" w:cs="Times New Roman"/>
          <w:sz w:val="24"/>
          <w:szCs w:val="24"/>
        </w:rPr>
        <w:t>?</w:t>
      </w:r>
      <w:r w:rsidR="0091361B">
        <w:rPr>
          <w:rFonts w:ascii="Times New Roman" w:hAnsi="Times New Roman" w:cs="Times New Roman"/>
          <w:sz w:val="24"/>
          <w:szCs w:val="24"/>
        </w:rPr>
        <w:t xml:space="preserve"> </w:t>
      </w:r>
      <w:r w:rsidR="0091361B" w:rsidRPr="00A919E8">
        <w:rPr>
          <w:rFonts w:ascii="Times New Roman" w:hAnsi="Times New Roman" w:cs="Times New Roman"/>
          <w:sz w:val="24"/>
          <w:szCs w:val="24"/>
        </w:rPr>
        <w:t>J</w:t>
      </w:r>
      <w:r w:rsidR="0091361B">
        <w:rPr>
          <w:rFonts w:ascii="Times New Roman" w:hAnsi="Times New Roman" w:cs="Times New Roman"/>
          <w:sz w:val="24"/>
          <w:szCs w:val="24"/>
        </w:rPr>
        <w:t>a</w:t>
      </w:r>
      <w:r w:rsidR="0091361B" w:rsidRPr="00A919E8">
        <w:rPr>
          <w:rFonts w:ascii="Times New Roman" w:hAnsi="Times New Roman" w:cs="Times New Roman"/>
          <w:sz w:val="24"/>
          <w:szCs w:val="24"/>
        </w:rPr>
        <w:t xml:space="preserve">kou funkci </w:t>
      </w:r>
      <w:r w:rsidR="0091361B">
        <w:rPr>
          <w:rFonts w:ascii="Times New Roman" w:hAnsi="Times New Roman" w:cs="Times New Roman"/>
          <w:sz w:val="24"/>
          <w:szCs w:val="24"/>
        </w:rPr>
        <w:t xml:space="preserve">má </w:t>
      </w:r>
      <w:r w:rsidR="0091361B" w:rsidRPr="00A919E8">
        <w:rPr>
          <w:rFonts w:ascii="Times New Roman" w:hAnsi="Times New Roman" w:cs="Times New Roman"/>
          <w:sz w:val="24"/>
          <w:szCs w:val="24"/>
        </w:rPr>
        <w:t>v příběhu prostředí, prostor?</w:t>
      </w:r>
    </w:p>
    <w:p w14:paraId="6187D09B" w14:textId="12BCFF01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 xml:space="preserve">Sestry Dietlovy jistě svádí k nadinterpretaci. Jarmila Křenková ve své recenzi píše: „Součástí těchto narativů je samozřejmě představa české společnosti coby oběti, nikoli aktivního účastníka zločineckého systému. Ztráta tváře je proto v případě </w:t>
      </w:r>
      <w:r w:rsidRPr="00A919E8">
        <w:rPr>
          <w:rFonts w:ascii="Times New Roman" w:hAnsi="Times New Roman" w:cs="Times New Roman"/>
          <w:i/>
          <w:iCs/>
          <w:sz w:val="24"/>
          <w:szCs w:val="24"/>
        </w:rPr>
        <w:t>Sester Dietlových</w:t>
      </w:r>
      <w:r w:rsidRPr="00A919E8">
        <w:rPr>
          <w:rFonts w:ascii="Times New Roman" w:hAnsi="Times New Roman" w:cs="Times New Roman"/>
          <w:sz w:val="24"/>
          <w:szCs w:val="24"/>
        </w:rPr>
        <w:t xml:space="preserve"> jednoduchou, ale působivě zpracovanou metaforou národa, který se opakovaně ztrácí.“ (KŘENKOVÁ, Jarmila: Takový temný český Hobitín. In </w:t>
      </w:r>
      <w:r w:rsidRPr="00777D81">
        <w:rPr>
          <w:rFonts w:ascii="Times New Roman" w:hAnsi="Times New Roman" w:cs="Times New Roman"/>
          <w:i/>
          <w:iCs/>
          <w:sz w:val="24"/>
          <w:szCs w:val="24"/>
        </w:rPr>
        <w:t>Host</w:t>
      </w:r>
      <w:r w:rsidRPr="00A919E8">
        <w:rPr>
          <w:rFonts w:ascii="Times New Roman" w:hAnsi="Times New Roman" w:cs="Times New Roman"/>
          <w:sz w:val="24"/>
          <w:szCs w:val="24"/>
        </w:rPr>
        <w:t>. 2018, roč. 34, č. 8, s. 59.) Souhlasíte?</w:t>
      </w:r>
      <w:r w:rsidR="00777D81">
        <w:rPr>
          <w:rFonts w:ascii="Times New Roman" w:hAnsi="Times New Roman" w:cs="Times New Roman"/>
          <w:sz w:val="24"/>
          <w:szCs w:val="24"/>
        </w:rPr>
        <w:t xml:space="preserve"> Kde se národ ztrácí? </w:t>
      </w:r>
    </w:p>
    <w:p w14:paraId="7D9C1419" w14:textId="6024FCE5" w:rsidR="00A919E8" w:rsidRPr="00A919E8" w:rsidRDefault="00A919E8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>Zůstaneme-li u (nad)interpretace, myslíte si, že má nějaký význam neustálé zobrazování jídla a stolování (např. strana 8, 9, 16, 22, 32, 41, 60, 68, 69) a nahodilých, někdy prázdných tváří (např. s. 10, 17, 20, 37)?</w:t>
      </w:r>
      <w:r w:rsidRPr="00A919E8">
        <w:rPr>
          <w:rFonts w:ascii="Times New Roman" w:hAnsi="Times New Roman" w:cs="Times New Roman"/>
          <w:sz w:val="24"/>
          <w:szCs w:val="24"/>
        </w:rPr>
        <w:br/>
        <w:t>Může nějak souviset jméno Dietlová s Jaroslavem Dietlem (působil zejména za dob normalizace; Nemocnice na kraji města) a město Zaratán se španělskou obcí proslulou produkcí klobás?</w:t>
      </w:r>
      <w:r w:rsidR="00B33837">
        <w:rPr>
          <w:rFonts w:ascii="Times New Roman" w:hAnsi="Times New Roman" w:cs="Times New Roman"/>
          <w:sz w:val="24"/>
          <w:szCs w:val="24"/>
        </w:rPr>
        <w:t xml:space="preserve"> Nevšimli jste si i další možné inspirace?</w:t>
      </w:r>
    </w:p>
    <w:p w14:paraId="325AA38D" w14:textId="77777777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 xml:space="preserve">3) Jak pracuje Mašek s detailem? Porovnáme-li Sestry Dietlovy se Svatou Barborou, jakým způsobem se na ně Mašek zaměřuje? </w:t>
      </w:r>
    </w:p>
    <w:p w14:paraId="3F378A51" w14:textId="77777777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 xml:space="preserve">4) Jak na vás působí podkladový tisk (pozadí stran) a předěly (stránky na první pohled nesouvisející s hlavním dějem)? </w:t>
      </w:r>
    </w:p>
    <w:p w14:paraId="50C22DB0" w14:textId="77777777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>Jarmila Křenková píše: „Přes dojem nahodilosti tvoří v kombinaci s hlavní dějovou linií další, byť krypticky rozvolněnou rovinu příběhu.“ (KŘENKOVÁ, Jarmila: Takový temný český Hobitín. In Host. 2018, roč. 34, č. 8, s. 59.) Přistoupíte na to?</w:t>
      </w:r>
    </w:p>
    <w:p w14:paraId="445F9C71" w14:textId="4175F287" w:rsidR="00F30481" w:rsidRPr="00A919E8" w:rsidRDefault="00F30481" w:rsidP="00F30481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>Myslíte, že mají předěly nějaký význam? Některé obrázky se v různých obměnách objevují několikrát (např. dvě osoby na straně 80 nebo řetízek na straně 33 – ten se objevuje posléze i přímo na předělových stránkách). Měli jste sklon k paranoidnímu čtení?</w:t>
      </w:r>
    </w:p>
    <w:p w14:paraId="33C937ED" w14:textId="309E2719" w:rsidR="003F5320" w:rsidRPr="00A919E8" w:rsidRDefault="00A919E8">
      <w:pPr>
        <w:rPr>
          <w:rFonts w:ascii="Times New Roman" w:hAnsi="Times New Roman" w:cs="Times New Roman"/>
          <w:sz w:val="24"/>
          <w:szCs w:val="24"/>
        </w:rPr>
      </w:pPr>
      <w:r w:rsidRPr="00A919E8">
        <w:rPr>
          <w:rFonts w:ascii="Times New Roman" w:hAnsi="Times New Roman" w:cs="Times New Roman"/>
          <w:sz w:val="24"/>
          <w:szCs w:val="24"/>
        </w:rPr>
        <w:t>5) Co se týče žánru, Mašek sám označuje Sestry Dietlovy jako hororovou detektivku. Je tomu tak? Proč? Našli jste i nějaké znaky nadsázky nebo humoru</w:t>
      </w:r>
      <w:r w:rsidR="007C37C6">
        <w:rPr>
          <w:rFonts w:ascii="Times New Roman" w:hAnsi="Times New Roman" w:cs="Times New Roman"/>
          <w:sz w:val="24"/>
          <w:szCs w:val="24"/>
        </w:rPr>
        <w:t xml:space="preserve"> (já ne)?</w:t>
      </w:r>
    </w:p>
    <w:sectPr w:rsidR="003F5320" w:rsidRPr="00A9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81"/>
    <w:rsid w:val="003F5320"/>
    <w:rsid w:val="006E2E5B"/>
    <w:rsid w:val="00777D81"/>
    <w:rsid w:val="007C37C6"/>
    <w:rsid w:val="0091361B"/>
    <w:rsid w:val="00A919E8"/>
    <w:rsid w:val="00AD59AA"/>
    <w:rsid w:val="00B33837"/>
    <w:rsid w:val="00F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8194"/>
  <w15:chartTrackingRefBased/>
  <w15:docId w15:val="{E8E7400A-495C-4893-9BF8-36D7120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H_vcma2PP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Mitrengová, Barbara</dc:creator>
  <cp:keywords/>
  <dc:description/>
  <cp:lastModifiedBy>Mitrengová, Barbara</cp:lastModifiedBy>
  <cp:revision>6</cp:revision>
  <dcterms:created xsi:type="dcterms:W3CDTF">2020-05-18T23:14:00Z</dcterms:created>
  <dcterms:modified xsi:type="dcterms:W3CDTF">2020-05-18T23:48:00Z</dcterms:modified>
</cp:coreProperties>
</file>