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7741" w14:textId="77777777" w:rsidR="00765622" w:rsidRDefault="00765622" w:rsidP="00765622">
      <w:pPr>
        <w:rPr>
          <w:rFonts w:ascii="Times New Roman" w:hAnsi="Times New Roman" w:cs="Times New Roman"/>
          <w:b/>
          <w:sz w:val="24"/>
          <w:szCs w:val="24"/>
        </w:rPr>
      </w:pPr>
      <w:r w:rsidRPr="00FC74FB">
        <w:rPr>
          <w:rFonts w:ascii="Times New Roman" w:hAnsi="Times New Roman" w:cs="Times New Roman"/>
          <w:b/>
          <w:sz w:val="24"/>
          <w:szCs w:val="24"/>
        </w:rPr>
        <w:t>Typické morfosyntaktické rysy brazilské portugalštiny</w:t>
      </w:r>
    </w:p>
    <w:p w14:paraId="1580D707" w14:textId="77777777" w:rsidR="00765622" w:rsidRDefault="00765622" w:rsidP="007656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rozdíly lze rozdělit na dva typy: 1. archaické jevy brazilské portugalštiny, tzn. ty které vychází ze starších vývojových fází portugalštiny; 2. inovativní jevy, které vznikly pravděpodobně v důsledku různorodé struktury brazilského obyvatelstva</w:t>
      </w:r>
    </w:p>
    <w:p w14:paraId="0AC5D5ED" w14:textId="77777777" w:rsidR="00765622" w:rsidRDefault="00765622" w:rsidP="0076562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2ACA948" w14:textId="77777777" w:rsidR="00765622" w:rsidRDefault="00765622" w:rsidP="007656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archaické jevy brazilské portugalštiny</w:t>
      </w:r>
    </w:p>
    <w:p w14:paraId="14E7143D" w14:textId="77777777" w:rsidR="00765622" w:rsidRDefault="00765622" w:rsidP="007656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nejsou přisuzovány vlivům jiných jazyků</w:t>
      </w:r>
    </w:p>
    <w:p w14:paraId="00001CEA" w14:textId="77777777" w:rsidR="00765622" w:rsidRDefault="00765622" w:rsidP="007656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jde o jevy, které se vyskytovaly v evropské portugalštině v době, kdy byla prostřednictvím migrantů implantována na území Brazílie</w:t>
      </w:r>
    </w:p>
    <w:p w14:paraId="1F61EBB1" w14:textId="77777777" w:rsidR="00765622" w:rsidRDefault="00765622" w:rsidP="0076562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perifrastická konstrukce vyjadřující aktuální durativnost – v Brazílii pomocí slovesa </w:t>
      </w:r>
      <w:r>
        <w:rPr>
          <w:rFonts w:ascii="Times New Roman" w:hAnsi="Times New Roman" w:cs="Times New Roman"/>
          <w:i/>
          <w:sz w:val="24"/>
          <w:szCs w:val="24"/>
        </w:rPr>
        <w:t>estar</w:t>
      </w:r>
      <w:r>
        <w:rPr>
          <w:rFonts w:ascii="Times New Roman" w:hAnsi="Times New Roman" w:cs="Times New Roman"/>
          <w:sz w:val="24"/>
          <w:szCs w:val="24"/>
        </w:rPr>
        <w:t xml:space="preserve"> (být) + gerundium – v evropské portugalštině – gerundium bylo změněno na vazbu s předložkou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infinitiv (tato tendence se v Portugalsku objevila v 19. století)</w:t>
      </w:r>
    </w:p>
    <w:p w14:paraId="0A9B9F00" w14:textId="77777777" w:rsidR="00765622" w:rsidRDefault="00765622" w:rsidP="0076562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odlišným rysem brazilské portugalštiny – používání posesivních zájmen bez členu – </w:t>
      </w:r>
      <w:r>
        <w:rPr>
          <w:rFonts w:ascii="Times New Roman" w:hAnsi="Times New Roman" w:cs="Times New Roman"/>
          <w:i/>
          <w:sz w:val="24"/>
          <w:szCs w:val="24"/>
        </w:rPr>
        <w:t>meu amigo</w:t>
      </w:r>
      <w:r>
        <w:rPr>
          <w:rFonts w:ascii="Times New Roman" w:hAnsi="Times New Roman" w:cs="Times New Roman"/>
          <w:sz w:val="24"/>
          <w:szCs w:val="24"/>
        </w:rPr>
        <w:t xml:space="preserve"> (můj přítel) – v evropské portugalštině je povinné užití členu před posesivy – </w:t>
      </w:r>
      <w:r>
        <w:rPr>
          <w:rFonts w:ascii="Times New Roman" w:hAnsi="Times New Roman" w:cs="Times New Roman"/>
          <w:i/>
          <w:sz w:val="24"/>
          <w:szCs w:val="24"/>
        </w:rPr>
        <w:t>o meu amigo</w:t>
      </w:r>
      <w:r>
        <w:rPr>
          <w:rFonts w:ascii="Times New Roman" w:hAnsi="Times New Roman" w:cs="Times New Roman"/>
          <w:sz w:val="24"/>
          <w:szCs w:val="24"/>
        </w:rPr>
        <w:t xml:space="preserve"> (proces gramatikalizace užívání členu před posesivy ještě v 16. století nebyl zdaleka dokončen) </w:t>
      </w:r>
    </w:p>
    <w:p w14:paraId="0F2F7F05" w14:textId="77777777" w:rsidR="00765622" w:rsidRDefault="00765622" w:rsidP="0076562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odlišností brazilské portugalštiny je postavení předmětových zájmen – v Brazílii se preferuje téměř ve všech kontextech proklitické postavení (kromě zájmen pro přímý předmět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ty se však téměř nepoužívají) – </w:t>
      </w:r>
      <w:r>
        <w:rPr>
          <w:rFonts w:ascii="Times New Roman" w:hAnsi="Times New Roman" w:cs="Times New Roman"/>
          <w:i/>
          <w:sz w:val="24"/>
          <w:szCs w:val="24"/>
        </w:rPr>
        <w:t>Te vejo.</w:t>
      </w:r>
      <w:r>
        <w:rPr>
          <w:rFonts w:ascii="Times New Roman" w:hAnsi="Times New Roman" w:cs="Times New Roman"/>
          <w:sz w:val="24"/>
          <w:szCs w:val="24"/>
        </w:rPr>
        <w:t xml:space="preserve"> (Vidím tě.) – v evropské portugalštině postavení předmětových zájmen kolísá v závislosti na syntaktickém kontextu (v podstatě stejné jako v češtině) – </w:t>
      </w:r>
      <w:r>
        <w:rPr>
          <w:rFonts w:ascii="Times New Roman" w:hAnsi="Times New Roman" w:cs="Times New Roman"/>
          <w:i/>
          <w:sz w:val="24"/>
          <w:szCs w:val="24"/>
        </w:rPr>
        <w:t>Vejo-te.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8A940" w14:textId="77777777" w:rsidR="00765622" w:rsidRDefault="00765622" w:rsidP="007656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inovativní jevy brazilské portugalštiny</w:t>
      </w:r>
    </w:p>
    <w:p w14:paraId="2EF1CC33" w14:textId="77777777" w:rsidR="00765622" w:rsidRDefault="00765622" w:rsidP="007656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především jde o výrazné zjednodušení slovesných paradigmat</w:t>
      </w:r>
    </w:p>
    <w:p w14:paraId="0D33931A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indikativ prézentu slovesa </w:t>
      </w:r>
      <w:r>
        <w:rPr>
          <w:rFonts w:ascii="Times New Roman" w:hAnsi="Times New Roman" w:cs="Times New Roman"/>
          <w:i/>
          <w:sz w:val="24"/>
          <w:szCs w:val="24"/>
        </w:rPr>
        <w:t>falar</w:t>
      </w:r>
      <w:r>
        <w:rPr>
          <w:rFonts w:ascii="Times New Roman" w:hAnsi="Times New Roman" w:cs="Times New Roman"/>
          <w:sz w:val="24"/>
          <w:szCs w:val="24"/>
        </w:rPr>
        <w:t xml:space="preserve"> (mluvit) – srovnání: </w:t>
      </w:r>
    </w:p>
    <w:p w14:paraId="0E9F065E" w14:textId="77777777" w:rsidR="00765622" w:rsidRDefault="00765622" w:rsidP="0076562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evropská portugalština: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brazilská portugalština:</w:t>
      </w:r>
    </w:p>
    <w:p w14:paraId="05C4074A" w14:textId="77777777" w:rsidR="00765622" w:rsidRDefault="00765622" w:rsidP="0076562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falo</w:t>
      </w:r>
      <w:r>
        <w:rPr>
          <w:rFonts w:ascii="Times New Roman" w:hAnsi="Times New Roman" w:cs="Times New Roman"/>
          <w:i/>
          <w:sz w:val="24"/>
          <w:szCs w:val="24"/>
        </w:rPr>
        <w:tab/>
        <w:t>falamos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eu falo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nóis/a gente fala(mos)</w:t>
      </w:r>
    </w:p>
    <w:p w14:paraId="4C584BC4" w14:textId="77777777" w:rsidR="00765622" w:rsidRDefault="00765622" w:rsidP="0076562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falas</w:t>
      </w:r>
      <w:r>
        <w:rPr>
          <w:rFonts w:ascii="Times New Roman" w:hAnsi="Times New Roman" w:cs="Times New Roman"/>
          <w:i/>
          <w:sz w:val="24"/>
          <w:szCs w:val="24"/>
        </w:rPr>
        <w:tab/>
        <w:t>(falais)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-</w:t>
      </w:r>
    </w:p>
    <w:p w14:paraId="725F8CA5" w14:textId="77777777" w:rsidR="00765622" w:rsidRDefault="00765622" w:rsidP="0076562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fala</w:t>
      </w:r>
      <w:r>
        <w:rPr>
          <w:rFonts w:ascii="Times New Roman" w:hAnsi="Times New Roman" w:cs="Times New Roman"/>
          <w:i/>
          <w:sz w:val="24"/>
          <w:szCs w:val="24"/>
        </w:rPr>
        <w:tab/>
        <w:t>falam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ele/você fala</w:t>
      </w:r>
      <w:r>
        <w:rPr>
          <w:rFonts w:ascii="Times New Roman" w:hAnsi="Times New Roman" w:cs="Times New Roman"/>
          <w:i/>
          <w:sz w:val="24"/>
          <w:szCs w:val="24"/>
        </w:rPr>
        <w:tab/>
        <w:t>eles/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vocês </w:t>
      </w:r>
      <w:r>
        <w:rPr>
          <w:rFonts w:ascii="Times New Roman" w:hAnsi="Times New Roman" w:cs="Times New Roman"/>
          <w:i/>
          <w:sz w:val="24"/>
          <w:szCs w:val="24"/>
        </w:rPr>
        <w:t>fala(m)</w:t>
      </w:r>
    </w:p>
    <w:p w14:paraId="56A38C1A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zatímco evropská portugalština si udržuje jasně diferencované tvary sloves jednotlivých osob, v brazilské portugalštině dochází v závislosti na úrovni jazyka ke zjednodušování jednotlivých forem slovesného paradigmatu (počet tvarů kolísá od čtyř do dvou)</w:t>
      </w:r>
    </w:p>
    <w:p w14:paraId="5B42AC84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důsledku této redukce slovesných tvarů se v brazilské portugalštině začínají povinně užívat podmětová zájmena (jako ve francouzštině či angličtině) – samotné tvary nejsou schopny vyjádřit kategorii osoby a čísla </w:t>
      </w:r>
    </w:p>
    <w:p w14:paraId="27E13373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implikuje také změnu jazykového typu – z flektivního na izolační </w:t>
      </w:r>
    </w:p>
    <w:p w14:paraId="057F810C" w14:textId="77777777" w:rsidR="00765622" w:rsidRDefault="00765622" w:rsidP="007656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výraznou odlišností brazilské portugalštiny od evropské varianty je nedodržování shody jednotlivých prvků nominálního syntagmatu</w:t>
      </w:r>
    </w:p>
    <w:p w14:paraId="07865AAA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zatímco v evropské portugalštině dochází ke shodě v rodě a čísle u všech prvků nominálního syntagmatu, v brazilské portugalštině zpravidla vyjadřuje číslo pouze jeden prvek (většinou člen) – </w:t>
      </w:r>
      <w:r>
        <w:rPr>
          <w:rFonts w:ascii="Times New Roman" w:hAnsi="Times New Roman" w:cs="Times New Roman"/>
          <w:i/>
          <w:sz w:val="24"/>
          <w:szCs w:val="24"/>
        </w:rPr>
        <w:t>os amigos simpáticos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os amigo simpático</w:t>
      </w:r>
      <w:r>
        <w:rPr>
          <w:rFonts w:ascii="Times New Roman" w:hAnsi="Times New Roman" w:cs="Times New Roman"/>
          <w:sz w:val="24"/>
          <w:szCs w:val="24"/>
        </w:rPr>
        <w:t xml:space="preserve"> (sympatičtí přátelé)</w:t>
      </w:r>
    </w:p>
    <w:p w14:paraId="4850F32A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rys se neomezuje pouze na hovorový jazyk, ale objevuje se také i u vzdělaných mluvčích </w:t>
      </w:r>
    </w:p>
    <w:p w14:paraId="648D7011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opět změna jazykového typu z flektivního na izolační</w:t>
      </w:r>
    </w:p>
    <w:p w14:paraId="211125E7" w14:textId="77777777" w:rsidR="00765622" w:rsidRDefault="00765622" w:rsidP="007656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typickým rysem brazilské portugalštiny je používání původně podmětových zájmen </w:t>
      </w:r>
      <w:r>
        <w:rPr>
          <w:rFonts w:ascii="Times New Roman" w:hAnsi="Times New Roman" w:cs="Times New Roman"/>
          <w:i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 (on) a </w:t>
      </w:r>
      <w:r>
        <w:rPr>
          <w:rFonts w:ascii="Times New Roman" w:hAnsi="Times New Roman" w:cs="Times New Roman"/>
          <w:i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 (ona) ve funkci předmětu – </w:t>
      </w:r>
      <w:r>
        <w:rPr>
          <w:rFonts w:ascii="Times New Roman" w:hAnsi="Times New Roman" w:cs="Times New Roman"/>
          <w:i/>
          <w:sz w:val="24"/>
          <w:szCs w:val="24"/>
        </w:rPr>
        <w:t>Vejo-o./Eu vejo ele.</w:t>
      </w:r>
      <w:r>
        <w:rPr>
          <w:rFonts w:ascii="Times New Roman" w:hAnsi="Times New Roman" w:cs="Times New Roman"/>
          <w:sz w:val="24"/>
          <w:szCs w:val="24"/>
        </w:rPr>
        <w:t xml:space="preserve"> (Vidím ho.) </w:t>
      </w:r>
    </w:p>
    <w:p w14:paraId="29E7CDB6" w14:textId="77777777" w:rsidR="00765622" w:rsidRDefault="00765622" w:rsidP="007656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funkci přímého předmětu se může v brazilské portugalštině také objevit zájmeno používané v evropské portugalštině pro nepřímý předmět – </w:t>
      </w:r>
      <w:r>
        <w:rPr>
          <w:rFonts w:ascii="Times New Roman" w:hAnsi="Times New Roman" w:cs="Times New Roman"/>
          <w:i/>
          <w:sz w:val="24"/>
          <w:szCs w:val="24"/>
        </w:rPr>
        <w:t xml:space="preserve">lhe </w:t>
      </w:r>
      <w:r>
        <w:rPr>
          <w:rFonts w:ascii="Times New Roman" w:hAnsi="Times New Roman" w:cs="Times New Roman"/>
          <w:sz w:val="24"/>
          <w:szCs w:val="24"/>
        </w:rPr>
        <w:t xml:space="preserve">– toto zájmeno se používá ve významu 2. os. sg. – tebe – </w:t>
      </w:r>
      <w:r>
        <w:rPr>
          <w:rFonts w:ascii="Times New Roman" w:hAnsi="Times New Roman" w:cs="Times New Roman"/>
          <w:i/>
          <w:sz w:val="24"/>
          <w:szCs w:val="24"/>
        </w:rPr>
        <w:t>Eu lhe vejo.</w:t>
      </w:r>
      <w:r>
        <w:rPr>
          <w:rFonts w:ascii="Times New Roman" w:hAnsi="Times New Roman" w:cs="Times New Roman"/>
          <w:sz w:val="24"/>
          <w:szCs w:val="24"/>
        </w:rPr>
        <w:t xml:space="preserve"> (Vidím tě.)  </w:t>
      </w:r>
    </w:p>
    <w:p w14:paraId="3CCB7AD6" w14:textId="77777777" w:rsidR="00765622" w:rsidRDefault="00765622" w:rsidP="007656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odlišností brazilské portugalštiny je používání slovesa </w:t>
      </w:r>
      <w:r>
        <w:rPr>
          <w:rFonts w:ascii="Times New Roman" w:hAnsi="Times New Roman" w:cs="Times New Roman"/>
          <w:i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 xml:space="preserve"> (mít) v existenciálním významu (někde něco je) – v evropské portugalštině se používá v tomto významu sloveso </w:t>
      </w:r>
      <w:r>
        <w:rPr>
          <w:rFonts w:ascii="Times New Roman" w:hAnsi="Times New Roman" w:cs="Times New Roman"/>
          <w:i/>
          <w:sz w:val="24"/>
          <w:szCs w:val="24"/>
        </w:rPr>
        <w:t>haver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Na mesa há quatro livros./Na mesa tem quatro livros.</w:t>
      </w:r>
      <w:r>
        <w:rPr>
          <w:rFonts w:ascii="Times New Roman" w:hAnsi="Times New Roman" w:cs="Times New Roman"/>
          <w:sz w:val="24"/>
          <w:szCs w:val="24"/>
        </w:rPr>
        <w:t xml:space="preserve"> (Na stole jsou čtyři knihy.) </w:t>
      </w:r>
    </w:p>
    <w:p w14:paraId="653434AA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změna souvisí s postupným rozšiřováním funkcí slovesa </w:t>
      </w:r>
      <w:r>
        <w:rPr>
          <w:rFonts w:ascii="Times New Roman" w:hAnsi="Times New Roman" w:cs="Times New Roman"/>
          <w:i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 xml:space="preserve"> a ústupu slovesa </w:t>
      </w:r>
      <w:r>
        <w:rPr>
          <w:rFonts w:ascii="Times New Roman" w:hAnsi="Times New Roman" w:cs="Times New Roman"/>
          <w:i/>
          <w:sz w:val="24"/>
          <w:szCs w:val="24"/>
        </w:rPr>
        <w:t>haver</w:t>
      </w:r>
      <w:r>
        <w:rPr>
          <w:rFonts w:ascii="Times New Roman" w:hAnsi="Times New Roman" w:cs="Times New Roman"/>
          <w:sz w:val="24"/>
          <w:szCs w:val="24"/>
        </w:rPr>
        <w:t xml:space="preserve"> – tento jev se projevuje od počátku vývoje portugalštiny </w:t>
      </w:r>
    </w:p>
    <w:p w14:paraId="1ED53E31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 xml:space="preserve"> nahradilo sloveso</w:t>
      </w:r>
      <w:r>
        <w:rPr>
          <w:rFonts w:ascii="Times New Roman" w:hAnsi="Times New Roman" w:cs="Times New Roman"/>
          <w:i/>
          <w:sz w:val="24"/>
          <w:szCs w:val="24"/>
        </w:rPr>
        <w:t xml:space="preserve"> haver</w:t>
      </w:r>
      <w:r>
        <w:rPr>
          <w:rFonts w:ascii="Times New Roman" w:hAnsi="Times New Roman" w:cs="Times New Roman"/>
          <w:sz w:val="24"/>
          <w:szCs w:val="24"/>
        </w:rPr>
        <w:t xml:space="preserve"> postupně ve většině významů a funkcí: vyjádření posesivity, pomocné sloveso, existenciální sloveso</w:t>
      </w:r>
    </w:p>
    <w:p w14:paraId="75BFAEDF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brazilská portugalština v tomto případě o krok dále před evropskou</w:t>
      </w:r>
    </w:p>
    <w:p w14:paraId="55A48F61" w14:textId="77777777" w:rsidR="00765622" w:rsidRDefault="00765622" w:rsidP="00765622">
      <w:pPr>
        <w:rPr>
          <w:rFonts w:ascii="Times New Roman" w:hAnsi="Times New Roman" w:cs="Times New Roman"/>
          <w:sz w:val="24"/>
          <w:szCs w:val="24"/>
        </w:rPr>
      </w:pPr>
    </w:p>
    <w:p w14:paraId="251D6B82" w14:textId="77777777" w:rsidR="00765622" w:rsidRDefault="00765622" w:rsidP="00765622">
      <w:pPr>
        <w:rPr>
          <w:rFonts w:ascii="Times New Roman" w:hAnsi="Times New Roman" w:cs="Times New Roman"/>
          <w:b/>
          <w:sz w:val="24"/>
          <w:szCs w:val="24"/>
        </w:rPr>
      </w:pPr>
      <w:r w:rsidRPr="00D52EC9">
        <w:rPr>
          <w:rFonts w:ascii="Times New Roman" w:hAnsi="Times New Roman" w:cs="Times New Roman"/>
          <w:b/>
          <w:sz w:val="24"/>
          <w:szCs w:val="24"/>
        </w:rPr>
        <w:t>Některé charakteristické rysy mozambické a angolské portugalštiny</w:t>
      </w:r>
    </w:p>
    <w:p w14:paraId="74B229F3" w14:textId="77777777" w:rsidR="00765622" w:rsidRDefault="00765622" w:rsidP="00765622">
      <w:pPr>
        <w:rPr>
          <w:rFonts w:ascii="Times New Roman" w:hAnsi="Times New Roman" w:cs="Times New Roman"/>
          <w:b/>
          <w:sz w:val="24"/>
          <w:szCs w:val="24"/>
        </w:rPr>
      </w:pPr>
      <w:r w:rsidRPr="007B049C">
        <w:rPr>
          <w:rFonts w:ascii="Times New Roman" w:hAnsi="Times New Roman" w:cs="Times New Roman"/>
          <w:b/>
          <w:sz w:val="24"/>
          <w:szCs w:val="24"/>
        </w:rPr>
        <w:t>Morfosyntaktické rozdíly</w:t>
      </w:r>
    </w:p>
    <w:p w14:paraId="7200334E" w14:textId="77777777" w:rsidR="00765622" w:rsidRPr="00CD5227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vynechávání předložek v určitých slovesných vazbách - </w:t>
      </w:r>
      <w:r w:rsidRPr="00CD5227">
        <w:rPr>
          <w:rFonts w:ascii="Times New Roman" w:hAnsi="Times New Roman" w:cs="Times New Roman"/>
          <w:i/>
          <w:sz w:val="24"/>
          <w:szCs w:val="24"/>
        </w:rPr>
        <w:t>conversar o assunto, protestar isso</w:t>
      </w:r>
    </w:p>
    <w:p w14:paraId="0CBD240F" w14:textId="77777777" w:rsidR="00765622" w:rsidRPr="00CD5227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tendence ke změně netranzitivních sloves na tranzitivní - </w:t>
      </w:r>
      <w:r w:rsidRPr="00CD5227">
        <w:rPr>
          <w:rFonts w:ascii="Times New Roman" w:hAnsi="Times New Roman" w:cs="Times New Roman"/>
          <w:i/>
          <w:sz w:val="24"/>
          <w:szCs w:val="24"/>
        </w:rPr>
        <w:t>Tu podes nascer um filho como eu.</w:t>
      </w:r>
    </w:p>
    <w:p w14:paraId="4F1D1C81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funkce některých předložek:</w:t>
      </w:r>
    </w:p>
    <w:p w14:paraId="2ADB5E86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PM (mozambická portugalština) - předložka </w:t>
      </w:r>
      <w:r w:rsidRPr="00CD522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někdy doprovází přímý předmět u životných entit - </w:t>
      </w:r>
      <w:r w:rsidRPr="00CD5227">
        <w:rPr>
          <w:rFonts w:ascii="Times New Roman" w:hAnsi="Times New Roman" w:cs="Times New Roman"/>
          <w:i/>
          <w:sz w:val="24"/>
          <w:szCs w:val="24"/>
        </w:rPr>
        <w:t>A Maria ama ao Pedro.</w:t>
      </w:r>
    </w:p>
    <w:p w14:paraId="3CC61678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předložka</w:t>
      </w:r>
      <w:r w:rsidRPr="00CD5227">
        <w:rPr>
          <w:rFonts w:ascii="Times New Roman" w:hAnsi="Times New Roman" w:cs="Times New Roman"/>
          <w:i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po slovesech pohybu - </w:t>
      </w:r>
      <w:r w:rsidRPr="00CD5227">
        <w:rPr>
          <w:rFonts w:ascii="Times New Roman" w:hAnsi="Times New Roman" w:cs="Times New Roman"/>
          <w:i/>
          <w:sz w:val="24"/>
          <w:szCs w:val="24"/>
        </w:rPr>
        <w:t>Chegou cedo na escola.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8C0A1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PM se agens pasiva v trpném rodě vyjadřuje pomocí předložky </w:t>
      </w:r>
      <w:r w:rsidRPr="00CD5227">
        <w:rPr>
          <w:rFonts w:ascii="Times New Roman" w:hAnsi="Times New Roman" w:cs="Times New Roman"/>
          <w:i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D5227">
        <w:rPr>
          <w:rFonts w:ascii="Times New Roman" w:hAnsi="Times New Roman" w:cs="Times New Roman"/>
          <w:i/>
          <w:sz w:val="24"/>
          <w:szCs w:val="24"/>
        </w:rPr>
        <w:t xml:space="preserve">Eu era muito mimado com os meus pais. </w:t>
      </w:r>
    </w:p>
    <w:p w14:paraId="65E29B74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kompletivní věty často uvozeny předložkou </w:t>
      </w:r>
      <w:r w:rsidRPr="00CD5227">
        <w:rPr>
          <w:rFonts w:ascii="Times New Roman" w:hAnsi="Times New Roman" w:cs="Times New Roman"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, pokud se jimi něco konstatuje (</w:t>
      </w:r>
      <w:r w:rsidRPr="00CD5227">
        <w:rPr>
          <w:rFonts w:ascii="Times New Roman" w:hAnsi="Times New Roman" w:cs="Times New Roman"/>
          <w:i/>
          <w:sz w:val="24"/>
          <w:szCs w:val="24"/>
        </w:rPr>
        <w:t>Sei de que a Maria é casada.</w:t>
      </w:r>
      <w:r>
        <w:rPr>
          <w:rFonts w:ascii="Times New Roman" w:hAnsi="Times New Roman" w:cs="Times New Roman"/>
          <w:sz w:val="24"/>
          <w:szCs w:val="24"/>
        </w:rPr>
        <w:t xml:space="preserve">), a předložkou </w:t>
      </w:r>
      <w:r w:rsidRPr="00CD5227">
        <w:rPr>
          <w:rFonts w:ascii="Times New Roman" w:hAnsi="Times New Roman" w:cs="Times New Roman"/>
          <w:i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po volitivních výrazech (</w:t>
      </w:r>
      <w:r w:rsidRPr="00CD5227">
        <w:rPr>
          <w:rFonts w:ascii="Times New Roman" w:hAnsi="Times New Roman" w:cs="Times New Roman"/>
          <w:i/>
          <w:sz w:val="24"/>
          <w:szCs w:val="24"/>
        </w:rPr>
        <w:t>Disse-me para que eu limpasse o quarto.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72AF78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vynechávání předložky </w:t>
      </w:r>
      <w:r w:rsidRPr="00CD522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 perifrastických vazbách - </w:t>
      </w:r>
      <w:r w:rsidRPr="00CD5227">
        <w:rPr>
          <w:rFonts w:ascii="Times New Roman" w:hAnsi="Times New Roman" w:cs="Times New Roman"/>
          <w:i/>
          <w:sz w:val="24"/>
          <w:szCs w:val="24"/>
        </w:rPr>
        <w:t>estou falar, continuo fazer</w:t>
      </w:r>
      <w:r>
        <w:rPr>
          <w:rFonts w:ascii="Times New Roman" w:hAnsi="Times New Roman" w:cs="Times New Roman"/>
          <w:sz w:val="24"/>
          <w:szCs w:val="24"/>
        </w:rPr>
        <w:t xml:space="preserve"> atd. </w:t>
      </w:r>
    </w:p>
    <w:p w14:paraId="67C271DF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vynechávání reflexivního zájmena </w:t>
      </w:r>
      <w:r w:rsidRPr="00CD5227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D5227">
        <w:rPr>
          <w:rFonts w:ascii="Times New Roman" w:hAnsi="Times New Roman" w:cs="Times New Roman"/>
          <w:i/>
          <w:sz w:val="24"/>
          <w:szCs w:val="24"/>
        </w:rPr>
        <w:t>Ouvi um ruído e assustei.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76BB4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oproti tomu u některých sloves je reflexivní zájmeno </w:t>
      </w:r>
      <w:r w:rsidRPr="00CD5227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přidáváno - </w:t>
      </w:r>
      <w:r w:rsidRPr="00CD5227">
        <w:rPr>
          <w:rFonts w:ascii="Times New Roman" w:hAnsi="Times New Roman" w:cs="Times New Roman"/>
          <w:i/>
          <w:sz w:val="24"/>
          <w:szCs w:val="24"/>
        </w:rPr>
        <w:t xml:space="preserve">Uma pessoa já não se aguenta a jogar. </w:t>
      </w:r>
    </w:p>
    <w:p w14:paraId="310B9D40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určitá nestabilita v postavení předmětových zájmen - </w:t>
      </w:r>
      <w:r w:rsidRPr="00CD5227">
        <w:rPr>
          <w:rFonts w:ascii="Times New Roman" w:hAnsi="Times New Roman" w:cs="Times New Roman"/>
          <w:i/>
          <w:sz w:val="24"/>
          <w:szCs w:val="24"/>
        </w:rPr>
        <w:t>Te vi ontem. Não viste-me?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C7752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stejně tak ve složených časech - </w:t>
      </w:r>
      <w:r w:rsidRPr="00CD5227">
        <w:rPr>
          <w:rFonts w:ascii="Times New Roman" w:hAnsi="Times New Roman" w:cs="Times New Roman"/>
          <w:i/>
          <w:sz w:val="24"/>
          <w:szCs w:val="24"/>
        </w:rPr>
        <w:t>Eles tinham nos dado isso.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A3ACF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struktury vztažných vět - buď redundance předmětového zájmena odkazujícího na antecedent - </w:t>
      </w:r>
      <w:r w:rsidRPr="00CD5227">
        <w:rPr>
          <w:rFonts w:ascii="Times New Roman" w:hAnsi="Times New Roman" w:cs="Times New Roman"/>
          <w:i/>
          <w:sz w:val="24"/>
          <w:szCs w:val="24"/>
        </w:rPr>
        <w:t>Foi um amigo que conheci-o.</w:t>
      </w:r>
      <w:r>
        <w:rPr>
          <w:rFonts w:ascii="Times New Roman" w:hAnsi="Times New Roman" w:cs="Times New Roman"/>
          <w:sz w:val="24"/>
          <w:szCs w:val="24"/>
        </w:rPr>
        <w:t xml:space="preserve">  - nebo zjednodušení spojovacího výrazu - </w:t>
      </w:r>
      <w:r w:rsidRPr="00CD5227">
        <w:rPr>
          <w:rFonts w:ascii="Times New Roman" w:hAnsi="Times New Roman" w:cs="Times New Roman"/>
          <w:i/>
          <w:sz w:val="24"/>
          <w:szCs w:val="24"/>
        </w:rPr>
        <w:t xml:space="preserve">O assunto que se fala. </w:t>
      </w:r>
    </w:p>
    <w:p w14:paraId="7DCF15F9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PM - používání spojky </w:t>
      </w:r>
      <w:r w:rsidRPr="00CD5227"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v přímé řeči - </w:t>
      </w:r>
      <w:r w:rsidRPr="00CD5227">
        <w:rPr>
          <w:rFonts w:ascii="Times New Roman" w:hAnsi="Times New Roman" w:cs="Times New Roman"/>
          <w:i/>
          <w:sz w:val="24"/>
          <w:szCs w:val="24"/>
        </w:rPr>
        <w:t>O presidente afirmou que não sei.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AFE8D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PM - častější užívání flektivního infinitivu - i v kontextech, kde je to v evropské portugalštině nepřípustné - </w:t>
      </w:r>
      <w:r w:rsidRPr="00CD5227">
        <w:rPr>
          <w:rFonts w:ascii="Times New Roman" w:hAnsi="Times New Roman" w:cs="Times New Roman"/>
          <w:i/>
          <w:sz w:val="24"/>
          <w:szCs w:val="24"/>
        </w:rPr>
        <w:t>preferem ganharem, devem fazerem</w:t>
      </w:r>
    </w:p>
    <w:p w14:paraId="4B541BE6" w14:textId="77777777" w:rsidR="00765622" w:rsidRPr="00CD5227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určitých kontextech konjunktiv nahrazován indikativem - </w:t>
      </w:r>
      <w:r w:rsidRPr="00CD5227">
        <w:rPr>
          <w:rFonts w:ascii="Times New Roman" w:hAnsi="Times New Roman" w:cs="Times New Roman"/>
          <w:i/>
          <w:sz w:val="24"/>
          <w:szCs w:val="24"/>
        </w:rPr>
        <w:t>talvez faço, embora que eu sou, espero que fica bem</w:t>
      </w:r>
    </w:p>
    <w:p w14:paraId="74BF14A1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předmětové zájmeno </w:t>
      </w:r>
      <w:r w:rsidRPr="00CD5227">
        <w:rPr>
          <w:rFonts w:ascii="Times New Roman" w:hAnsi="Times New Roman" w:cs="Times New Roman"/>
          <w:i/>
          <w:sz w:val="24"/>
          <w:szCs w:val="24"/>
        </w:rPr>
        <w:t>lhe</w:t>
      </w:r>
      <w:r>
        <w:rPr>
          <w:rFonts w:ascii="Times New Roman" w:hAnsi="Times New Roman" w:cs="Times New Roman"/>
          <w:sz w:val="24"/>
          <w:szCs w:val="24"/>
        </w:rPr>
        <w:t xml:space="preserve"> může mít funkci přímého předmětu, pokud se vztahuje k živé entitě - </w:t>
      </w:r>
      <w:r w:rsidRPr="00CD5227">
        <w:rPr>
          <w:rFonts w:ascii="Times New Roman" w:hAnsi="Times New Roman" w:cs="Times New Roman"/>
          <w:i/>
          <w:sz w:val="24"/>
          <w:szCs w:val="24"/>
        </w:rPr>
        <w:t>vejo-lhe</w:t>
      </w:r>
    </w:p>
    <w:p w14:paraId="618748AA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zjednodušování slovesných paradigmat:</w:t>
      </w:r>
    </w:p>
    <w:p w14:paraId="1DFB9C6B" w14:textId="77777777" w:rsidR="00765622" w:rsidRPr="00CD5227" w:rsidRDefault="00765622" w:rsidP="00765622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CD5227">
        <w:rPr>
          <w:rFonts w:ascii="Times New Roman" w:hAnsi="Times New Roman" w:cs="Times New Roman"/>
          <w:i/>
          <w:sz w:val="24"/>
          <w:szCs w:val="24"/>
        </w:rPr>
        <w:t>eu fala</w:t>
      </w:r>
      <w:r w:rsidRPr="00CD5227">
        <w:rPr>
          <w:rFonts w:ascii="Times New Roman" w:hAnsi="Times New Roman" w:cs="Times New Roman"/>
          <w:i/>
          <w:sz w:val="24"/>
          <w:szCs w:val="24"/>
        </w:rPr>
        <w:tab/>
      </w:r>
      <w:r w:rsidRPr="00CD5227">
        <w:rPr>
          <w:rFonts w:ascii="Times New Roman" w:hAnsi="Times New Roman" w:cs="Times New Roman"/>
          <w:i/>
          <w:sz w:val="24"/>
          <w:szCs w:val="24"/>
        </w:rPr>
        <w:tab/>
        <w:t>nós falamos</w:t>
      </w:r>
    </w:p>
    <w:p w14:paraId="58AC759C" w14:textId="77777777" w:rsidR="00765622" w:rsidRPr="00CD5227" w:rsidRDefault="00765622" w:rsidP="00765622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CD5227">
        <w:rPr>
          <w:rFonts w:ascii="Times New Roman" w:hAnsi="Times New Roman" w:cs="Times New Roman"/>
          <w:i/>
          <w:sz w:val="24"/>
          <w:szCs w:val="24"/>
        </w:rPr>
        <w:t>tu falas</w:t>
      </w:r>
      <w:r w:rsidRPr="00CD5227">
        <w:rPr>
          <w:rFonts w:ascii="Times New Roman" w:hAnsi="Times New Roman" w:cs="Times New Roman"/>
          <w:i/>
          <w:sz w:val="24"/>
          <w:szCs w:val="24"/>
        </w:rPr>
        <w:tab/>
      </w:r>
    </w:p>
    <w:p w14:paraId="6B28B91C" w14:textId="77777777" w:rsidR="00765622" w:rsidRPr="00CD5227" w:rsidRDefault="00765622" w:rsidP="00765622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CD5227">
        <w:rPr>
          <w:rFonts w:ascii="Times New Roman" w:hAnsi="Times New Roman" w:cs="Times New Roman"/>
          <w:i/>
          <w:sz w:val="24"/>
          <w:szCs w:val="24"/>
        </w:rPr>
        <w:t>ele fala</w:t>
      </w:r>
      <w:r w:rsidRPr="00CD5227">
        <w:rPr>
          <w:rFonts w:ascii="Times New Roman" w:hAnsi="Times New Roman" w:cs="Times New Roman"/>
          <w:i/>
          <w:sz w:val="24"/>
          <w:szCs w:val="24"/>
        </w:rPr>
        <w:tab/>
        <w:t>eles fala</w:t>
      </w:r>
    </w:p>
    <w:p w14:paraId="14526667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PA (angolská portugalština) se používají dokonce tvary 3. os. sg. se zájmenem </w:t>
      </w:r>
      <w:r w:rsidRPr="00CD5227">
        <w:rPr>
          <w:rFonts w:ascii="Times New Roman" w:hAnsi="Times New Roman" w:cs="Times New Roman"/>
          <w:i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D5227">
        <w:rPr>
          <w:rFonts w:ascii="Times New Roman" w:hAnsi="Times New Roman" w:cs="Times New Roman"/>
          <w:i/>
          <w:sz w:val="24"/>
          <w:szCs w:val="24"/>
        </w:rPr>
        <w:t>tu fala</w:t>
      </w:r>
    </w:p>
    <w:p w14:paraId="382F4161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nedodržování shody v nominálních syntagmatech - typické pro funkci přívlastku i doplňku - </w:t>
      </w:r>
      <w:r w:rsidRPr="00CD5227">
        <w:rPr>
          <w:rFonts w:ascii="Times New Roman" w:hAnsi="Times New Roman" w:cs="Times New Roman"/>
          <w:i/>
          <w:sz w:val="24"/>
          <w:szCs w:val="24"/>
        </w:rPr>
        <w:t>a cidade pequeno, a cerveja está caro</w:t>
      </w:r>
    </w:p>
    <w:p w14:paraId="07EBF66A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nedodržování nominální flexe - kategorie čísla - </w:t>
      </w:r>
      <w:r w:rsidRPr="00CD5227">
        <w:rPr>
          <w:rFonts w:ascii="Times New Roman" w:hAnsi="Times New Roman" w:cs="Times New Roman"/>
          <w:i/>
          <w:sz w:val="24"/>
          <w:szCs w:val="24"/>
        </w:rPr>
        <w:t>meus neto</w:t>
      </w:r>
    </w:p>
    <w:p w14:paraId="025901A0" w14:textId="77777777" w:rsidR="00765622" w:rsidRDefault="00765622" w:rsidP="007656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systému oslovování:</w:t>
      </w:r>
    </w:p>
    <w:p w14:paraId="2BA004AF" w14:textId="77777777" w:rsidR="00765622" w:rsidRDefault="00765622" w:rsidP="0076562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os. sg. imperativu nahrazena 3. os. sg. - </w:t>
      </w:r>
      <w:r w:rsidRPr="00CD5227">
        <w:rPr>
          <w:rFonts w:ascii="Times New Roman" w:hAnsi="Times New Roman" w:cs="Times New Roman"/>
          <w:i/>
          <w:sz w:val="24"/>
          <w:szCs w:val="24"/>
        </w:rPr>
        <w:t>abra!</w:t>
      </w:r>
    </w:p>
    <w:p w14:paraId="34E071D6" w14:textId="77777777" w:rsidR="00765622" w:rsidRPr="00CD5227" w:rsidRDefault="00765622" w:rsidP="0076562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jedné větě se objevuje zájmeno </w:t>
      </w:r>
      <w:r w:rsidRPr="00CD5227">
        <w:rPr>
          <w:rFonts w:ascii="Times New Roman" w:hAnsi="Times New Roman" w:cs="Times New Roman"/>
          <w:i/>
          <w:sz w:val="24"/>
          <w:szCs w:val="24"/>
        </w:rPr>
        <w:t>você</w:t>
      </w:r>
      <w:r>
        <w:rPr>
          <w:rFonts w:ascii="Times New Roman" w:hAnsi="Times New Roman" w:cs="Times New Roman"/>
          <w:sz w:val="24"/>
          <w:szCs w:val="24"/>
        </w:rPr>
        <w:t xml:space="preserve"> a slova vztahující se k 2. os. sg. - </w:t>
      </w:r>
      <w:r w:rsidRPr="00CD5227">
        <w:rPr>
          <w:rFonts w:ascii="Times New Roman" w:hAnsi="Times New Roman" w:cs="Times New Roman"/>
          <w:i/>
          <w:sz w:val="24"/>
          <w:szCs w:val="24"/>
        </w:rPr>
        <w:t xml:space="preserve">A tua vizinha diz que você saiu tarde. </w:t>
      </w:r>
    </w:p>
    <w:p w14:paraId="217BFB6E" w14:textId="77777777" w:rsidR="00765622" w:rsidRPr="00547F69" w:rsidRDefault="00765622" w:rsidP="0076562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někdy se zájmeno </w:t>
      </w:r>
      <w:r w:rsidRPr="00CD5227">
        <w:rPr>
          <w:rFonts w:ascii="Times New Roman" w:hAnsi="Times New Roman" w:cs="Times New Roman"/>
          <w:i/>
          <w:sz w:val="24"/>
          <w:szCs w:val="24"/>
        </w:rPr>
        <w:t>você</w:t>
      </w:r>
      <w:r>
        <w:rPr>
          <w:rFonts w:ascii="Times New Roman" w:hAnsi="Times New Roman" w:cs="Times New Roman"/>
          <w:sz w:val="24"/>
          <w:szCs w:val="24"/>
        </w:rPr>
        <w:t xml:space="preserve"> pojí s 2. os. sg. - </w:t>
      </w:r>
      <w:r w:rsidRPr="00CD5227">
        <w:rPr>
          <w:rFonts w:ascii="Times New Roman" w:hAnsi="Times New Roman" w:cs="Times New Roman"/>
          <w:i/>
          <w:sz w:val="24"/>
          <w:szCs w:val="24"/>
        </w:rPr>
        <w:t>você fizeste</w:t>
      </w:r>
    </w:p>
    <w:p w14:paraId="2C6978E3" w14:textId="77777777" w:rsidR="000C5012" w:rsidRDefault="000C5012"/>
    <w:sectPr w:rsidR="000C5012" w:rsidSect="00E04CB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88836"/>
      <w:docPartObj>
        <w:docPartGallery w:val="Page Numbers (Bottom of Page)"/>
        <w:docPartUnique/>
      </w:docPartObj>
    </w:sdtPr>
    <w:sdtEndPr/>
    <w:sdtContent>
      <w:p w14:paraId="7561D9F1" w14:textId="77777777" w:rsidR="00007522" w:rsidRDefault="0076562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25</w:t>
        </w:r>
        <w:r>
          <w:fldChar w:fldCharType="end"/>
        </w:r>
      </w:p>
    </w:sdtContent>
  </w:sdt>
  <w:p w14:paraId="45F2FA19" w14:textId="77777777" w:rsidR="00007522" w:rsidRDefault="00765622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7C9B"/>
    <w:multiLevelType w:val="hybridMultilevel"/>
    <w:tmpl w:val="BA386876"/>
    <w:lvl w:ilvl="0" w:tplc="E66C4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5039E"/>
    <w:multiLevelType w:val="hybridMultilevel"/>
    <w:tmpl w:val="A11ACB26"/>
    <w:lvl w:ilvl="0" w:tplc="1BF4A95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31E33"/>
    <w:multiLevelType w:val="hybridMultilevel"/>
    <w:tmpl w:val="0A0E1F60"/>
    <w:lvl w:ilvl="0" w:tplc="F5C298A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D6A0B"/>
    <w:multiLevelType w:val="hybridMultilevel"/>
    <w:tmpl w:val="260C0678"/>
    <w:lvl w:ilvl="0" w:tplc="ECCAC3CC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22"/>
    <w:rsid w:val="000C5012"/>
    <w:rsid w:val="0076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E7A1"/>
  <w15:chartTrackingRefBased/>
  <w15:docId w15:val="{ED956168-6A82-4E33-AA12-33C49348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622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62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6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62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2020-05-08T12:26:00Z</dcterms:created>
  <dcterms:modified xsi:type="dcterms:W3CDTF">2020-05-08T12:27:00Z</dcterms:modified>
</cp:coreProperties>
</file>