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9A" w:rsidRDefault="002678CE" w:rsidP="002678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kurs společného základu „Živé a neživé v západní myšlenkové tradici“</w:t>
      </w:r>
    </w:p>
    <w:p w:rsidR="002678CE" w:rsidRDefault="002678CE" w:rsidP="002678CE">
      <w:pPr>
        <w:jc w:val="center"/>
        <w:rPr>
          <w:sz w:val="24"/>
          <w:szCs w:val="24"/>
        </w:rPr>
      </w:pPr>
      <w:r>
        <w:rPr>
          <w:sz w:val="24"/>
          <w:szCs w:val="24"/>
        </w:rPr>
        <w:t>FF UK, LS 2019/20</w:t>
      </w:r>
    </w:p>
    <w:p w:rsidR="002678CE" w:rsidRDefault="002678CE" w:rsidP="002678C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doc. Jan </w:t>
      </w:r>
      <w:proofErr w:type="spellStart"/>
      <w:r>
        <w:rPr>
          <w:sz w:val="24"/>
          <w:szCs w:val="24"/>
        </w:rPr>
        <w:t>Palkoska</w:t>
      </w:r>
      <w:proofErr w:type="spellEnd"/>
      <w:r>
        <w:rPr>
          <w:sz w:val="24"/>
          <w:szCs w:val="24"/>
        </w:rPr>
        <w:t>, Ph.D.</w:t>
      </w:r>
    </w:p>
    <w:p w:rsidR="002678CE" w:rsidRDefault="002678CE" w:rsidP="002678CE">
      <w:pPr>
        <w:jc w:val="center"/>
        <w:rPr>
          <w:sz w:val="24"/>
          <w:szCs w:val="24"/>
        </w:rPr>
      </w:pPr>
    </w:p>
    <w:p w:rsidR="002678CE" w:rsidRDefault="002678CE" w:rsidP="002678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OTÁZKY K</w:t>
      </w:r>
      <w:r w:rsidR="00CC472E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ATESTU</w:t>
      </w:r>
      <w:r w:rsidR="00FC1BC5">
        <w:rPr>
          <w:b/>
          <w:sz w:val="24"/>
          <w:szCs w:val="24"/>
        </w:rPr>
        <w:t xml:space="preserve"> k 6. 5</w:t>
      </w:r>
      <w:r w:rsidR="00CC472E">
        <w:rPr>
          <w:b/>
          <w:sz w:val="24"/>
          <w:szCs w:val="24"/>
        </w:rPr>
        <w:t>. 2020</w:t>
      </w:r>
    </w:p>
    <w:p w:rsidR="002678CE" w:rsidRDefault="002678CE" w:rsidP="002678CE">
      <w:pPr>
        <w:jc w:val="center"/>
        <w:rPr>
          <w:b/>
          <w:sz w:val="24"/>
          <w:szCs w:val="24"/>
        </w:rPr>
      </w:pPr>
    </w:p>
    <w:p w:rsidR="002678CE" w:rsidRDefault="002678CE" w:rsidP="002678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Co se obecně rozumí slovem „substance“? Vysvětlete na příkladech.</w:t>
      </w:r>
    </w:p>
    <w:p w:rsidR="002678CE" w:rsidRDefault="002678CE" w:rsidP="002678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Představte a vysvětlete koncepci Descartova tzv. substanciálního dualismu v návaznosti na Descartův tzv. dualismus vlastností.</w:t>
      </w:r>
    </w:p>
    <w:p w:rsidR="002678CE" w:rsidRDefault="002678CE" w:rsidP="002678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V čem podle Descarta spočívá přirozenost materiální reality, tj. tělesných substancí? Jakými základními vlastnostmi (či určeními) se tato přirozenost projevuje?</w:t>
      </w:r>
    </w:p>
    <w:p w:rsidR="002678CE" w:rsidRDefault="002678CE" w:rsidP="002678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V čem podle Descarta spočívá přirozenost myšlenkové reality, tj. myslících substancí? Jakými základními vlastnostmi (či určeními) se tato přirozenost projevuje?</w:t>
      </w:r>
    </w:p>
    <w:p w:rsidR="002678CE" w:rsidRDefault="002678CE" w:rsidP="002678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Jak Descartes </w:t>
      </w:r>
      <w:r w:rsidR="00DD7957">
        <w:rPr>
          <w:sz w:val="24"/>
          <w:szCs w:val="24"/>
        </w:rPr>
        <w:t xml:space="preserve">na půdorysu svého substanciálního dualismu </w:t>
      </w:r>
      <w:r>
        <w:rPr>
          <w:sz w:val="24"/>
          <w:szCs w:val="24"/>
        </w:rPr>
        <w:t>odpovídá na otázku „</w:t>
      </w:r>
      <w:r w:rsidR="00DD7957">
        <w:rPr>
          <w:sz w:val="24"/>
          <w:szCs w:val="24"/>
        </w:rPr>
        <w:t>Je v realitě vůbec něco živého“?</w:t>
      </w:r>
    </w:p>
    <w:p w:rsidR="00DD7957" w:rsidRDefault="00DD7957" w:rsidP="002678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Jak Descartes zdůvodňuje svoji odpověď na otázku, zda je něco živého</w:t>
      </w:r>
      <w:r w:rsidR="00153344" w:rsidRPr="00153344">
        <w:rPr>
          <w:sz w:val="24"/>
          <w:szCs w:val="24"/>
        </w:rPr>
        <w:t xml:space="preserve"> </w:t>
      </w:r>
      <w:r w:rsidR="00153344">
        <w:rPr>
          <w:sz w:val="24"/>
          <w:szCs w:val="24"/>
        </w:rPr>
        <w:t>v materiální realitě</w:t>
      </w:r>
      <w:r>
        <w:rPr>
          <w:sz w:val="24"/>
          <w:szCs w:val="24"/>
        </w:rPr>
        <w:t>? Jakou roli hraje v tomto zdůvodňování instituce principu či zdroje pohybu?</w:t>
      </w:r>
    </w:p>
    <w:p w:rsidR="00DD7957" w:rsidRDefault="00DD7957" w:rsidP="002678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 Proč lze podle Descarta některá těla označit za „oživená“? Lze podle něj za takto „oživená“ považovat těla rostlin a/nebo zvířat – a proč?</w:t>
      </w:r>
    </w:p>
    <w:p w:rsidR="00FC1BC5" w:rsidRDefault="00FC1BC5" w:rsidP="002678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 Jak rozumíte Leibnizovu tvrzení, že mezi přírodními stroji a umělými stroji je rodový rozdíl? A čím se podle Leibnize přírodní stroje zásadně odlišují od umělých strojů?</w:t>
      </w:r>
    </w:p>
    <w:p w:rsidR="00FC1BC5" w:rsidRDefault="00FC1BC5" w:rsidP="002678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9. Proč podle Leibnize hrozí, že v matérii, pojaté jako sestávající z částí, není vůbec žádná realita?</w:t>
      </w:r>
    </w:p>
    <w:p w:rsidR="00FC1BC5" w:rsidRDefault="00FC1BC5" w:rsidP="002678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 Jak rozumíte Leibnizově tvrzení, že složená jsoucna čerpají veškerou svou realitu výhradně z jsoucen, z nichž se skládají?</w:t>
      </w:r>
      <w:bookmarkStart w:id="0" w:name="_GoBack"/>
      <w:bookmarkEnd w:id="0"/>
    </w:p>
    <w:p w:rsidR="002678CE" w:rsidRPr="002678CE" w:rsidRDefault="002678CE" w:rsidP="002678CE">
      <w:pPr>
        <w:ind w:firstLine="708"/>
        <w:jc w:val="both"/>
        <w:rPr>
          <w:sz w:val="24"/>
          <w:szCs w:val="24"/>
        </w:rPr>
      </w:pPr>
    </w:p>
    <w:sectPr w:rsidR="002678CE" w:rsidRPr="00267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CE"/>
    <w:rsid w:val="001411E9"/>
    <w:rsid w:val="00153344"/>
    <w:rsid w:val="002678CE"/>
    <w:rsid w:val="00550A9A"/>
    <w:rsid w:val="008322AB"/>
    <w:rsid w:val="00CC472E"/>
    <w:rsid w:val="00DD7957"/>
    <w:rsid w:val="00E00F61"/>
    <w:rsid w:val="00F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ED55"/>
  <w15:chartTrackingRefBased/>
  <w15:docId w15:val="{B8C2FF35-1C3C-4565-A8B5-1847267A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1289</Characters>
  <Application>Microsoft Office Word</Application>
  <DocSecurity>0</DocSecurity>
  <Lines>19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2020-05-06T16:34:00Z</dcterms:created>
  <dcterms:modified xsi:type="dcterms:W3CDTF">2020-05-06T16:34:00Z</dcterms:modified>
</cp:coreProperties>
</file>