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8167A" w14:textId="77777777" w:rsidR="0025750D" w:rsidRPr="0025750D" w:rsidRDefault="0025750D" w:rsidP="0025750D">
      <w:pPr>
        <w:spacing w:line="360" w:lineRule="auto"/>
        <w:jc w:val="right"/>
        <w:rPr>
          <w:color w:val="000000" w:themeColor="text1"/>
        </w:rPr>
      </w:pPr>
      <w:r>
        <w:rPr>
          <w:b/>
          <w:bCs/>
          <w:color w:val="CC0099"/>
          <w:sz w:val="28"/>
          <w:szCs w:val="28"/>
        </w:rPr>
        <w:tab/>
      </w:r>
      <w:r>
        <w:rPr>
          <w:b/>
          <w:bCs/>
          <w:color w:val="CC0099"/>
          <w:sz w:val="28"/>
          <w:szCs w:val="28"/>
        </w:rPr>
        <w:tab/>
      </w:r>
      <w:r>
        <w:rPr>
          <w:b/>
          <w:bCs/>
          <w:color w:val="CC0099"/>
          <w:sz w:val="28"/>
          <w:szCs w:val="28"/>
        </w:rPr>
        <w:tab/>
      </w:r>
      <w:r>
        <w:rPr>
          <w:b/>
          <w:bCs/>
          <w:color w:val="CC0099"/>
          <w:sz w:val="28"/>
          <w:szCs w:val="28"/>
        </w:rPr>
        <w:tab/>
      </w:r>
      <w:proofErr w:type="spellStart"/>
      <w:r w:rsidRPr="0025750D">
        <w:rPr>
          <w:color w:val="000000" w:themeColor="text1"/>
        </w:rPr>
        <w:t>Schulmeisterová</w:t>
      </w:r>
      <w:proofErr w:type="spellEnd"/>
      <w:r w:rsidRPr="0025750D">
        <w:rPr>
          <w:color w:val="000000" w:themeColor="text1"/>
        </w:rPr>
        <w:t xml:space="preserve"> Dagmar</w:t>
      </w:r>
    </w:p>
    <w:p w14:paraId="60A3201F" w14:textId="77777777" w:rsidR="0025750D" w:rsidRPr="0025750D" w:rsidRDefault="0025750D" w:rsidP="0025750D">
      <w:pPr>
        <w:spacing w:line="360" w:lineRule="auto"/>
        <w:jc w:val="right"/>
        <w:rPr>
          <w:color w:val="000000" w:themeColor="text1"/>
        </w:rPr>
      </w:pPr>
      <w:r w:rsidRPr="0025750D">
        <w:rPr>
          <w:color w:val="000000" w:themeColor="text1"/>
        </w:rPr>
        <w:tab/>
      </w:r>
      <w:r w:rsidRPr="0025750D">
        <w:rPr>
          <w:color w:val="000000" w:themeColor="text1"/>
        </w:rPr>
        <w:tab/>
        <w:t>Učitelství pro MŠ, 3. ročník PS</w:t>
      </w:r>
    </w:p>
    <w:p w14:paraId="6D1426AB" w14:textId="77777777" w:rsidR="00B45A13" w:rsidRPr="00D93AEA" w:rsidRDefault="00B45A13" w:rsidP="0025750D">
      <w:p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D93AEA">
        <w:rPr>
          <w:b/>
          <w:bCs/>
          <w:color w:val="000000" w:themeColor="text1"/>
          <w:sz w:val="28"/>
          <w:szCs w:val="28"/>
        </w:rPr>
        <w:t xml:space="preserve">Organizační formy TV v MŠ </w:t>
      </w:r>
    </w:p>
    <w:p w14:paraId="391C4D0E" w14:textId="77777777" w:rsidR="00B45A13" w:rsidRDefault="00B45A13" w:rsidP="0025750D">
      <w:pPr>
        <w:spacing w:line="360" w:lineRule="auto"/>
      </w:pPr>
      <w:r>
        <w:t>Vyučovací proces v TV se realizuje v různých organizačních formách, kde jsou užívány sociálně interakční formy při členění dětí a metodicko</w:t>
      </w:r>
      <w:r w:rsidR="0025750D">
        <w:t>-</w:t>
      </w:r>
      <w:r>
        <w:t>organizační formy pro jejich vnitřní organizaci.</w:t>
      </w:r>
    </w:p>
    <w:p w14:paraId="0DC4F153" w14:textId="77777777" w:rsidR="00101594" w:rsidRDefault="00101594" w:rsidP="0025750D">
      <w:pPr>
        <w:pStyle w:val="Odstavecseseznamem"/>
        <w:numPr>
          <w:ilvl w:val="0"/>
          <w:numId w:val="5"/>
        </w:numPr>
        <w:spacing w:line="360" w:lineRule="auto"/>
      </w:pPr>
      <w:r>
        <w:t>Organizační forma je vnější uspořádání organizačních a didaktických podmínek vyučování, v nichž se realizuje výchovně vzdělávací proces. (Fialová, 1998)</w:t>
      </w:r>
    </w:p>
    <w:p w14:paraId="576AAB75" w14:textId="77777777" w:rsidR="00B45A13" w:rsidRDefault="00B45A13" w:rsidP="0025750D">
      <w:pPr>
        <w:spacing w:line="360" w:lineRule="auto"/>
      </w:pPr>
      <w:r>
        <w:t xml:space="preserve">Pravidelnými formami TV ve škole jsou:  </w:t>
      </w:r>
    </w:p>
    <w:p w14:paraId="32408B16" w14:textId="77777777" w:rsidR="00B45A13" w:rsidRPr="00342CD4" w:rsidRDefault="00B45A13" w:rsidP="0025750D">
      <w:pPr>
        <w:pStyle w:val="Odstavecseseznamem"/>
        <w:numPr>
          <w:ilvl w:val="0"/>
          <w:numId w:val="2"/>
        </w:numPr>
        <w:spacing w:line="360" w:lineRule="auto"/>
        <w:rPr>
          <w:b/>
          <w:bCs/>
        </w:rPr>
      </w:pPr>
      <w:r w:rsidRPr="00342CD4">
        <w:rPr>
          <w:b/>
          <w:bCs/>
        </w:rPr>
        <w:t xml:space="preserve">Vyučovací hodina (jednotka) tělesné výchovy, </w:t>
      </w:r>
      <w:proofErr w:type="gramStart"/>
      <w:r w:rsidRPr="00342CD4">
        <w:rPr>
          <w:b/>
          <w:bCs/>
        </w:rPr>
        <w:t>2-3x</w:t>
      </w:r>
      <w:proofErr w:type="gramEnd"/>
      <w:r w:rsidRPr="00342CD4">
        <w:rPr>
          <w:b/>
          <w:bCs/>
        </w:rPr>
        <w:t xml:space="preserve"> týdně</w:t>
      </w:r>
    </w:p>
    <w:p w14:paraId="71248DD3" w14:textId="77777777" w:rsidR="00342CD4" w:rsidRDefault="00342CD4" w:rsidP="00342CD4">
      <w:pPr>
        <w:pStyle w:val="Odstavecseseznamem"/>
        <w:numPr>
          <w:ilvl w:val="0"/>
          <w:numId w:val="11"/>
        </w:numPr>
        <w:spacing w:line="360" w:lineRule="auto"/>
      </w:pPr>
      <w:r>
        <w:t>Základní organizační forma. Každá hodina by měla mít: svůj konkrétní cíl, který je možné naplnit a v závěru s dětmi zhodnotit.</w:t>
      </w:r>
    </w:p>
    <w:p w14:paraId="2261D8C2" w14:textId="77777777" w:rsidR="00342CD4" w:rsidRDefault="00342CD4" w:rsidP="00342CD4">
      <w:pPr>
        <w:pStyle w:val="Odstavecseseznamem"/>
        <w:numPr>
          <w:ilvl w:val="0"/>
          <w:numId w:val="11"/>
        </w:numPr>
        <w:spacing w:line="360" w:lineRule="auto"/>
      </w:pPr>
      <w:r>
        <w:t xml:space="preserve">Organizační forma by se neměla měnit z důvodu, aby děti stálými změnami nebyly dezorientované. </w:t>
      </w:r>
    </w:p>
    <w:p w14:paraId="1EC53CC1" w14:textId="77777777" w:rsidR="00342CD4" w:rsidRDefault="00342CD4" w:rsidP="00342CD4">
      <w:pPr>
        <w:pStyle w:val="Odstavecseseznamem"/>
        <w:numPr>
          <w:ilvl w:val="0"/>
          <w:numId w:val="11"/>
        </w:numPr>
        <w:spacing w:line="360" w:lineRule="auto"/>
      </w:pPr>
      <w:r>
        <w:t xml:space="preserve">Jednotku lze rozlišit na: </w:t>
      </w:r>
    </w:p>
    <w:p w14:paraId="0FB88D63" w14:textId="77777777" w:rsidR="00342CD4" w:rsidRDefault="00342CD4" w:rsidP="00342CD4">
      <w:pPr>
        <w:pStyle w:val="Odstavecseseznamem"/>
        <w:numPr>
          <w:ilvl w:val="1"/>
          <w:numId w:val="11"/>
        </w:numPr>
        <w:spacing w:line="360" w:lineRule="auto"/>
      </w:pPr>
      <w:r>
        <w:t>Monotématickou obsahově – herní, plavecká aj.</w:t>
      </w:r>
    </w:p>
    <w:p w14:paraId="3614B734" w14:textId="77777777" w:rsidR="00342CD4" w:rsidRDefault="00342CD4" w:rsidP="00342CD4">
      <w:pPr>
        <w:pStyle w:val="Odstavecseseznamem"/>
        <w:numPr>
          <w:ilvl w:val="1"/>
          <w:numId w:val="11"/>
        </w:numPr>
        <w:spacing w:line="360" w:lineRule="auto"/>
      </w:pPr>
      <w:r>
        <w:t>Monotématickou podle fáze vyučovacího procesu (nácviková, výcviková, kontrolní)</w:t>
      </w:r>
    </w:p>
    <w:p w14:paraId="53C50E1F" w14:textId="77777777" w:rsidR="00342CD4" w:rsidRDefault="00342CD4" w:rsidP="00342CD4">
      <w:pPr>
        <w:pStyle w:val="Odstavecseseznamem"/>
        <w:numPr>
          <w:ilvl w:val="1"/>
          <w:numId w:val="11"/>
        </w:numPr>
        <w:spacing w:line="360" w:lineRule="auto"/>
      </w:pPr>
      <w:r>
        <w:t>Smíšenou obsahově – atleticko-herní, gymnasticko-herní</w:t>
      </w:r>
    </w:p>
    <w:p w14:paraId="49BB98FF" w14:textId="77777777" w:rsidR="00342CD4" w:rsidRDefault="00342CD4" w:rsidP="00342CD4">
      <w:pPr>
        <w:pStyle w:val="Odstavecseseznamem"/>
        <w:numPr>
          <w:ilvl w:val="1"/>
          <w:numId w:val="11"/>
        </w:numPr>
        <w:spacing w:line="360" w:lineRule="auto"/>
      </w:pPr>
      <w:r>
        <w:t>Smíšená z hlediska fáze vyučovacího procesu – obsahuje nácvik i výcvik</w:t>
      </w:r>
    </w:p>
    <w:p w14:paraId="3CE95165" w14:textId="77777777" w:rsidR="00342CD4" w:rsidRDefault="00342CD4" w:rsidP="00342CD4">
      <w:pPr>
        <w:pStyle w:val="Odstavecseseznamem"/>
        <w:numPr>
          <w:ilvl w:val="0"/>
          <w:numId w:val="11"/>
        </w:numPr>
        <w:spacing w:line="360" w:lineRule="auto"/>
      </w:pPr>
      <w:r>
        <w:t>U dětí PV převažují jednotky smíšené. (Z důvodu jejich pozornosti, zájmu, potřeby všestrannosti i s ohledem na pestrost spontánních aktivit.)</w:t>
      </w:r>
    </w:p>
    <w:p w14:paraId="5DE4529A" w14:textId="77777777" w:rsidR="00BB6EC9" w:rsidRDefault="00BB6EC9" w:rsidP="00BB6EC9">
      <w:pPr>
        <w:spacing w:line="360" w:lineRule="auto"/>
      </w:pPr>
    </w:p>
    <w:p w14:paraId="1B41BFA8" w14:textId="77777777" w:rsidR="00B45A13" w:rsidRDefault="00B45A13" w:rsidP="0025750D">
      <w:pPr>
        <w:pStyle w:val="Odstavecseseznamem"/>
        <w:numPr>
          <w:ilvl w:val="0"/>
          <w:numId w:val="2"/>
        </w:numPr>
        <w:spacing w:line="360" w:lineRule="auto"/>
        <w:rPr>
          <w:b/>
          <w:bCs/>
        </w:rPr>
      </w:pPr>
      <w:r w:rsidRPr="00342CD4">
        <w:rPr>
          <w:b/>
          <w:bCs/>
        </w:rPr>
        <w:t>Tělovýchovné chvilky podle potřeby s cílem psychohygienické relaxace a kompenzace statistického sedavého zaměstnání</w:t>
      </w:r>
    </w:p>
    <w:p w14:paraId="44623E1D" w14:textId="77777777" w:rsidR="00C444DC" w:rsidRPr="00C444DC" w:rsidRDefault="00C444DC" w:rsidP="00C444DC">
      <w:pPr>
        <w:pStyle w:val="Odstavecseseznamem"/>
        <w:numPr>
          <w:ilvl w:val="0"/>
          <w:numId w:val="11"/>
        </w:numPr>
        <w:spacing w:line="360" w:lineRule="auto"/>
        <w:rPr>
          <w:rFonts w:cs="Times New Roman"/>
        </w:rPr>
      </w:pPr>
      <w:r w:rsidRPr="00C444DC">
        <w:rPr>
          <w:rFonts w:cs="Times New Roman"/>
        </w:rPr>
        <w:t>Pohybová chvilka se vykonává podle potřeby a jejím cílem je psychohygienická (tělesná a psychická) relaxace a kompenzace statické sedavé činnosti. Neboli řečeno, když jsou děti dlouho v sedavém zaměstnání, tak se po nějaké době přestávají soustředit na činnost/ zaměstnání. Tyto pohybové chvilky se vykonávají před určenou činností pro získání pozornosti, ale také v průběhu, aby si odpočinuly od psychické a statické tělesné zátěže a začaly se znovu soustředit.</w:t>
      </w:r>
    </w:p>
    <w:p w14:paraId="07F5AD37" w14:textId="77777777" w:rsidR="00342CD4" w:rsidRPr="00C444DC" w:rsidRDefault="00342CD4" w:rsidP="00C444DC">
      <w:pPr>
        <w:spacing w:line="360" w:lineRule="auto"/>
        <w:rPr>
          <w:b/>
          <w:bCs/>
        </w:rPr>
      </w:pPr>
    </w:p>
    <w:p w14:paraId="7702BFD0" w14:textId="77777777" w:rsidR="00BB6EC9" w:rsidRDefault="00B45A13" w:rsidP="00BB6EC9">
      <w:pPr>
        <w:pStyle w:val="Odstavecseseznamem"/>
        <w:numPr>
          <w:ilvl w:val="0"/>
          <w:numId w:val="2"/>
        </w:numPr>
        <w:spacing w:line="360" w:lineRule="auto"/>
        <w:rPr>
          <w:b/>
          <w:bCs/>
        </w:rPr>
      </w:pPr>
      <w:r w:rsidRPr="00342CD4">
        <w:rPr>
          <w:b/>
          <w:bCs/>
        </w:rPr>
        <w:lastRenderedPageBreak/>
        <w:t>Nepovinná tělesná výchova, zájmové kroužky jako nabídky pro volný čas dětí</w:t>
      </w:r>
    </w:p>
    <w:p w14:paraId="3F858E8A" w14:textId="77777777" w:rsidR="00BB6EC9" w:rsidRPr="00BB6EC9" w:rsidRDefault="00BB6EC9" w:rsidP="00BB6EC9">
      <w:pPr>
        <w:pStyle w:val="Odstavecseseznamem"/>
        <w:numPr>
          <w:ilvl w:val="0"/>
          <w:numId w:val="11"/>
        </w:numPr>
        <w:spacing w:line="360" w:lineRule="auto"/>
        <w:rPr>
          <w:b/>
          <w:bCs/>
        </w:rPr>
      </w:pPr>
      <w:r>
        <w:t xml:space="preserve">Stanice zájmových činností a domy dětí a mládeže (DDM). </w:t>
      </w:r>
    </w:p>
    <w:p w14:paraId="01BA2744" w14:textId="77777777" w:rsidR="00BB6EC9" w:rsidRPr="00BB6EC9" w:rsidRDefault="00BB6EC9" w:rsidP="00BB6EC9">
      <w:pPr>
        <w:pStyle w:val="Odstavecseseznamem"/>
        <w:numPr>
          <w:ilvl w:val="0"/>
          <w:numId w:val="11"/>
        </w:numPr>
        <w:spacing w:line="360" w:lineRule="auto"/>
        <w:rPr>
          <w:b/>
          <w:bCs/>
        </w:rPr>
      </w:pPr>
      <w:r w:rsidRPr="00BB6EC9">
        <w:rPr>
          <w:u w:val="single"/>
        </w:rPr>
        <w:t>Stanice zájmových činností</w:t>
      </w:r>
      <w:r>
        <w:t xml:space="preserve"> jsou specializované jen na konkrétní zájmové oblasti.</w:t>
      </w:r>
    </w:p>
    <w:p w14:paraId="5D811B17" w14:textId="77777777" w:rsidR="00C444DC" w:rsidRPr="00BB6EC9" w:rsidRDefault="00BB6EC9" w:rsidP="00C444DC">
      <w:pPr>
        <w:pStyle w:val="Odstavecseseznamem"/>
        <w:numPr>
          <w:ilvl w:val="0"/>
          <w:numId w:val="11"/>
        </w:numPr>
        <w:spacing w:line="360" w:lineRule="auto"/>
        <w:rPr>
          <w:b/>
          <w:bCs/>
        </w:rPr>
      </w:pPr>
      <w:r w:rsidRPr="00BB6EC9">
        <w:rPr>
          <w:u w:val="single"/>
        </w:rPr>
        <w:t>Domy dětí a mládeže</w:t>
      </w:r>
      <w:r>
        <w:t xml:space="preserve"> mají pro děti širokou nabídku kroužků pod odborným vedením pedagogů volného času, kteří tu jsou bráni jako vychovatelé. Ti by měli být schopni připravit program do zájmových kroužků pro děti a také je vést patřičným způsobem. „Činnosti DDM se rozlišují na pravidelnou zájmovou činnost (kroužek, soubor, klub, oddíl a kurz), zájmovou činnost příležitostnou (soutěže a turnaje, výlety, zájezdy, exkurze, divadelní představení), nabídku spontánních aktivit (otevřené dětské herny, sportoviště, dopravní hřiště) a prázdninovou táborovou činnost (o jarních, letních prázdninách).“ (Pávková a kol., 1999, str. 128)</w:t>
      </w:r>
    </w:p>
    <w:p w14:paraId="3CF934D3" w14:textId="77777777" w:rsidR="00BB6EC9" w:rsidRPr="00BB6EC9" w:rsidRDefault="00BB6EC9" w:rsidP="00BB6EC9">
      <w:pPr>
        <w:pStyle w:val="Odstavecseseznamem"/>
        <w:numPr>
          <w:ilvl w:val="0"/>
          <w:numId w:val="11"/>
        </w:numPr>
        <w:spacing w:line="360" w:lineRule="auto"/>
        <w:jc w:val="both"/>
        <w:rPr>
          <w:szCs w:val="24"/>
        </w:rPr>
      </w:pPr>
      <w:proofErr w:type="gramStart"/>
      <w:r w:rsidRPr="00BB6EC9">
        <w:rPr>
          <w:u w:val="single"/>
        </w:rPr>
        <w:t xml:space="preserve">ZUŠ </w:t>
      </w:r>
      <w:r w:rsidRPr="00BB6EC9">
        <w:t>- Základní</w:t>
      </w:r>
      <w:proofErr w:type="gramEnd"/>
      <w:r w:rsidRPr="00BB6EC9">
        <w:t xml:space="preserve"> </w:t>
      </w:r>
      <w:r>
        <w:t>umělecké školy nabízí dětem a mládeži vzdělání v uměleckých oborech, a to tanečním, dramatickém, hudebním a výtvarném. ZUŠ slouží také jako příprava na další studium v uměleckých oborech, např. konzervatoře a střední umělecké školy. (Pávková a kol., 1999)</w:t>
      </w:r>
    </w:p>
    <w:p w14:paraId="3F6C499C" w14:textId="77777777" w:rsidR="00BB6EC9" w:rsidRPr="00BB6EC9" w:rsidRDefault="00BB6EC9" w:rsidP="00BB6EC9">
      <w:pPr>
        <w:pStyle w:val="Odstavecseseznamem"/>
        <w:numPr>
          <w:ilvl w:val="0"/>
          <w:numId w:val="11"/>
        </w:numPr>
        <w:spacing w:line="360" w:lineRule="auto"/>
        <w:jc w:val="both"/>
        <w:rPr>
          <w:szCs w:val="24"/>
        </w:rPr>
      </w:pPr>
      <w:r w:rsidRPr="00BB6EC9">
        <w:rPr>
          <w:u w:val="single"/>
        </w:rPr>
        <w:t xml:space="preserve">Další nabídky, které děti mohou využít ve volném čase </w:t>
      </w:r>
      <w:r w:rsidRPr="00BB6EC9">
        <w:rPr>
          <w:szCs w:val="24"/>
        </w:rPr>
        <w:t>-</w:t>
      </w:r>
      <w:r w:rsidRPr="00BB6EC9">
        <w:t xml:space="preserve"> </w:t>
      </w:r>
      <w:r>
        <w:sym w:font="Symbol" w:char="F0B7"/>
      </w:r>
      <w:r>
        <w:t xml:space="preserve"> Junák (Svaz skautů a skautek ČR – v současnosti nejpočetnější sdružení) </w:t>
      </w:r>
      <w:r>
        <w:sym w:font="Symbol" w:char="F0B7"/>
      </w:r>
      <w:r>
        <w:t xml:space="preserve"> Pionýr (druhé největší sdružení) </w:t>
      </w:r>
      <w:r>
        <w:sym w:font="Symbol" w:char="F0B7"/>
      </w:r>
      <w:r>
        <w:t xml:space="preserve"> Česká tábornická unie </w:t>
      </w:r>
      <w:r>
        <w:sym w:font="Symbol" w:char="F0B7"/>
      </w:r>
      <w:r>
        <w:t xml:space="preserve"> Duha </w:t>
      </w:r>
      <w:r>
        <w:sym w:font="Symbol" w:char="F0B7"/>
      </w:r>
      <w:r>
        <w:t xml:space="preserve"> sportovní kluby (např. Sokol, Orel) </w:t>
      </w:r>
      <w:r>
        <w:sym w:font="Symbol" w:char="F0B7"/>
      </w:r>
      <w:r>
        <w:t xml:space="preserve"> organizace církví a náboženských společností (např. katolická kongregace řádu salesiánů Dona Boska)</w:t>
      </w:r>
    </w:p>
    <w:p w14:paraId="3850C009" w14:textId="77777777" w:rsidR="00BB6EC9" w:rsidRPr="00BB6EC9" w:rsidRDefault="00BB6EC9" w:rsidP="00BB6EC9">
      <w:pPr>
        <w:spacing w:line="360" w:lineRule="auto"/>
        <w:rPr>
          <w:b/>
          <w:bCs/>
        </w:rPr>
      </w:pPr>
    </w:p>
    <w:p w14:paraId="0CE3F55C" w14:textId="77777777" w:rsidR="00B45A13" w:rsidRDefault="00B45A13" w:rsidP="0025750D">
      <w:pPr>
        <w:pStyle w:val="Odstavecseseznamem"/>
        <w:numPr>
          <w:ilvl w:val="0"/>
          <w:numId w:val="2"/>
        </w:numPr>
        <w:spacing w:line="360" w:lineRule="auto"/>
        <w:rPr>
          <w:b/>
          <w:bCs/>
        </w:rPr>
      </w:pPr>
      <w:r w:rsidRPr="00342CD4">
        <w:rPr>
          <w:b/>
          <w:bCs/>
        </w:rPr>
        <w:t>Plavecký výcvik dle možností školy zařazen do osnov</w:t>
      </w:r>
    </w:p>
    <w:p w14:paraId="204886F7" w14:textId="77777777" w:rsidR="00DE4D78" w:rsidRPr="00DE4D78" w:rsidRDefault="00DE4D78" w:rsidP="00DE4D78">
      <w:pPr>
        <w:pStyle w:val="Odstavecseseznamem"/>
        <w:numPr>
          <w:ilvl w:val="0"/>
          <w:numId w:val="11"/>
        </w:numPr>
        <w:spacing w:line="360" w:lineRule="auto"/>
        <w:jc w:val="both"/>
      </w:pPr>
      <w:r w:rsidRPr="00DE4D78">
        <w:t>V přípravné i základní plavecké výuce si žáci osvojují 5 plaveckých dovedností:</w:t>
      </w:r>
    </w:p>
    <w:p w14:paraId="196E8295" w14:textId="77777777" w:rsidR="00DE4D78" w:rsidRDefault="00DE4D78" w:rsidP="00DE4D78">
      <w:pPr>
        <w:pStyle w:val="Odstavecseseznamem"/>
        <w:numPr>
          <w:ilvl w:val="0"/>
          <w:numId w:val="12"/>
        </w:numPr>
        <w:spacing w:line="360" w:lineRule="auto"/>
        <w:jc w:val="both"/>
      </w:pPr>
      <w:r w:rsidRPr="00DE4D78">
        <w:t>Orientace a potápění ve vodě.</w:t>
      </w:r>
    </w:p>
    <w:p w14:paraId="3F94413B" w14:textId="77777777" w:rsidR="00DE4D78" w:rsidRDefault="00DE4D78" w:rsidP="00DE4D78">
      <w:pPr>
        <w:pStyle w:val="Odstavecseseznamem"/>
        <w:numPr>
          <w:ilvl w:val="0"/>
          <w:numId w:val="12"/>
        </w:numPr>
        <w:spacing w:line="360" w:lineRule="auto"/>
        <w:jc w:val="both"/>
      </w:pPr>
      <w:r w:rsidRPr="00DE4D78">
        <w:t>Skoky do vody po nohách i po hlavě</w:t>
      </w:r>
      <w:r>
        <w:t>.</w:t>
      </w:r>
    </w:p>
    <w:p w14:paraId="359749A1" w14:textId="77777777" w:rsidR="00DE4D78" w:rsidRDefault="00DE4D78" w:rsidP="00DE4D78">
      <w:pPr>
        <w:pStyle w:val="Odstavecseseznamem"/>
        <w:numPr>
          <w:ilvl w:val="0"/>
          <w:numId w:val="12"/>
        </w:numPr>
        <w:spacing w:line="360" w:lineRule="auto"/>
        <w:jc w:val="both"/>
      </w:pPr>
      <w:r w:rsidRPr="00DE4D78">
        <w:t>Vznášení a splývání na místě i za pohybu v obou polohách.</w:t>
      </w:r>
    </w:p>
    <w:p w14:paraId="07F06D20" w14:textId="77777777" w:rsidR="00DE4D78" w:rsidRDefault="00DE4D78" w:rsidP="00DE4D78">
      <w:pPr>
        <w:pStyle w:val="Odstavecseseznamem"/>
        <w:numPr>
          <w:ilvl w:val="0"/>
          <w:numId w:val="12"/>
        </w:numPr>
        <w:spacing w:line="360" w:lineRule="auto"/>
        <w:jc w:val="both"/>
      </w:pPr>
      <w:r w:rsidRPr="00DE4D78">
        <w:t>Dýchání do vody v klidu i za pohybu.</w:t>
      </w:r>
    </w:p>
    <w:p w14:paraId="2D970A9D" w14:textId="77777777" w:rsidR="00DE4D78" w:rsidRPr="00DE4D78" w:rsidRDefault="00DE4D78" w:rsidP="00DE4D78">
      <w:pPr>
        <w:pStyle w:val="Odstavecseseznamem"/>
        <w:numPr>
          <w:ilvl w:val="0"/>
          <w:numId w:val="12"/>
        </w:numPr>
        <w:spacing w:line="360" w:lineRule="auto"/>
        <w:jc w:val="both"/>
      </w:pPr>
      <w:r w:rsidRPr="00DE4D78">
        <w:t>Pohyb vpřed pomocí nohou, postupně i paží (nácvik plaveckého pohybu na úrovni 1.</w:t>
      </w:r>
      <w:r>
        <w:t xml:space="preserve"> a 2. fáze motorického učení).</w:t>
      </w:r>
    </w:p>
    <w:p w14:paraId="167F0666" w14:textId="77777777" w:rsidR="00830FF7" w:rsidRDefault="00830FF7" w:rsidP="00830FF7">
      <w:pPr>
        <w:pStyle w:val="Odstavecseseznamem"/>
        <w:numPr>
          <w:ilvl w:val="0"/>
          <w:numId w:val="11"/>
        </w:numPr>
        <w:spacing w:line="360" w:lineRule="auto"/>
        <w:jc w:val="both"/>
      </w:pPr>
      <w:r>
        <w:t>Uvedené pohybové dovednosti se nenacvičují samostatně, ale vytváříme z nich určitý celek, ve kterém se cyklicky opakují. Jestliže žák přípravnou výuku v předškolním věku neabsolvoval, nemůžeme přípravnou etapu vynechat, ale snažíme se o plynulé metodické svázání obou etap.</w:t>
      </w:r>
    </w:p>
    <w:p w14:paraId="222536F8" w14:textId="77777777" w:rsidR="00830FF7" w:rsidRDefault="00830FF7" w:rsidP="00830FF7">
      <w:pPr>
        <w:pStyle w:val="Odstavecseseznamem"/>
        <w:numPr>
          <w:ilvl w:val="0"/>
          <w:numId w:val="11"/>
        </w:numPr>
        <w:spacing w:line="360" w:lineRule="auto"/>
        <w:jc w:val="both"/>
      </w:pPr>
      <w:r>
        <w:lastRenderedPageBreak/>
        <w:t>Nejvhodnější formou výuky pro plaveckou průpravu je hra, kterou vybíráme podle cíle kombinujeme a tematicky rozvádíme.</w:t>
      </w:r>
    </w:p>
    <w:p w14:paraId="08BA9F9D" w14:textId="77777777" w:rsidR="00830FF7" w:rsidRDefault="00830FF7" w:rsidP="00830FF7">
      <w:pPr>
        <w:pStyle w:val="Odstavecseseznamem"/>
        <w:numPr>
          <w:ilvl w:val="0"/>
          <w:numId w:val="11"/>
        </w:numPr>
        <w:spacing w:line="360" w:lineRule="auto"/>
        <w:jc w:val="both"/>
      </w:pPr>
      <w:r>
        <w:t>Cílem přípravné etapy je seznámit a adaptovat jedince na podmínky vodního prostředí a dále zvládnout základní plavecké dovednosti, které jsou předpokladem pro další nácvik techniky některého z plaveckých způsobů.</w:t>
      </w:r>
    </w:p>
    <w:p w14:paraId="7A8A0380" w14:textId="77777777" w:rsidR="00830FF7" w:rsidRDefault="00830FF7" w:rsidP="00830FF7">
      <w:pPr>
        <w:pStyle w:val="Odstavecseseznamem"/>
        <w:numPr>
          <w:ilvl w:val="0"/>
          <w:numId w:val="11"/>
        </w:numPr>
        <w:spacing w:line="360" w:lineRule="auto"/>
        <w:jc w:val="both"/>
      </w:pPr>
      <w:r>
        <w:t xml:space="preserve"> Hlavním postupným cílem ZPV je naučit neplavce plavat jedním způsobem na patřičné úrovni a vytvořit předpoklady pro nácvik dalších způsobů.</w:t>
      </w:r>
    </w:p>
    <w:p w14:paraId="1BB551EB" w14:textId="77777777" w:rsidR="00C444DC" w:rsidRPr="00C444DC" w:rsidRDefault="00C444DC" w:rsidP="00C444DC">
      <w:pPr>
        <w:spacing w:line="360" w:lineRule="auto"/>
        <w:rPr>
          <w:b/>
          <w:bCs/>
        </w:rPr>
      </w:pPr>
    </w:p>
    <w:p w14:paraId="16146723" w14:textId="77777777" w:rsidR="00B45A13" w:rsidRDefault="00B45A13" w:rsidP="0025750D">
      <w:pPr>
        <w:pStyle w:val="Odstavecseseznamem"/>
        <w:numPr>
          <w:ilvl w:val="0"/>
          <w:numId w:val="2"/>
        </w:numPr>
        <w:spacing w:line="360" w:lineRule="auto"/>
        <w:rPr>
          <w:b/>
          <w:bCs/>
        </w:rPr>
      </w:pPr>
      <w:r w:rsidRPr="00342CD4">
        <w:rPr>
          <w:b/>
          <w:bCs/>
        </w:rPr>
        <w:t>Spontánní pohyb o přestávkách jako psychohygienická relax</w:t>
      </w:r>
      <w:r w:rsidR="009222C1" w:rsidRPr="00342CD4">
        <w:rPr>
          <w:b/>
          <w:bCs/>
        </w:rPr>
        <w:t>a</w:t>
      </w:r>
      <w:r w:rsidRPr="00342CD4">
        <w:rPr>
          <w:b/>
          <w:bCs/>
        </w:rPr>
        <w:t>ce</w:t>
      </w:r>
    </w:p>
    <w:p w14:paraId="27C55720" w14:textId="77777777" w:rsidR="00BB6EC9" w:rsidRPr="00BB6EC9" w:rsidRDefault="00BB6EC9" w:rsidP="00BB6EC9">
      <w:pPr>
        <w:pStyle w:val="Odstavecseseznamem"/>
        <w:rPr>
          <w:b/>
          <w:bCs/>
        </w:rPr>
      </w:pPr>
    </w:p>
    <w:p w14:paraId="58AC1CF2" w14:textId="77777777" w:rsidR="00BB6EC9" w:rsidRDefault="00BB6EC9" w:rsidP="00BB6EC9">
      <w:pPr>
        <w:pStyle w:val="Odstavecseseznamem"/>
        <w:numPr>
          <w:ilvl w:val="0"/>
          <w:numId w:val="11"/>
        </w:numPr>
        <w:spacing w:line="360" w:lineRule="auto"/>
        <w:jc w:val="both"/>
      </w:pPr>
      <w:r>
        <w:t>Způsob trávení volného času o přestávkách má velký vliv nejen na regeneraci sil v průběhu vyučování a na celkovou pohodu ve škole.</w:t>
      </w:r>
    </w:p>
    <w:p w14:paraId="5DDF6434" w14:textId="77777777" w:rsidR="00BB6EC9" w:rsidRDefault="00BB6EC9" w:rsidP="00BB6EC9">
      <w:pPr>
        <w:pStyle w:val="Odstavecseseznamem"/>
        <w:numPr>
          <w:ilvl w:val="0"/>
          <w:numId w:val="11"/>
        </w:numPr>
        <w:spacing w:line="360" w:lineRule="auto"/>
        <w:jc w:val="both"/>
        <w:rPr>
          <w:szCs w:val="24"/>
        </w:rPr>
      </w:pPr>
      <w:r>
        <w:t xml:space="preserve">K relaxaci nabízí aktivity podle zájmů, pomáhá utvářet dobré sociální klima, chrání před stresujícími vlivy, orientuje žáky ke zdravé výživě. Dává podněty k využívání volného času v době mimo vyučování, povzbuzuje sebedůvěru, pomáhá k posilování organismu a tím zvyšuje fyzickou a psychickou výkonnost. Přestávkový režim by měl využívat všech dostupných prostor školy (chodby, vestibuly, atria, školní hřiště) k aktivnímu trávení volného času. Koutky pro jednotlivé aktivity je optimální rozmístit po celém objektu školy s ohledem na věk žáků. U tříd 1. stupně je vhodný koutek sportovní, dětský, společenský, u tříd 2. stupně sportovní, taneční apod. </w:t>
      </w:r>
    </w:p>
    <w:p w14:paraId="5E13F522" w14:textId="77777777" w:rsidR="00BB6EC9" w:rsidRDefault="00BB6EC9" w:rsidP="00BB6EC9">
      <w:pPr>
        <w:pStyle w:val="Odstavecseseznamem"/>
        <w:numPr>
          <w:ilvl w:val="0"/>
          <w:numId w:val="11"/>
        </w:numPr>
        <w:spacing w:line="360" w:lineRule="auto"/>
        <w:jc w:val="both"/>
        <w:rPr>
          <w:szCs w:val="24"/>
        </w:rPr>
      </w:pPr>
      <w:r>
        <w:t xml:space="preserve">Nabídka koutků pro různé aktivity vychází ze zájmů dětí dané školy. Je založena na principu dobrovolnosti, spontánnosti a individuálním výběru. Žáci si podle vlastního výběru vybírají ve volném čase činnost k uspokojovaní vlastních potřeb. Sportovní koutek Vybavení: stůl pro stolní tenis, lavičky, basketbalové koše na stěnách chodeb s míči, posilovací lavice, rotopedy apod. Činnosti: pohybová aktivita Výtvarný koutek Vybavení: </w:t>
      </w:r>
      <w:proofErr w:type="spellStart"/>
      <w:r>
        <w:t>flipcharty</w:t>
      </w:r>
      <w:proofErr w:type="spellEnd"/>
      <w:r>
        <w:t xml:space="preserve"> (stojany s bloky papírů), keramické stíratelné tabule pro malbu fixem, tabule na stěnách chodeb (eliminují čmárání žáků po zdech a nábytku) Činnost: výtvarná seberealizace, odreagování psychické tenze apod. Dětský koutek Vybavení: koberec dostatečné plochy, poličky a koše s hračkami, obrázkové knížky, malý koš na košíkovou apod. Činnost: využitelné pro nejmladší žáky; děti si hrají individuálně nebo kolektivně, mohou koutek využívat i k pouhému odpočinku v libovolné poloze na zemi </w:t>
      </w:r>
    </w:p>
    <w:p w14:paraId="3EAFF5D0" w14:textId="77777777" w:rsidR="00C444DC" w:rsidRPr="00BB6EC9" w:rsidRDefault="00C444DC" w:rsidP="00BB6EC9">
      <w:pPr>
        <w:rPr>
          <w:b/>
          <w:bCs/>
        </w:rPr>
      </w:pPr>
    </w:p>
    <w:p w14:paraId="7F760BF1" w14:textId="77777777" w:rsidR="00C444DC" w:rsidRPr="00C444DC" w:rsidRDefault="00C444DC" w:rsidP="00C444DC">
      <w:pPr>
        <w:spacing w:line="360" w:lineRule="auto"/>
        <w:rPr>
          <w:b/>
          <w:bCs/>
        </w:rPr>
      </w:pPr>
    </w:p>
    <w:p w14:paraId="6EB52584" w14:textId="77777777" w:rsidR="00B45A13" w:rsidRDefault="00B45A13" w:rsidP="0025750D">
      <w:pPr>
        <w:spacing w:line="360" w:lineRule="auto"/>
      </w:pPr>
      <w:r>
        <w:t xml:space="preserve">Nepravidelně se ve škole i MŠ konají: </w:t>
      </w:r>
    </w:p>
    <w:p w14:paraId="366D3AA8" w14:textId="77777777" w:rsidR="00B45A13" w:rsidRDefault="00B45A13" w:rsidP="0025750D">
      <w:pPr>
        <w:pStyle w:val="Odstavecseseznamem"/>
        <w:numPr>
          <w:ilvl w:val="0"/>
          <w:numId w:val="4"/>
        </w:numPr>
        <w:spacing w:line="360" w:lineRule="auto"/>
      </w:pPr>
      <w:r>
        <w:lastRenderedPageBreak/>
        <w:t>Vycházky pohyb integrován s dalšími předměty</w:t>
      </w:r>
    </w:p>
    <w:p w14:paraId="177002B2" w14:textId="77777777" w:rsidR="00B45A13" w:rsidRDefault="00B45A13" w:rsidP="0025750D">
      <w:pPr>
        <w:pStyle w:val="Odstavecseseznamem"/>
        <w:numPr>
          <w:ilvl w:val="0"/>
          <w:numId w:val="4"/>
        </w:numPr>
        <w:spacing w:line="360" w:lineRule="auto"/>
      </w:pPr>
      <w:r>
        <w:t>Výlety a zájezdy s kulturně poznávací činností a pobytem v přírodě</w:t>
      </w:r>
    </w:p>
    <w:p w14:paraId="3F241AF7" w14:textId="77777777" w:rsidR="00B45A13" w:rsidRDefault="00B45A13" w:rsidP="0025750D">
      <w:pPr>
        <w:pStyle w:val="Odstavecseseznamem"/>
        <w:numPr>
          <w:ilvl w:val="0"/>
          <w:numId w:val="4"/>
        </w:numPr>
        <w:spacing w:line="360" w:lineRule="auto"/>
      </w:pPr>
      <w:r>
        <w:t>Cvičení v přírodě 2x ročně dle osnov a podle možností školy zahrnuje činnosti pobytu v přírodě</w:t>
      </w:r>
    </w:p>
    <w:p w14:paraId="672B4753" w14:textId="77777777" w:rsidR="00B45A13" w:rsidRDefault="00B45A13" w:rsidP="0025750D">
      <w:pPr>
        <w:pStyle w:val="Odstavecseseznamem"/>
        <w:numPr>
          <w:ilvl w:val="0"/>
          <w:numId w:val="4"/>
        </w:numPr>
        <w:spacing w:line="360" w:lineRule="auto"/>
      </w:pPr>
      <w:r>
        <w:t>Soutěže motivují děti a prezentují školu před rodiči a veřejností</w:t>
      </w:r>
    </w:p>
    <w:p w14:paraId="025C33F1" w14:textId="77777777" w:rsidR="00101594" w:rsidRDefault="00B45A13" w:rsidP="0025750D">
      <w:pPr>
        <w:pStyle w:val="Odstavecseseznamem"/>
        <w:numPr>
          <w:ilvl w:val="0"/>
          <w:numId w:val="4"/>
        </w:numPr>
        <w:spacing w:line="360" w:lineRule="auto"/>
      </w:pPr>
      <w:r>
        <w:t>Tělovýchovná vystoupení prezentují školu před rodiči a veřejností.</w:t>
      </w:r>
    </w:p>
    <w:p w14:paraId="26415089" w14:textId="77777777" w:rsidR="00101594" w:rsidRDefault="00101594" w:rsidP="0025750D">
      <w:pPr>
        <w:spacing w:line="360" w:lineRule="auto"/>
      </w:pPr>
      <w:r>
        <w:t>Občasnými d</w:t>
      </w:r>
      <w:r w:rsidR="009222C1">
        <w:t xml:space="preserve">louhodobějšími </w:t>
      </w:r>
      <w:r>
        <w:t>formami jsou školní pobyty v přírodě a kurzy s tělovýchovným a sportovním zaměřením (lyžařské, turistické, aj). Učitel má tak možnost přiblížit se dětem v neformálním prostředí a situacích, což je zdrojem hlubšího poznání dětí i navázání kontaktů.</w:t>
      </w:r>
    </w:p>
    <w:p w14:paraId="32BB6327" w14:textId="77777777" w:rsidR="00101594" w:rsidRPr="00B45A13" w:rsidRDefault="00101594" w:rsidP="0025750D">
      <w:pPr>
        <w:spacing w:line="360" w:lineRule="auto"/>
      </w:pPr>
      <w:r>
        <w:t>(Dvořáková, 2007)</w:t>
      </w:r>
    </w:p>
    <w:sectPr w:rsidR="00101594" w:rsidRPr="00B45A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910BC" w14:textId="77777777" w:rsidR="00FC14DF" w:rsidRDefault="00FC14DF" w:rsidP="008C33D6">
      <w:r>
        <w:separator/>
      </w:r>
    </w:p>
  </w:endnote>
  <w:endnote w:type="continuationSeparator" w:id="0">
    <w:p w14:paraId="55CDB2A8" w14:textId="77777777" w:rsidR="00FC14DF" w:rsidRDefault="00FC14DF" w:rsidP="008C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51E56" w14:textId="77777777" w:rsidR="008C33D6" w:rsidRDefault="008C33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3236368"/>
      <w:docPartObj>
        <w:docPartGallery w:val="Page Numbers (Bottom of Page)"/>
        <w:docPartUnique/>
      </w:docPartObj>
    </w:sdtPr>
    <w:sdtEndPr/>
    <w:sdtContent>
      <w:p w14:paraId="14451EBA" w14:textId="77777777" w:rsidR="008C33D6" w:rsidRDefault="008C33D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B89140" w14:textId="77777777" w:rsidR="008C33D6" w:rsidRDefault="008C33D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2B1AE" w14:textId="77777777" w:rsidR="008C33D6" w:rsidRDefault="008C33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10BD7" w14:textId="77777777" w:rsidR="00FC14DF" w:rsidRDefault="00FC14DF" w:rsidP="008C33D6">
      <w:r>
        <w:separator/>
      </w:r>
    </w:p>
  </w:footnote>
  <w:footnote w:type="continuationSeparator" w:id="0">
    <w:p w14:paraId="6E88C08B" w14:textId="77777777" w:rsidR="00FC14DF" w:rsidRDefault="00FC14DF" w:rsidP="008C3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0B165" w14:textId="77777777" w:rsidR="008C33D6" w:rsidRDefault="008C33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D01B5" w14:textId="77777777" w:rsidR="008C33D6" w:rsidRDefault="008C33D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50DFB" w14:textId="77777777" w:rsidR="008C33D6" w:rsidRDefault="008C33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E15A7"/>
    <w:multiLevelType w:val="hybridMultilevel"/>
    <w:tmpl w:val="C76871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24A3E"/>
    <w:multiLevelType w:val="hybridMultilevel"/>
    <w:tmpl w:val="C2C45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965D3"/>
    <w:multiLevelType w:val="hybridMultilevel"/>
    <w:tmpl w:val="375C0EBE"/>
    <w:lvl w:ilvl="0" w:tplc="4216BB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07800"/>
    <w:multiLevelType w:val="hybridMultilevel"/>
    <w:tmpl w:val="0D82A6B6"/>
    <w:lvl w:ilvl="0" w:tplc="F26015D0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14D0141"/>
    <w:multiLevelType w:val="hybridMultilevel"/>
    <w:tmpl w:val="70EA1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07B3B"/>
    <w:multiLevelType w:val="hybridMultilevel"/>
    <w:tmpl w:val="9DB00B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82596"/>
    <w:multiLevelType w:val="hybridMultilevel"/>
    <w:tmpl w:val="5636E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F4912"/>
    <w:multiLevelType w:val="hybridMultilevel"/>
    <w:tmpl w:val="C888A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90F56"/>
    <w:multiLevelType w:val="hybridMultilevel"/>
    <w:tmpl w:val="21B22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B08BB"/>
    <w:multiLevelType w:val="hybridMultilevel"/>
    <w:tmpl w:val="ADB6C5DE"/>
    <w:lvl w:ilvl="0" w:tplc="E608402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15E5D"/>
    <w:multiLevelType w:val="hybridMultilevel"/>
    <w:tmpl w:val="BFF80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048EB"/>
    <w:multiLevelType w:val="hybridMultilevel"/>
    <w:tmpl w:val="0A804004"/>
    <w:lvl w:ilvl="0" w:tplc="4216BB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10"/>
  </w:num>
  <w:num w:numId="8">
    <w:abstractNumId w:val="6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13"/>
    <w:rsid w:val="00101594"/>
    <w:rsid w:val="00194C64"/>
    <w:rsid w:val="0025750D"/>
    <w:rsid w:val="00292422"/>
    <w:rsid w:val="00342CD4"/>
    <w:rsid w:val="003924F7"/>
    <w:rsid w:val="003D515D"/>
    <w:rsid w:val="004B3BF1"/>
    <w:rsid w:val="004C3F41"/>
    <w:rsid w:val="005E19E2"/>
    <w:rsid w:val="00712BA8"/>
    <w:rsid w:val="0072510B"/>
    <w:rsid w:val="00830FF7"/>
    <w:rsid w:val="00841F73"/>
    <w:rsid w:val="008C33D6"/>
    <w:rsid w:val="009222C1"/>
    <w:rsid w:val="00954215"/>
    <w:rsid w:val="0096432C"/>
    <w:rsid w:val="009D7853"/>
    <w:rsid w:val="00A50E38"/>
    <w:rsid w:val="00A80DDD"/>
    <w:rsid w:val="00B45A13"/>
    <w:rsid w:val="00BB6EC9"/>
    <w:rsid w:val="00C047F6"/>
    <w:rsid w:val="00C216AB"/>
    <w:rsid w:val="00C444DC"/>
    <w:rsid w:val="00D70234"/>
    <w:rsid w:val="00D80F09"/>
    <w:rsid w:val="00D93AEA"/>
    <w:rsid w:val="00DE4D78"/>
    <w:rsid w:val="00E67BF8"/>
    <w:rsid w:val="00F46BA4"/>
    <w:rsid w:val="00F71520"/>
    <w:rsid w:val="00F8408A"/>
    <w:rsid w:val="00FC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5F90"/>
  <w15:chartTrackingRefBased/>
  <w15:docId w15:val="{9D12482D-810C-49E5-AC4D-5FFAB100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6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45A13"/>
    <w:pPr>
      <w:spacing w:after="160" w:line="259" w:lineRule="auto"/>
      <w:outlineLvl w:val="0"/>
    </w:pPr>
    <w:rPr>
      <w:rFonts w:eastAsiaTheme="minorHAnsi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5A13"/>
    <w:rPr>
      <w:rFonts w:ascii="Times New Roman" w:hAnsi="Times New Roman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45A13"/>
    <w:pPr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table" w:styleId="Mkatabulky">
    <w:name w:val="Table Grid"/>
    <w:basedOn w:val="Normlntabulka"/>
    <w:uiPriority w:val="39"/>
    <w:rsid w:val="005E1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C33D6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C33D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8C33D6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C33D6"/>
    <w:rPr>
      <w:rFonts w:ascii="Times New Roman" w:hAnsi="Times New Roman"/>
      <w:sz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E4D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E4D78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0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985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eliska.mackova97@gmail.com</dc:creator>
  <cp:keywords/>
  <dc:description/>
  <cp:lastModifiedBy>Zdenka Engelthalerová</cp:lastModifiedBy>
  <cp:revision>2</cp:revision>
  <dcterms:created xsi:type="dcterms:W3CDTF">2020-05-03T09:52:00Z</dcterms:created>
  <dcterms:modified xsi:type="dcterms:W3CDTF">2020-05-03T09:52:00Z</dcterms:modified>
</cp:coreProperties>
</file>