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386B" w14:textId="77777777" w:rsidR="00272CE6" w:rsidRDefault="00272CE6" w:rsidP="00272CE6">
      <w:r>
        <w:t>Základní motorika</w:t>
      </w:r>
    </w:p>
    <w:p w14:paraId="05F62955" w14:textId="77777777" w:rsidR="00272CE6" w:rsidRDefault="00272CE6" w:rsidP="00272CE6"/>
    <w:p w14:paraId="4F9C47CB" w14:textId="77777777" w:rsidR="00272CE6" w:rsidRDefault="00272CE6" w:rsidP="00272CE6">
      <w:r>
        <w:t>Základní motorika je pohybová dovednost, kterou na určité úrovni zvládá každý člověk</w:t>
      </w:r>
    </w:p>
    <w:p w14:paraId="397B0D24" w14:textId="77777777" w:rsidR="00272CE6" w:rsidRDefault="00272CE6" w:rsidP="00272CE6"/>
    <w:p w14:paraId="40B3E21D" w14:textId="77777777" w:rsidR="00272CE6" w:rsidRDefault="00272CE6" w:rsidP="00272CE6">
      <w:r>
        <w:t>Motorické učení je učení se pohybovým dovednostem.</w:t>
      </w:r>
    </w:p>
    <w:p w14:paraId="4FF649AD" w14:textId="77777777" w:rsidR="00272CE6" w:rsidRDefault="00272CE6" w:rsidP="00272CE6"/>
    <w:p w14:paraId="36755534" w14:textId="77777777" w:rsidR="00272CE6" w:rsidRDefault="00272CE6" w:rsidP="00272CE6">
      <w:r>
        <w:t>Pohybové dovednosti</w:t>
      </w:r>
      <w:r>
        <w:tab/>
        <w:t xml:space="preserve">jsou všechny </w:t>
      </w:r>
      <w:proofErr w:type="spellStart"/>
      <w:proofErr w:type="gramStart"/>
      <w:r>
        <w:t>volně,ale</w:t>
      </w:r>
      <w:proofErr w:type="spellEnd"/>
      <w:proofErr w:type="gramEnd"/>
      <w:r>
        <w:t xml:space="preserve"> i mimovolně naučené pohyby</w:t>
      </w:r>
    </w:p>
    <w:p w14:paraId="4E52802F" w14:textId="77777777" w:rsidR="00272CE6" w:rsidRDefault="00272CE6" w:rsidP="00272CE6"/>
    <w:p w14:paraId="4E0C722D" w14:textId="77777777" w:rsidR="00272CE6" w:rsidRDefault="00272CE6" w:rsidP="00272CE6">
      <w:r>
        <w:t>Dělení pohybových dovedností:</w:t>
      </w:r>
      <w:r>
        <w:tab/>
        <w:t>1. Lokomoční – lezení, chůze, běh…</w:t>
      </w:r>
    </w:p>
    <w:p w14:paraId="4E84FFCA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 xml:space="preserve">2. Nelokomoční – </w:t>
      </w:r>
      <w:proofErr w:type="spellStart"/>
      <w:r>
        <w:t>převaly</w:t>
      </w:r>
      <w:proofErr w:type="spellEnd"/>
      <w:r>
        <w:t>, obraty, visy, komíhání…</w:t>
      </w:r>
    </w:p>
    <w:p w14:paraId="5F55C13F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>3. Manipulační – stuha, kužely, míče…</w:t>
      </w:r>
    </w:p>
    <w:p w14:paraId="77E3780F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 xml:space="preserve">    Kombinace lokomoce + manipulace – brusle, lyže…</w:t>
      </w:r>
    </w:p>
    <w:p w14:paraId="6C81C00C" w14:textId="77777777" w:rsidR="00272CE6" w:rsidRDefault="00272CE6" w:rsidP="00272CE6"/>
    <w:p w14:paraId="48B17C14" w14:textId="77777777" w:rsidR="00272CE6" w:rsidRDefault="00272CE6" w:rsidP="00272CE6"/>
    <w:p w14:paraId="5BF1DE82" w14:textId="77777777" w:rsidR="00272CE6" w:rsidRDefault="00272CE6" w:rsidP="00272CE6">
      <w:r>
        <w:t>Osvojování pohybových dovedností:</w:t>
      </w:r>
    </w:p>
    <w:p w14:paraId="68F219DC" w14:textId="77777777" w:rsidR="00272CE6" w:rsidRDefault="00272CE6" w:rsidP="00272CE6"/>
    <w:p w14:paraId="2AD6F7B2" w14:textId="77777777" w:rsidR="00272CE6" w:rsidRDefault="00272CE6" w:rsidP="00272CE6">
      <w:r>
        <w:t>V předškolním věku převládá:</w:t>
      </w:r>
      <w:r>
        <w:tab/>
        <w:t>- nezáměrné učení</w:t>
      </w:r>
    </w:p>
    <w:p w14:paraId="13E93B49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>- učení je spojeno s prožitkem (podoba hry)</w:t>
      </w:r>
    </w:p>
    <w:p w14:paraId="75942E44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>- pokusná manipulace</w:t>
      </w:r>
    </w:p>
    <w:p w14:paraId="50BFE33C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>- imitace</w:t>
      </w:r>
    </w:p>
    <w:p w14:paraId="6C7D4A70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>- intuitivní řešení</w:t>
      </w:r>
    </w:p>
    <w:p w14:paraId="1D9D9C22" w14:textId="77777777" w:rsidR="00272CE6" w:rsidRDefault="00272CE6" w:rsidP="00272CE6"/>
    <w:p w14:paraId="427B7821" w14:textId="77777777" w:rsidR="00272CE6" w:rsidRDefault="00272CE6" w:rsidP="00272CE6">
      <w:r>
        <w:t>Pohybové dovednosti rozlišujeme:</w:t>
      </w:r>
      <w:r>
        <w:tab/>
        <w:t>- dle vnějšího projevu</w:t>
      </w:r>
    </w:p>
    <w:p w14:paraId="15BC512C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>- doby trvání</w:t>
      </w:r>
    </w:p>
    <w:p w14:paraId="7482CDE3" w14:textId="77777777" w:rsidR="00272CE6" w:rsidRDefault="00272CE6" w:rsidP="00272CE6">
      <w:r>
        <w:tab/>
      </w:r>
      <w:r>
        <w:tab/>
      </w:r>
      <w:r>
        <w:tab/>
      </w:r>
      <w:r>
        <w:tab/>
      </w:r>
      <w:r>
        <w:tab/>
        <w:t xml:space="preserve">- vnitřní kompaktnosti  </w:t>
      </w:r>
    </w:p>
    <w:p w14:paraId="5921738D" w14:textId="77777777" w:rsidR="00272CE6" w:rsidRDefault="00272CE6" w:rsidP="00272CE6">
      <w:pPr>
        <w:ind w:left="1416" w:hanging="1356"/>
      </w:pPr>
      <w:r>
        <w:t xml:space="preserve">→ na </w:t>
      </w:r>
      <w:r>
        <w:tab/>
        <w:t xml:space="preserve">1.Diskrétní – činnosti, které trvají poměrně krátkou dobu, jsou jednorázového    </w:t>
      </w:r>
    </w:p>
    <w:p w14:paraId="735ACC40" w14:textId="77777777" w:rsidR="00272CE6" w:rsidRDefault="00272CE6" w:rsidP="00272CE6">
      <w:pPr>
        <w:ind w:left="1416" w:hanging="1356"/>
      </w:pPr>
      <w:r>
        <w:t xml:space="preserve">                                            charakteru, v průběhu nelze měnit jejich </w:t>
      </w:r>
      <w:proofErr w:type="gramStart"/>
      <w:r>
        <w:t>techniku  (</w:t>
      </w:r>
      <w:proofErr w:type="gramEnd"/>
      <w:r>
        <w:t xml:space="preserve">skoky, hody,  </w:t>
      </w:r>
    </w:p>
    <w:p w14:paraId="7D5A9FE5" w14:textId="77777777" w:rsidR="00272CE6" w:rsidRDefault="00272CE6" w:rsidP="00272CE6">
      <w:pPr>
        <w:ind w:left="1416" w:hanging="1356"/>
      </w:pPr>
      <w:r>
        <w:t xml:space="preserve">                                            vrhy)</w:t>
      </w:r>
    </w:p>
    <w:p w14:paraId="18B4FCB8" w14:textId="77777777" w:rsidR="00272CE6" w:rsidRDefault="00272CE6" w:rsidP="00272CE6">
      <w:r>
        <w:tab/>
      </w:r>
      <w:r>
        <w:tab/>
      </w:r>
      <w:r>
        <w:tab/>
        <w:t xml:space="preserve">       - vnímáme je i vyučujeme komplexně</w:t>
      </w:r>
    </w:p>
    <w:p w14:paraId="724FE14D" w14:textId="77777777" w:rsidR="00272CE6" w:rsidRDefault="00272CE6" w:rsidP="00272CE6">
      <w:r>
        <w:tab/>
      </w:r>
      <w:r>
        <w:tab/>
        <w:t xml:space="preserve">2. Kontinuální – činnosti cyklického charakteru, trvají určitou dobu a </w:t>
      </w:r>
    </w:p>
    <w:p w14:paraId="7D834B98" w14:textId="77777777" w:rsidR="00272CE6" w:rsidRDefault="00272CE6" w:rsidP="00272CE6">
      <w:pPr>
        <w:ind w:left="708" w:firstLine="708"/>
      </w:pPr>
      <w:r>
        <w:t xml:space="preserve">                      v průběhu lze měnit jejich techniku </w:t>
      </w:r>
      <w:proofErr w:type="gramStart"/>
      <w:r>
        <w:t>( běh</w:t>
      </w:r>
      <w:proofErr w:type="gramEnd"/>
      <w:r>
        <w:t>, cyklistika…)</w:t>
      </w:r>
    </w:p>
    <w:p w14:paraId="30F7F38A" w14:textId="77777777" w:rsidR="00272CE6" w:rsidRDefault="00272CE6" w:rsidP="00272CE6">
      <w:pPr>
        <w:ind w:left="708" w:firstLine="708"/>
      </w:pPr>
      <w:r>
        <w:tab/>
        <w:t xml:space="preserve">       - v průběhu pohybu lze podávat zpětné informace a reagovat na ně</w:t>
      </w:r>
    </w:p>
    <w:p w14:paraId="3346CF93" w14:textId="77777777" w:rsidR="00272CE6" w:rsidRDefault="00272CE6" w:rsidP="00272CE6">
      <w:pPr>
        <w:ind w:left="708" w:firstLine="708"/>
      </w:pPr>
      <w:r>
        <w:t>3. Sériové – spojení činností diskrétních + kontinuálních (gymnastická sestava)</w:t>
      </w:r>
    </w:p>
    <w:p w14:paraId="3E95F718" w14:textId="77777777" w:rsidR="00272CE6" w:rsidRDefault="00272CE6" w:rsidP="00272CE6"/>
    <w:p w14:paraId="1A353281" w14:textId="77777777" w:rsidR="00272CE6" w:rsidRDefault="00272CE6" w:rsidP="00272CE6"/>
    <w:p w14:paraId="05DF5017" w14:textId="77777777" w:rsidR="00272CE6" w:rsidRDefault="00272CE6" w:rsidP="00272CE6">
      <w:r>
        <w:t>→ na</w:t>
      </w:r>
      <w:r>
        <w:tab/>
      </w:r>
      <w:r>
        <w:tab/>
        <w:t xml:space="preserve">1. Otevřené – probíhají v proměnlivých podmínkách, závisí na přizpůsobení se </w:t>
      </w:r>
    </w:p>
    <w:p w14:paraId="631031EF" w14:textId="77777777" w:rsidR="00272CE6" w:rsidRDefault="00272CE6" w:rsidP="00272CE6">
      <w:pPr>
        <w:ind w:left="1416" w:firstLine="708"/>
      </w:pPr>
      <w:r>
        <w:t xml:space="preserve">          okolí a okolnostem</w:t>
      </w:r>
    </w:p>
    <w:p w14:paraId="7F5884C6" w14:textId="77777777" w:rsidR="00272CE6" w:rsidRDefault="00272CE6" w:rsidP="00272CE6">
      <w:r>
        <w:tab/>
      </w:r>
      <w:r>
        <w:tab/>
        <w:t xml:space="preserve">2. Zavřené – probíhají ve stálých podmínkách, v činnostech převládá   </w:t>
      </w:r>
    </w:p>
    <w:p w14:paraId="01EA8FCD" w14:textId="77777777" w:rsidR="00272CE6" w:rsidRDefault="00272CE6" w:rsidP="00272CE6">
      <w:r>
        <w:t xml:space="preserve">                                            soustředěnost, kvalita, stálost a </w:t>
      </w:r>
      <w:proofErr w:type="gramStart"/>
      <w:r>
        <w:t xml:space="preserve">přesnost  </w:t>
      </w:r>
      <w:proofErr w:type="spellStart"/>
      <w:r>
        <w:t>poh</w:t>
      </w:r>
      <w:proofErr w:type="spellEnd"/>
      <w:r>
        <w:t>.</w:t>
      </w:r>
      <w:proofErr w:type="gramEnd"/>
      <w:r>
        <w:t xml:space="preserve"> dovedností </w:t>
      </w:r>
    </w:p>
    <w:p w14:paraId="1E9B664B" w14:textId="77777777" w:rsidR="00272CE6" w:rsidRDefault="00272CE6" w:rsidP="00272CE6"/>
    <w:p w14:paraId="4AB01547" w14:textId="77777777" w:rsidR="00272CE6" w:rsidRDefault="00272CE6" w:rsidP="00272CE6"/>
    <w:p w14:paraId="602D20F4" w14:textId="77777777" w:rsidR="00272CE6" w:rsidRDefault="00272CE6" w:rsidP="00272CE6"/>
    <w:p w14:paraId="3E561A84" w14:textId="77777777" w:rsidR="00272CE6" w:rsidRDefault="00272CE6" w:rsidP="00272CE6"/>
    <w:p w14:paraId="084406AF" w14:textId="77777777" w:rsidR="00272CE6" w:rsidRDefault="00272CE6" w:rsidP="00272CE6"/>
    <w:p w14:paraId="34C11B0D" w14:textId="77777777" w:rsidR="00272CE6" w:rsidRDefault="00272CE6" w:rsidP="00272CE6"/>
    <w:p w14:paraId="6F379364" w14:textId="77777777" w:rsidR="00272CE6" w:rsidRDefault="00272CE6" w:rsidP="00272CE6"/>
    <w:p w14:paraId="421E6315" w14:textId="77777777" w:rsidR="00272CE6" w:rsidRDefault="00272CE6" w:rsidP="00272CE6"/>
    <w:p w14:paraId="22CBEAEE" w14:textId="77777777" w:rsidR="00272CE6" w:rsidRDefault="00272CE6" w:rsidP="00272CE6"/>
    <w:p w14:paraId="04007F30" w14:textId="77777777" w:rsidR="00272CE6" w:rsidRDefault="00272CE6" w:rsidP="00272CE6"/>
    <w:p w14:paraId="221BF5EF" w14:textId="77777777" w:rsidR="00272CE6" w:rsidRDefault="00272CE6" w:rsidP="00272CE6"/>
    <w:p w14:paraId="25B68CB8" w14:textId="77777777" w:rsidR="00272CE6" w:rsidRDefault="00272CE6" w:rsidP="00272CE6">
      <w:r>
        <w:lastRenderedPageBreak/>
        <w:t>Fáze motorického učení</w:t>
      </w:r>
      <w:proofErr w:type="gramStart"/>
      <w:r>
        <w:t xml:space="preserve">   (</w:t>
      </w:r>
      <w:proofErr w:type="gramEnd"/>
      <w:r>
        <w:t>Rychecký, Fialová, 1998)</w:t>
      </w:r>
    </w:p>
    <w:p w14:paraId="67413FD7" w14:textId="77777777" w:rsidR="00272CE6" w:rsidRDefault="00272CE6" w:rsidP="00272C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53"/>
        <w:gridCol w:w="1337"/>
        <w:gridCol w:w="2123"/>
        <w:gridCol w:w="2003"/>
        <w:gridCol w:w="1150"/>
      </w:tblGrid>
      <w:tr w:rsidR="00272CE6" w14:paraId="31E15A01" w14:textId="77777777" w:rsidTr="00C55E64">
        <w:tc>
          <w:tcPr>
            <w:tcW w:w="252" w:type="pct"/>
            <w:shd w:val="clear" w:color="auto" w:fill="auto"/>
          </w:tcPr>
          <w:p w14:paraId="4D3B0282" w14:textId="77777777" w:rsidR="00272CE6" w:rsidRPr="00851162" w:rsidRDefault="00272CE6" w:rsidP="00C55E64">
            <w:pPr>
              <w:rPr>
                <w:b/>
              </w:rPr>
            </w:pPr>
          </w:p>
        </w:tc>
        <w:tc>
          <w:tcPr>
            <w:tcW w:w="1415" w:type="pct"/>
            <w:shd w:val="clear" w:color="auto" w:fill="auto"/>
          </w:tcPr>
          <w:p w14:paraId="6BDC022D" w14:textId="77777777" w:rsidR="00272CE6" w:rsidRPr="00851162" w:rsidRDefault="00272CE6" w:rsidP="00C55E64">
            <w:pPr>
              <w:jc w:val="center"/>
              <w:rPr>
                <w:b/>
              </w:rPr>
            </w:pPr>
            <w:r w:rsidRPr="00851162">
              <w:rPr>
                <w:b/>
              </w:rPr>
              <w:t>Znaky</w:t>
            </w:r>
          </w:p>
        </w:tc>
        <w:tc>
          <w:tcPr>
            <w:tcW w:w="833" w:type="pct"/>
            <w:shd w:val="clear" w:color="auto" w:fill="auto"/>
          </w:tcPr>
          <w:p w14:paraId="724C6717" w14:textId="77777777" w:rsidR="00272CE6" w:rsidRPr="00851162" w:rsidRDefault="00272CE6" w:rsidP="00C55E64">
            <w:pPr>
              <w:jc w:val="center"/>
              <w:rPr>
                <w:b/>
              </w:rPr>
            </w:pPr>
            <w:r w:rsidRPr="00851162">
              <w:rPr>
                <w:b/>
              </w:rPr>
              <w:t xml:space="preserve">Úroveň </w:t>
            </w:r>
            <w:proofErr w:type="spellStart"/>
            <w:proofErr w:type="gramStart"/>
            <w:r w:rsidRPr="00851162">
              <w:rPr>
                <w:b/>
              </w:rPr>
              <w:t>poh.doved</w:t>
            </w:r>
            <w:proofErr w:type="spellEnd"/>
            <w:proofErr w:type="gramEnd"/>
            <w:r w:rsidRPr="00851162">
              <w:rPr>
                <w:b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781BC92D" w14:textId="77777777" w:rsidR="00272CE6" w:rsidRPr="00851162" w:rsidRDefault="00272CE6" w:rsidP="00C55E64">
            <w:pPr>
              <w:jc w:val="center"/>
              <w:rPr>
                <w:b/>
              </w:rPr>
            </w:pPr>
            <w:r w:rsidRPr="00851162">
              <w:rPr>
                <w:b/>
              </w:rPr>
              <w:t>Vnější projev</w:t>
            </w:r>
          </w:p>
        </w:tc>
        <w:tc>
          <w:tcPr>
            <w:tcW w:w="834" w:type="pct"/>
            <w:shd w:val="clear" w:color="auto" w:fill="auto"/>
          </w:tcPr>
          <w:p w14:paraId="5D01ABDF" w14:textId="77777777" w:rsidR="00272CE6" w:rsidRPr="00851162" w:rsidRDefault="00272CE6" w:rsidP="00C55E64">
            <w:pPr>
              <w:jc w:val="center"/>
              <w:rPr>
                <w:b/>
              </w:rPr>
            </w:pPr>
            <w:r w:rsidRPr="00851162">
              <w:rPr>
                <w:b/>
              </w:rPr>
              <w:t>CNS</w:t>
            </w:r>
          </w:p>
        </w:tc>
        <w:tc>
          <w:tcPr>
            <w:tcW w:w="834" w:type="pct"/>
            <w:shd w:val="clear" w:color="auto" w:fill="auto"/>
          </w:tcPr>
          <w:p w14:paraId="242B72D7" w14:textId="77777777" w:rsidR="00272CE6" w:rsidRPr="00851162" w:rsidRDefault="00272CE6" w:rsidP="00C55E64">
            <w:pPr>
              <w:jc w:val="center"/>
              <w:rPr>
                <w:b/>
              </w:rPr>
            </w:pPr>
            <w:r w:rsidRPr="00851162">
              <w:rPr>
                <w:b/>
              </w:rPr>
              <w:t>Mentální aktivita</w:t>
            </w:r>
          </w:p>
        </w:tc>
      </w:tr>
      <w:tr w:rsidR="00272CE6" w14:paraId="6EF4E7F6" w14:textId="77777777" w:rsidTr="00C55E64">
        <w:tc>
          <w:tcPr>
            <w:tcW w:w="252" w:type="pct"/>
            <w:shd w:val="clear" w:color="auto" w:fill="auto"/>
          </w:tcPr>
          <w:p w14:paraId="2D469F2C" w14:textId="77777777" w:rsidR="00272CE6" w:rsidRPr="00851162" w:rsidRDefault="00272CE6" w:rsidP="00C55E64">
            <w:pPr>
              <w:rPr>
                <w:b/>
              </w:rPr>
            </w:pPr>
            <w:r w:rsidRPr="00851162">
              <w:rPr>
                <w:b/>
              </w:rPr>
              <w:t>1.</w:t>
            </w:r>
          </w:p>
        </w:tc>
        <w:tc>
          <w:tcPr>
            <w:tcW w:w="1415" w:type="pct"/>
            <w:shd w:val="clear" w:color="auto" w:fill="auto"/>
          </w:tcPr>
          <w:p w14:paraId="0955276A" w14:textId="77777777" w:rsidR="00272CE6" w:rsidRDefault="00272CE6" w:rsidP="00C55E64">
            <w:r>
              <w:t>Seznámení, instrukce, motivace</w:t>
            </w:r>
          </w:p>
        </w:tc>
        <w:tc>
          <w:tcPr>
            <w:tcW w:w="833" w:type="pct"/>
            <w:shd w:val="clear" w:color="auto" w:fill="auto"/>
          </w:tcPr>
          <w:p w14:paraId="22D5CB7A" w14:textId="77777777" w:rsidR="00272CE6" w:rsidRDefault="00272CE6" w:rsidP="00C55E64">
            <w:r>
              <w:t>Nízká</w:t>
            </w:r>
          </w:p>
        </w:tc>
        <w:tc>
          <w:tcPr>
            <w:tcW w:w="833" w:type="pct"/>
            <w:shd w:val="clear" w:color="auto" w:fill="auto"/>
          </w:tcPr>
          <w:p w14:paraId="7EEBC31C" w14:textId="77777777" w:rsidR="00272CE6" w:rsidRDefault="00272CE6" w:rsidP="00C55E64">
            <w:r>
              <w:t>GENERALIZACE</w:t>
            </w:r>
          </w:p>
        </w:tc>
        <w:tc>
          <w:tcPr>
            <w:tcW w:w="834" w:type="pct"/>
            <w:shd w:val="clear" w:color="auto" w:fill="auto"/>
          </w:tcPr>
          <w:p w14:paraId="35A9076D" w14:textId="77777777" w:rsidR="00272CE6" w:rsidRDefault="00272CE6" w:rsidP="00C55E64">
            <w:r>
              <w:t>IRADIACE</w:t>
            </w:r>
          </w:p>
        </w:tc>
        <w:tc>
          <w:tcPr>
            <w:tcW w:w="834" w:type="pct"/>
            <w:shd w:val="clear" w:color="auto" w:fill="auto"/>
          </w:tcPr>
          <w:p w14:paraId="308EBCFC" w14:textId="77777777" w:rsidR="00272CE6" w:rsidRDefault="00272CE6" w:rsidP="00C55E64">
            <w:r>
              <w:t>Vysoká</w:t>
            </w:r>
          </w:p>
        </w:tc>
      </w:tr>
      <w:tr w:rsidR="00272CE6" w14:paraId="4AC94CE5" w14:textId="77777777" w:rsidTr="00C55E64">
        <w:tc>
          <w:tcPr>
            <w:tcW w:w="252" w:type="pct"/>
            <w:shd w:val="clear" w:color="auto" w:fill="auto"/>
          </w:tcPr>
          <w:p w14:paraId="4473AF18" w14:textId="77777777" w:rsidR="00272CE6" w:rsidRPr="00851162" w:rsidRDefault="00272CE6" w:rsidP="00C55E64">
            <w:pPr>
              <w:rPr>
                <w:b/>
              </w:rPr>
            </w:pPr>
            <w:r w:rsidRPr="00851162">
              <w:rPr>
                <w:b/>
              </w:rPr>
              <w:t>2.</w:t>
            </w:r>
          </w:p>
        </w:tc>
        <w:tc>
          <w:tcPr>
            <w:tcW w:w="1415" w:type="pct"/>
            <w:shd w:val="clear" w:color="auto" w:fill="auto"/>
          </w:tcPr>
          <w:p w14:paraId="251106C2" w14:textId="77777777" w:rsidR="00272CE6" w:rsidRDefault="00272CE6" w:rsidP="00C55E64">
            <w:r>
              <w:t>Zpětná vazba, kontrola</w:t>
            </w:r>
          </w:p>
        </w:tc>
        <w:tc>
          <w:tcPr>
            <w:tcW w:w="833" w:type="pct"/>
            <w:shd w:val="clear" w:color="auto" w:fill="auto"/>
          </w:tcPr>
          <w:p w14:paraId="193D0E8E" w14:textId="77777777" w:rsidR="00272CE6" w:rsidRDefault="00272CE6" w:rsidP="00C55E64">
            <w:r>
              <w:t>Střední</w:t>
            </w:r>
          </w:p>
        </w:tc>
        <w:tc>
          <w:tcPr>
            <w:tcW w:w="833" w:type="pct"/>
            <w:shd w:val="clear" w:color="auto" w:fill="auto"/>
          </w:tcPr>
          <w:p w14:paraId="56641B67" w14:textId="77777777" w:rsidR="00272CE6" w:rsidRDefault="00272CE6" w:rsidP="00C55E64">
            <w:r>
              <w:t>DIFERENCIACE</w:t>
            </w:r>
          </w:p>
        </w:tc>
        <w:tc>
          <w:tcPr>
            <w:tcW w:w="834" w:type="pct"/>
            <w:shd w:val="clear" w:color="auto" w:fill="auto"/>
          </w:tcPr>
          <w:p w14:paraId="597C12A3" w14:textId="77777777" w:rsidR="00272CE6" w:rsidRDefault="00272CE6" w:rsidP="00C55E64">
            <w:r>
              <w:t>KONCENTRACE</w:t>
            </w:r>
          </w:p>
        </w:tc>
        <w:tc>
          <w:tcPr>
            <w:tcW w:w="834" w:type="pct"/>
            <w:shd w:val="clear" w:color="auto" w:fill="auto"/>
          </w:tcPr>
          <w:p w14:paraId="07E3D75A" w14:textId="77777777" w:rsidR="00272CE6" w:rsidRDefault="00272CE6" w:rsidP="00C55E64">
            <w:r>
              <w:t>Střední</w:t>
            </w:r>
          </w:p>
        </w:tc>
      </w:tr>
      <w:tr w:rsidR="00272CE6" w14:paraId="7B0E753E" w14:textId="77777777" w:rsidTr="00C55E64">
        <w:tc>
          <w:tcPr>
            <w:tcW w:w="252" w:type="pct"/>
            <w:shd w:val="clear" w:color="auto" w:fill="auto"/>
          </w:tcPr>
          <w:p w14:paraId="2797C5AF" w14:textId="77777777" w:rsidR="00272CE6" w:rsidRPr="00851162" w:rsidRDefault="00272CE6" w:rsidP="00C55E64">
            <w:pPr>
              <w:rPr>
                <w:b/>
              </w:rPr>
            </w:pPr>
            <w:r w:rsidRPr="00851162">
              <w:rPr>
                <w:b/>
              </w:rPr>
              <w:t>3.</w:t>
            </w:r>
          </w:p>
        </w:tc>
        <w:tc>
          <w:tcPr>
            <w:tcW w:w="1415" w:type="pct"/>
            <w:shd w:val="clear" w:color="auto" w:fill="auto"/>
          </w:tcPr>
          <w:p w14:paraId="048791E9" w14:textId="77777777" w:rsidR="00272CE6" w:rsidRDefault="00272CE6" w:rsidP="00C55E64">
            <w:r>
              <w:t>Zdokonalování, koordinace</w:t>
            </w:r>
          </w:p>
        </w:tc>
        <w:tc>
          <w:tcPr>
            <w:tcW w:w="833" w:type="pct"/>
            <w:shd w:val="clear" w:color="auto" w:fill="auto"/>
          </w:tcPr>
          <w:p w14:paraId="5FF5481F" w14:textId="77777777" w:rsidR="00272CE6" w:rsidRDefault="00272CE6" w:rsidP="00C55E64">
            <w:r>
              <w:t>Vysoká</w:t>
            </w:r>
          </w:p>
        </w:tc>
        <w:tc>
          <w:tcPr>
            <w:tcW w:w="833" w:type="pct"/>
            <w:shd w:val="clear" w:color="auto" w:fill="auto"/>
          </w:tcPr>
          <w:p w14:paraId="5FDCBB1B" w14:textId="77777777" w:rsidR="00272CE6" w:rsidRDefault="00272CE6" w:rsidP="00C55E64">
            <w:r>
              <w:t>AUTOMATIZACE</w:t>
            </w:r>
          </w:p>
        </w:tc>
        <w:tc>
          <w:tcPr>
            <w:tcW w:w="834" w:type="pct"/>
            <w:shd w:val="clear" w:color="auto" w:fill="auto"/>
          </w:tcPr>
          <w:p w14:paraId="3202DF97" w14:textId="77777777" w:rsidR="00272CE6" w:rsidRDefault="00272CE6" w:rsidP="00C55E64">
            <w:r>
              <w:t>STABILIZACE</w:t>
            </w:r>
          </w:p>
        </w:tc>
        <w:tc>
          <w:tcPr>
            <w:tcW w:w="834" w:type="pct"/>
            <w:shd w:val="clear" w:color="auto" w:fill="auto"/>
          </w:tcPr>
          <w:p w14:paraId="33486319" w14:textId="77777777" w:rsidR="00272CE6" w:rsidRDefault="00272CE6" w:rsidP="00C55E64">
            <w:r>
              <w:t>Nízká</w:t>
            </w:r>
          </w:p>
        </w:tc>
      </w:tr>
      <w:tr w:rsidR="00272CE6" w14:paraId="682CB452" w14:textId="77777777" w:rsidTr="00C55E64">
        <w:tc>
          <w:tcPr>
            <w:tcW w:w="252" w:type="pct"/>
            <w:shd w:val="clear" w:color="auto" w:fill="auto"/>
          </w:tcPr>
          <w:p w14:paraId="74B4D071" w14:textId="77777777" w:rsidR="00272CE6" w:rsidRPr="00851162" w:rsidRDefault="00272CE6" w:rsidP="00C55E64">
            <w:pPr>
              <w:rPr>
                <w:b/>
              </w:rPr>
            </w:pPr>
            <w:r w:rsidRPr="00851162">
              <w:rPr>
                <w:b/>
              </w:rPr>
              <w:t>4.</w:t>
            </w:r>
          </w:p>
        </w:tc>
        <w:tc>
          <w:tcPr>
            <w:tcW w:w="1415" w:type="pct"/>
            <w:shd w:val="clear" w:color="auto" w:fill="auto"/>
          </w:tcPr>
          <w:p w14:paraId="57AD883E" w14:textId="77777777" w:rsidR="00272CE6" w:rsidRDefault="00272CE6" w:rsidP="00C55E64">
            <w:proofErr w:type="spellStart"/>
            <w:r>
              <w:t>Transfér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750A2D8" w14:textId="77777777" w:rsidR="00272CE6" w:rsidRDefault="00272CE6" w:rsidP="00C55E64">
            <w:r>
              <w:t>Mistrovská</w:t>
            </w:r>
          </w:p>
        </w:tc>
        <w:tc>
          <w:tcPr>
            <w:tcW w:w="833" w:type="pct"/>
            <w:shd w:val="clear" w:color="auto" w:fill="auto"/>
          </w:tcPr>
          <w:p w14:paraId="2B83F6A9" w14:textId="77777777" w:rsidR="00272CE6" w:rsidRDefault="00272CE6" w:rsidP="00C55E64">
            <w:r>
              <w:t>TVOŘIVÁ KOORDINACE</w:t>
            </w:r>
          </w:p>
        </w:tc>
        <w:tc>
          <w:tcPr>
            <w:tcW w:w="834" w:type="pct"/>
            <w:shd w:val="clear" w:color="auto" w:fill="auto"/>
          </w:tcPr>
          <w:p w14:paraId="009A8219" w14:textId="77777777" w:rsidR="00272CE6" w:rsidRDefault="00272CE6" w:rsidP="00C55E64">
            <w:r>
              <w:t>TVOŘIVÁ ASOCIACE</w:t>
            </w:r>
          </w:p>
        </w:tc>
        <w:tc>
          <w:tcPr>
            <w:tcW w:w="834" w:type="pct"/>
            <w:shd w:val="clear" w:color="auto" w:fill="auto"/>
          </w:tcPr>
          <w:p w14:paraId="427D9E3F" w14:textId="77777777" w:rsidR="00272CE6" w:rsidRDefault="00272CE6" w:rsidP="00C55E64">
            <w:r>
              <w:t>Vysoká</w:t>
            </w:r>
          </w:p>
        </w:tc>
      </w:tr>
    </w:tbl>
    <w:p w14:paraId="160EA680" w14:textId="77777777" w:rsidR="00272CE6" w:rsidRDefault="00272CE6" w:rsidP="00272CE6"/>
    <w:p w14:paraId="4B1647E1" w14:textId="77777777" w:rsidR="00272CE6" w:rsidRDefault="00272CE6" w:rsidP="00272CE6"/>
    <w:p w14:paraId="30D0523D" w14:textId="77777777" w:rsidR="00272CE6" w:rsidRDefault="00272CE6" w:rsidP="00272CE6">
      <w:r>
        <w:t>Získávání základních dovedností v ontogenezi</w:t>
      </w:r>
    </w:p>
    <w:p w14:paraId="42EFBD49" w14:textId="77777777" w:rsidR="00272CE6" w:rsidRDefault="00272CE6" w:rsidP="00272CE6"/>
    <w:p w14:paraId="023D6C2B" w14:textId="77777777" w:rsidR="00272CE6" w:rsidRDefault="00272CE6" w:rsidP="00272CE6">
      <w:r>
        <w:t>- vývoj probíhá ve stádiích</w:t>
      </w:r>
    </w:p>
    <w:p w14:paraId="096B6E83" w14:textId="77777777" w:rsidR="00272CE6" w:rsidRDefault="00272CE6" w:rsidP="00272CE6">
      <w:r>
        <w:t xml:space="preserve">- pohybové dovednosti (chůze, běh, skok…) se zdokonaluje </w:t>
      </w:r>
      <w:proofErr w:type="gramStart"/>
      <w:r>
        <w:t>ve  vývojových</w:t>
      </w:r>
      <w:proofErr w:type="gramEnd"/>
      <w:r>
        <w:t xml:space="preserve"> stupních, </w:t>
      </w:r>
    </w:p>
    <w:p w14:paraId="797B569B" w14:textId="77777777" w:rsidR="00272CE6" w:rsidRDefault="00272CE6" w:rsidP="00272CE6">
      <w:r>
        <w:t xml:space="preserve">  v určitém vývojovém období nejsou chybou</w:t>
      </w:r>
    </w:p>
    <w:p w14:paraId="0BB65FEE" w14:textId="77777777" w:rsidR="00272CE6" w:rsidRDefault="00272CE6" w:rsidP="00272CE6">
      <w:r>
        <w:t>- chyby neopravujeme, ale poskytujeme možnosti k rozvoji adekvátního pohybu</w:t>
      </w:r>
    </w:p>
    <w:p w14:paraId="6E8AD9BE" w14:textId="77777777" w:rsidR="00272CE6" w:rsidRDefault="00272CE6" w:rsidP="00272CE6">
      <w:r>
        <w:t>- ve věku cca 2,5 let je dítě schopno nápodoby předvedeného pohybu s chybami</w:t>
      </w:r>
    </w:p>
    <w:p w14:paraId="5FD03546" w14:textId="77777777" w:rsidR="00272CE6" w:rsidRDefault="00272CE6" w:rsidP="00272CE6">
      <w:r>
        <w:t xml:space="preserve">- ve věku cca </w:t>
      </w:r>
      <w:proofErr w:type="gramStart"/>
      <w:r>
        <w:t>4 – 5</w:t>
      </w:r>
      <w:proofErr w:type="gramEnd"/>
      <w:r>
        <w:t xml:space="preserve"> let dítě napodobuje relativně přesně</w:t>
      </w:r>
    </w:p>
    <w:p w14:paraId="5198A3F5" w14:textId="77777777" w:rsidR="00272CE6" w:rsidRDefault="00272CE6" w:rsidP="00272CE6">
      <w:r>
        <w:t xml:space="preserve">- </w:t>
      </w:r>
      <w:proofErr w:type="gramStart"/>
      <w:r>
        <w:t>nejlépe  a</w:t>
      </w:r>
      <w:proofErr w:type="gramEnd"/>
      <w:r>
        <w:t xml:space="preserve"> nejdříve dovede dítě napodobit pohyby paží, poté nohou a naposledy trupu</w:t>
      </w:r>
    </w:p>
    <w:p w14:paraId="67D6CC90" w14:textId="77777777" w:rsidR="00272CE6" w:rsidRDefault="00272CE6" w:rsidP="00272CE6"/>
    <w:p w14:paraId="367292FE" w14:textId="77777777" w:rsidR="00272CE6" w:rsidRDefault="00272CE6" w:rsidP="00272CE6"/>
    <w:p w14:paraId="647DFC94" w14:textId="77777777" w:rsidR="00272CE6" w:rsidRDefault="00272CE6" w:rsidP="00272CE6">
      <w:r>
        <w:t>Podstatné pro správné napodobení a zvládnutí pohybů u dětí předškolního věku je rovnovážná schopnost.</w:t>
      </w:r>
    </w:p>
    <w:p w14:paraId="504F9F98" w14:textId="77777777" w:rsidR="00272CE6" w:rsidRDefault="00272CE6" w:rsidP="00272CE6">
      <w:r>
        <w:t>- rovnovážná schopnost souvisí s obratnostními schopnostmi</w:t>
      </w:r>
    </w:p>
    <w:p w14:paraId="19AA5E4A" w14:textId="77777777" w:rsidR="00272CE6" w:rsidRDefault="00272CE6" w:rsidP="00272CE6">
      <w:r>
        <w:t>-  je propojena se základní lokomocí</w:t>
      </w:r>
    </w:p>
    <w:p w14:paraId="37F00F14" w14:textId="77777777" w:rsidR="00272CE6" w:rsidRDefault="00272CE6" w:rsidP="00272CE6">
      <w:r>
        <w:t>- utváří základ kvalitativní stránky motoriky dítěte</w:t>
      </w:r>
    </w:p>
    <w:p w14:paraId="27ED2E40" w14:textId="77777777" w:rsidR="0006555E" w:rsidRDefault="0006555E"/>
    <w:sectPr w:rsidR="0006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E6"/>
    <w:rsid w:val="0006555E"/>
    <w:rsid w:val="00272CE6"/>
    <w:rsid w:val="005B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D074"/>
  <w15:chartTrackingRefBased/>
  <w15:docId w15:val="{C6693561-DEE1-48CE-88D7-450231E4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Engelthalerová</dc:creator>
  <cp:keywords/>
  <dc:description/>
  <cp:lastModifiedBy>Zdenka Engelthalerová</cp:lastModifiedBy>
  <cp:revision>1</cp:revision>
  <dcterms:created xsi:type="dcterms:W3CDTF">2020-04-15T18:54:00Z</dcterms:created>
  <dcterms:modified xsi:type="dcterms:W3CDTF">2020-04-15T18:55:00Z</dcterms:modified>
</cp:coreProperties>
</file>