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5C8C3" w14:textId="53D7A7CF" w:rsidR="00BF5C2B" w:rsidRPr="00D85B7E" w:rsidRDefault="00BF5C2B" w:rsidP="00BF5C2B">
      <w:pPr>
        <w:pStyle w:val="NoSpacing"/>
        <w:rPr>
          <w:b/>
          <w:bCs/>
          <w:szCs w:val="20"/>
        </w:rPr>
      </w:pPr>
      <w:r w:rsidRPr="00D85B7E">
        <w:rPr>
          <w:b/>
          <w:bCs/>
          <w:szCs w:val="20"/>
        </w:rPr>
        <w:t xml:space="preserve">Seminář </w:t>
      </w:r>
      <w:r>
        <w:rPr>
          <w:b/>
          <w:bCs/>
          <w:szCs w:val="20"/>
        </w:rPr>
        <w:t>14</w:t>
      </w:r>
      <w:r w:rsidRPr="00D85B7E">
        <w:rPr>
          <w:b/>
          <w:bCs/>
          <w:szCs w:val="20"/>
        </w:rPr>
        <w:t>.</w:t>
      </w:r>
      <w:r>
        <w:rPr>
          <w:b/>
          <w:bCs/>
          <w:szCs w:val="20"/>
        </w:rPr>
        <w:t xml:space="preserve"> IV.</w:t>
      </w:r>
      <w:r w:rsidRPr="00D85B7E">
        <w:rPr>
          <w:b/>
          <w:bCs/>
          <w:szCs w:val="20"/>
        </w:rPr>
        <w:t xml:space="preserve"> 2020</w:t>
      </w:r>
    </w:p>
    <w:p w14:paraId="5B33AD7D" w14:textId="21AF880E" w:rsidR="00BF5C2B" w:rsidRPr="00D85B7E" w:rsidRDefault="00BF5C2B" w:rsidP="00BF5C2B">
      <w:pPr>
        <w:pStyle w:val="NoSpacing"/>
        <w:rPr>
          <w:b/>
          <w:bCs/>
          <w:szCs w:val="20"/>
        </w:rPr>
      </w:pPr>
      <w:r w:rsidRPr="00D85B7E">
        <w:rPr>
          <w:b/>
          <w:bCs/>
          <w:szCs w:val="20"/>
        </w:rPr>
        <w:t>Komentář k textu (</w:t>
      </w:r>
      <w:r>
        <w:rPr>
          <w:b/>
          <w:bCs/>
          <w:szCs w:val="20"/>
        </w:rPr>
        <w:t>4</w:t>
      </w:r>
      <w:r w:rsidRPr="00D85B7E">
        <w:rPr>
          <w:b/>
          <w:bCs/>
          <w:szCs w:val="20"/>
        </w:rPr>
        <w:t>)</w:t>
      </w:r>
    </w:p>
    <w:p w14:paraId="68938DA4" w14:textId="77777777" w:rsidR="00BF5C2B" w:rsidRDefault="00BF5C2B" w:rsidP="00BF5C2B">
      <w:pPr>
        <w:pStyle w:val="NoSpacing"/>
        <w:rPr>
          <w:b/>
          <w:bCs/>
          <w:szCs w:val="20"/>
        </w:rPr>
      </w:pPr>
      <w:r w:rsidRPr="00D85B7E">
        <w:rPr>
          <w:b/>
          <w:bCs/>
          <w:szCs w:val="20"/>
        </w:rPr>
        <w:t>Jacques DERRIDA, „</w:t>
      </w:r>
      <w:proofErr w:type="spellStart"/>
      <w:r w:rsidRPr="00D85B7E">
        <w:rPr>
          <w:b/>
          <w:bCs/>
          <w:szCs w:val="20"/>
        </w:rPr>
        <w:t>Apories</w:t>
      </w:r>
      <w:proofErr w:type="spellEnd"/>
      <w:r w:rsidRPr="00D85B7E">
        <w:rPr>
          <w:b/>
          <w:bCs/>
          <w:szCs w:val="20"/>
        </w:rPr>
        <w:t>“</w:t>
      </w:r>
    </w:p>
    <w:p w14:paraId="0C8771B5" w14:textId="2AA42FA3" w:rsidR="00175586" w:rsidRDefault="00175586" w:rsidP="00175586">
      <w:pPr>
        <w:pStyle w:val="NoSpacing"/>
      </w:pPr>
    </w:p>
    <w:p w14:paraId="076D1691" w14:textId="31FA5F64" w:rsidR="005F064A" w:rsidRDefault="00482CC9" w:rsidP="00175586">
      <w:pPr>
        <w:pStyle w:val="NoSpacing"/>
      </w:pPr>
      <w:r>
        <w:t xml:space="preserve">/19/ aporie, odkrývání/otevírání aporií v textu má cílem akcentovat </w:t>
      </w:r>
      <w:r>
        <w:rPr>
          <w:i/>
          <w:iCs/>
        </w:rPr>
        <w:t>zkušenost, zakoušení</w:t>
      </w:r>
      <w:r>
        <w:t xml:space="preserve"> otevřenosti (jakožto </w:t>
      </w:r>
      <w:proofErr w:type="spellStart"/>
      <w:r>
        <w:rPr>
          <w:i/>
          <w:iCs/>
        </w:rPr>
        <w:t>opening</w:t>
      </w:r>
      <w:proofErr w:type="spellEnd"/>
      <w:r>
        <w:t xml:space="preserve">) a jako neukončitelné </w:t>
      </w:r>
      <w:r>
        <w:rPr>
          <w:i/>
          <w:iCs/>
        </w:rPr>
        <w:t>rezistence</w:t>
      </w:r>
      <w:r>
        <w:t xml:space="preserve">. Zkušenost otevřenosti je tak možné rovněž charakterizovat jako zkušenost toho, že </w:t>
      </w:r>
      <w:r>
        <w:rPr>
          <w:i/>
          <w:iCs/>
        </w:rPr>
        <w:t>vždy ještě cosi zbývá</w:t>
      </w:r>
      <w:r>
        <w:t xml:space="preserve"> („</w:t>
      </w:r>
      <w:proofErr w:type="spellStart"/>
      <w:r>
        <w:t>restance</w:t>
      </w:r>
      <w:proofErr w:type="spellEnd"/>
      <w:r>
        <w:t xml:space="preserve">“, </w:t>
      </w:r>
      <w:proofErr w:type="spellStart"/>
      <w:r>
        <w:t>nezpřítomnitelné</w:t>
      </w:r>
      <w:proofErr w:type="spellEnd"/>
      <w:r>
        <w:t xml:space="preserve"> </w:t>
      </w:r>
      <w:proofErr w:type="spellStart"/>
      <w:r>
        <w:t>neprezentovatelné</w:t>
      </w:r>
      <w:proofErr w:type="spellEnd"/>
      <w:r>
        <w:t xml:space="preserve"> = </w:t>
      </w:r>
      <w:proofErr w:type="spellStart"/>
      <w:r>
        <w:rPr>
          <w:i/>
          <w:iCs/>
        </w:rPr>
        <w:t>restance</w:t>
      </w:r>
      <w:proofErr w:type="spellEnd"/>
      <w:r>
        <w:rPr>
          <w:i/>
          <w:iCs/>
        </w:rPr>
        <w:t xml:space="preserve"> non présente </w:t>
      </w:r>
      <w:r w:rsidRPr="00482CC9">
        <w:t>angl. non-</w:t>
      </w:r>
      <w:proofErr w:type="spellStart"/>
      <w:r w:rsidRPr="00482CC9">
        <w:t>present</w:t>
      </w:r>
      <w:proofErr w:type="spellEnd"/>
      <w:r w:rsidRPr="00482CC9">
        <w:t xml:space="preserve"> </w:t>
      </w:r>
      <w:proofErr w:type="spellStart"/>
      <w:r w:rsidRPr="00482CC9">
        <w:t>remaining</w:t>
      </w:r>
      <w:proofErr w:type="spellEnd"/>
      <w:r w:rsidRPr="00482CC9">
        <w:t>). Odtud pak v jiných textech například motiv „tajemství“ či elipsy (vynechávání toho, o čem je řeč, tématu); výraz „</w:t>
      </w:r>
      <w:proofErr w:type="spellStart"/>
      <w:r w:rsidRPr="00482CC9">
        <w:t>restance</w:t>
      </w:r>
      <w:proofErr w:type="spellEnd"/>
      <w:r w:rsidRPr="00482CC9">
        <w:t>“ tak spojuje dvojí: „</w:t>
      </w:r>
      <w:proofErr w:type="spellStart"/>
      <w:r w:rsidRPr="00482CC9">
        <w:t>resister</w:t>
      </w:r>
      <w:proofErr w:type="spellEnd"/>
      <w:r w:rsidRPr="00482CC9">
        <w:t>“ (vzdorovat) a „</w:t>
      </w:r>
      <w:proofErr w:type="spellStart"/>
      <w:r w:rsidRPr="00482CC9">
        <w:t>rester</w:t>
      </w:r>
      <w:proofErr w:type="spellEnd"/>
      <w:r w:rsidRPr="00482CC9">
        <w:t>“ (zůstat, zbývat)</w:t>
      </w:r>
      <w:r w:rsidR="001A6204">
        <w:t xml:space="preserve">; </w:t>
      </w:r>
      <w:r w:rsidRPr="00482CC9">
        <w:t>to je pak i to, co vylučuje pojem jednoduché identity sebe se sebou samým</w:t>
      </w:r>
      <w:r>
        <w:t>.</w:t>
      </w:r>
    </w:p>
    <w:p w14:paraId="2457DC5C" w14:textId="77777777" w:rsidR="00482CC9" w:rsidRDefault="00482CC9" w:rsidP="00175586">
      <w:pPr>
        <w:pStyle w:val="NoSpacing"/>
      </w:pPr>
    </w:p>
    <w:p w14:paraId="3AA00DC4" w14:textId="77777777" w:rsidR="00482CC9" w:rsidRDefault="00482CC9" w:rsidP="00482CC9">
      <w:pPr>
        <w:pStyle w:val="NoSpacing"/>
      </w:pPr>
      <w:r w:rsidRPr="00B77FC1">
        <w:rPr>
          <w:b/>
          <w:bCs/>
        </w:rPr>
        <w:t>Exkurs mimo text</w:t>
      </w:r>
      <w:r>
        <w:t xml:space="preserve">: postup de-konstruktivního čtení v knize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Carte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postale</w:t>
      </w:r>
      <w:proofErr w:type="spellEnd"/>
      <w:r>
        <w:t xml:space="preserve">, která se věnuje Freudově pojednání „Mimo princip slasti“. Derrida uvádí takto: </w:t>
      </w:r>
      <w:r w:rsidRPr="00B77FC1">
        <w:t>předložím selektivní, třídící, rozlišující čtení této knihy. A nikoli bez toho, že ještě jednou projdu vyšlapanými cestami, jak to odpovídá pedagogickému postupu, jakkoli se jej nesmíme držet slepě. Rád bych nechal vyvstat její a-</w:t>
      </w:r>
      <w:proofErr w:type="spellStart"/>
      <w:r w:rsidRPr="00B77FC1">
        <w:t>thetickou</w:t>
      </w:r>
      <w:proofErr w:type="spellEnd"/>
      <w:r w:rsidRPr="00B77FC1">
        <w:t xml:space="preserve"> strukturu, </w:t>
      </w:r>
      <w:proofErr w:type="gramStart"/>
      <w:r w:rsidRPr="00B77FC1">
        <w:t>její - v</w:t>
      </w:r>
      <w:proofErr w:type="gramEnd"/>
      <w:r w:rsidRPr="00B77FC1">
        <w:t xml:space="preserve"> poslední instanci - a-</w:t>
      </w:r>
      <w:proofErr w:type="spellStart"/>
      <w:r w:rsidRPr="00B77FC1">
        <w:t>thetické</w:t>
      </w:r>
      <w:proofErr w:type="spellEnd"/>
      <w:r w:rsidRPr="00B77FC1">
        <w:t xml:space="preserve"> fungování, neboli to, co v ní brání hledání nějaké poslední instance, to jest jakékoli instance.</w:t>
      </w:r>
      <w:r>
        <w:t xml:space="preserve"> „A-</w:t>
      </w:r>
      <w:proofErr w:type="spellStart"/>
      <w:r>
        <w:t>thetické</w:t>
      </w:r>
      <w:proofErr w:type="spellEnd"/>
      <w:r>
        <w:t xml:space="preserve">“ – znamená, že podrobné čtení textu zjišťuje, že text se opírá o „tezi“ („princip“) tak, že neustále odkazuje k </w:t>
      </w:r>
      <w:r>
        <w:rPr>
          <w:i/>
          <w:iCs/>
        </w:rPr>
        <w:t>absenci</w:t>
      </w:r>
      <w:r>
        <w:t xml:space="preserve"> této poslední teze (principu). Tento zvláštní způsob „nepřítomné přítomnosti“ základu (principu) Derrida nejčastěji označuje slovem </w:t>
      </w:r>
      <w:proofErr w:type="spellStart"/>
      <w:r w:rsidRPr="00B77FC1">
        <w:rPr>
          <w:i/>
          <w:iCs/>
        </w:rPr>
        <w:t>restanc</w:t>
      </w:r>
      <w:r>
        <w:rPr>
          <w:i/>
          <w:iCs/>
        </w:rPr>
        <w:t>e</w:t>
      </w:r>
      <w:proofErr w:type="spellEnd"/>
      <w:r w:rsidRPr="00B77FC1">
        <w:t xml:space="preserve">, což </w:t>
      </w:r>
      <w:proofErr w:type="gramStart"/>
      <w:r w:rsidRPr="00B77FC1">
        <w:t>je</w:t>
      </w:r>
      <w:r>
        <w:rPr>
          <w:i/>
          <w:iCs/>
        </w:rPr>
        <w:t xml:space="preserve"> </w:t>
      </w:r>
      <w:r w:rsidRPr="00B77FC1">
        <w:t xml:space="preserve"> substantivum</w:t>
      </w:r>
      <w:proofErr w:type="gramEnd"/>
      <w:r w:rsidRPr="00B77FC1">
        <w:t xml:space="preserve"> odvozené z prézentního participia slovesa </w:t>
      </w:r>
      <w:proofErr w:type="spellStart"/>
      <w:r w:rsidRPr="00B77FC1">
        <w:rPr>
          <w:i/>
          <w:iCs/>
        </w:rPr>
        <w:t>rester</w:t>
      </w:r>
      <w:proofErr w:type="spellEnd"/>
      <w:r w:rsidRPr="00B77FC1">
        <w:t xml:space="preserve">, zůstávat, zbývat. (viz rovněž např. </w:t>
      </w:r>
      <w:r w:rsidRPr="00B77FC1">
        <w:rPr>
          <w:i/>
          <w:iCs/>
        </w:rPr>
        <w:t xml:space="preserve">différance, </w:t>
      </w:r>
      <w:proofErr w:type="spellStart"/>
      <w:r w:rsidRPr="00B77FC1">
        <w:rPr>
          <w:i/>
          <w:iCs/>
        </w:rPr>
        <w:t>revenance</w:t>
      </w:r>
      <w:proofErr w:type="spellEnd"/>
      <w:r w:rsidRPr="00B77FC1">
        <w:t xml:space="preserve">. všechna tato gerundia jsou středního rodu mezi pasivem a aktivem.) Textualita je pro </w:t>
      </w:r>
      <w:proofErr w:type="spellStart"/>
      <w:r w:rsidRPr="00B77FC1">
        <w:t>Derridu</w:t>
      </w:r>
      <w:proofErr w:type="spellEnd"/>
      <w:r w:rsidRPr="00B77FC1">
        <w:t xml:space="preserve"> věcí </w:t>
      </w:r>
      <w:proofErr w:type="spellStart"/>
      <w:r w:rsidRPr="00B77FC1">
        <w:rPr>
          <w:i/>
          <w:iCs/>
        </w:rPr>
        <w:t>restance</w:t>
      </w:r>
      <w:proofErr w:type="spellEnd"/>
      <w:r w:rsidRPr="00B77FC1">
        <w:t xml:space="preserve">, toho, co zůstává, protože o něm nelze rozhodovat, je to nerozhodnutelný přebytek.  </w:t>
      </w:r>
      <w:r>
        <w:t>A Derrida píše:</w:t>
      </w:r>
    </w:p>
    <w:p w14:paraId="293CE5AE" w14:textId="22AAC296" w:rsidR="00482CC9" w:rsidRDefault="00482CC9" w:rsidP="00482CC9">
      <w:pPr>
        <w:pStyle w:val="NoSpacing"/>
      </w:pPr>
      <w:r>
        <w:t>„</w:t>
      </w:r>
      <w:r w:rsidRPr="00B77FC1">
        <w:t xml:space="preserve">Jak dospět k </w:t>
      </w:r>
      <w:proofErr w:type="spellStart"/>
      <w:r w:rsidRPr="00B77FC1">
        <w:rPr>
          <w:i/>
          <w:iCs/>
        </w:rPr>
        <w:t>restanci</w:t>
      </w:r>
      <w:proofErr w:type="spellEnd"/>
      <w:r w:rsidRPr="00B77FC1">
        <w:t xml:space="preserve"> knihy </w:t>
      </w:r>
      <w:r w:rsidRPr="00B77FC1">
        <w:rPr>
          <w:i/>
          <w:iCs/>
        </w:rPr>
        <w:t>Mimo princip slasti</w:t>
      </w:r>
      <w:r w:rsidRPr="00B77FC1">
        <w:t>? Jak postupovat tímto textem, jakým krokem, abychom někdy, právě dnes a v kontrastu k tolika čtením, jež jsou právě tak částečná jako kanonická, to jest akademická, pocítili bytostnou nemožnost zastavit se v něm u nějaké teze, závěru vědeckého či filosofického typu, teoretického typu vůbec? Ať už se odkážeme k té či oné z řečených instancí, nemožnost zastavit se u teze strhává textovou performanci do zvláštního odchylování.</w:t>
      </w:r>
      <w:r>
        <w:t>“</w:t>
      </w:r>
    </w:p>
    <w:p w14:paraId="0BF7A905" w14:textId="77777777" w:rsidR="001A6204" w:rsidRDefault="001A6204" w:rsidP="00482CC9">
      <w:pPr>
        <w:pStyle w:val="NoSpacing"/>
      </w:pPr>
    </w:p>
    <w:p w14:paraId="20441702" w14:textId="59AD86DE" w:rsidR="00482CC9" w:rsidRDefault="00482CC9" w:rsidP="00482CC9">
      <w:pPr>
        <w:pStyle w:val="NoSpacing"/>
      </w:pPr>
      <w:r>
        <w:t>Cestou, která odkazuje k této „</w:t>
      </w:r>
      <w:proofErr w:type="spellStart"/>
      <w:r>
        <w:t>restance</w:t>
      </w:r>
      <w:proofErr w:type="spellEnd"/>
      <w:r>
        <w:t xml:space="preserve"> non présente“ je zcela nepochybně i odkrývání „aporií“ v textu.</w:t>
      </w:r>
    </w:p>
    <w:p w14:paraId="711BDD7E" w14:textId="38356AD6" w:rsidR="00482CC9" w:rsidRDefault="00482CC9" w:rsidP="00482CC9">
      <w:pPr>
        <w:pStyle w:val="NoSpacing"/>
      </w:pPr>
      <w:r>
        <w:t>/20/ téma povinnosti a rozhodování je možné bez zkreslení uchopit jen na pozadí zkušenosti aporie, která ukazuje za „metafyziku přítomnosti“ (možnost plného zpřítomnění čehokoli jeho re-prezentací, v níž již nic nezbývá nereprezentovaného)</w:t>
      </w:r>
    </w:p>
    <w:p w14:paraId="74506736" w14:textId="45A53A07" w:rsidR="00482CC9" w:rsidRDefault="00482CC9" w:rsidP="00482CC9">
      <w:pPr>
        <w:pStyle w:val="NoSpacing"/>
      </w:pPr>
      <w:r>
        <w:t xml:space="preserve">Jednou z podob aporie je i téma „hranice“: buď nepřekročitelná, protože uzavírající, anebo nepřekročitelná, protože neexistuje (není předem vytčena), anebo /21/ v živlu (milieu), který neumožňuje procházení, chůzi, krok, </w:t>
      </w:r>
      <w:proofErr w:type="spellStart"/>
      <w:r>
        <w:t>kinésis</w:t>
      </w:r>
      <w:proofErr w:type="spellEnd"/>
      <w:r>
        <w:t xml:space="preserve"> (právě </w:t>
      </w:r>
      <w:proofErr w:type="spellStart"/>
      <w:r>
        <w:t>aporetičnost</w:t>
      </w:r>
      <w:proofErr w:type="spellEnd"/>
      <w:r>
        <w:t xml:space="preserve"> aporie, bezcestí).</w:t>
      </w:r>
    </w:p>
    <w:p w14:paraId="6EB00258" w14:textId="46C155BC" w:rsidR="00482CC9" w:rsidRDefault="00482CC9" w:rsidP="00482CC9">
      <w:pPr>
        <w:pStyle w:val="NoSpacing"/>
      </w:pPr>
      <w:r>
        <w:t xml:space="preserve">Následuje návrat k motivu „smrti“, „mé smrti“ (která „přechodem přes hranici života a smrti, podle běžné představy). </w:t>
      </w:r>
      <w:r w:rsidR="0097417D">
        <w:t>„Je moje smrt možná?“ To je otázka, v níž nápadně vyniká právě přivlastňovací zájmeno, odkazující k „vlastnění“.</w:t>
      </w:r>
    </w:p>
    <w:p w14:paraId="0202E4F8" w14:textId="43F2FD77" w:rsidR="0097417D" w:rsidRDefault="0097417D" w:rsidP="00482CC9">
      <w:pPr>
        <w:pStyle w:val="NoSpacing"/>
      </w:pPr>
      <w:r>
        <w:t>/22/ Syntagma „moje smrt“ je obecné, vztáhnout se k němu může každý, přitom ale pojmenovává nenahraditelnost absolutní singularity, tedy vyvstává vůbec problém exemplárnosti a toho, co je řečeno pokaždé pouze jedenkrát.</w:t>
      </w:r>
    </w:p>
    <w:p w14:paraId="5BF29752" w14:textId="54E72903" w:rsidR="0097417D" w:rsidRDefault="0097417D" w:rsidP="00482CC9">
      <w:pPr>
        <w:pStyle w:val="NoSpacing"/>
      </w:pPr>
      <w:r>
        <w:t>/23/ Návratu k Heideggerovi (možnost naprosté nemožnosti pobytu) předchází stručné resumé ve věci hranice: 1. odděluje území, národy, kultury; 2. separace a dělba oblastí diskursu; 3. demarkace pojmových určení, implikující nutné protínání.</w:t>
      </w:r>
    </w:p>
    <w:p w14:paraId="4E9E3B2A" w14:textId="10F1F1AD" w:rsidR="0097417D" w:rsidRPr="00B77FC1" w:rsidRDefault="0097417D" w:rsidP="00482CC9">
      <w:pPr>
        <w:pStyle w:val="NoSpacing"/>
      </w:pPr>
      <w:r>
        <w:t>„je smrt“ &amp; možnost/nemožnost přechodu. Komplikují kulturně odlišná chápání smrti, tedy „dějiny smrti“ – vyžaduje /25/ exkurs o omezeních historických (kulturně-historických) přístupů ke smrti, protože v nich absentují zcela zásadním otázky: lze o smrti říci, že „jest“</w:t>
      </w:r>
      <w:r w:rsidR="001A6204">
        <w:t>?</w:t>
      </w:r>
      <w:r>
        <w:t xml:space="preserve"> Právě to koriguje Heideggerovo </w:t>
      </w:r>
      <w:r>
        <w:rPr>
          <w:i/>
          <w:iCs/>
        </w:rPr>
        <w:t xml:space="preserve">Sein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Zeit</w:t>
      </w:r>
      <w:proofErr w:type="spellEnd"/>
      <w:r>
        <w:t xml:space="preserve">: </w:t>
      </w:r>
      <w:proofErr w:type="spellStart"/>
      <w:r>
        <w:t>Dasein</w:t>
      </w:r>
      <w:proofErr w:type="spellEnd"/>
      <w:r>
        <w:t xml:space="preserve"> překračuje biologickou hranici (ve smyslu </w:t>
      </w:r>
      <w:r>
        <w:rPr>
          <w:i/>
          <w:iCs/>
        </w:rPr>
        <w:t>Ende</w:t>
      </w:r>
      <w:r>
        <w:t xml:space="preserve">), neboť může dosáhnout zralosti (rozumí se </w:t>
      </w:r>
      <w:r>
        <w:lastRenderedPageBreak/>
        <w:t xml:space="preserve">„autenticity“) před smrtí /27/. Heidegger proto vychází z toho, že ontologické chápání smrti je nezbytným předpokladem pro různé ontické disciplíny zabývající se smrtí (antropologie, historie, metafyzika, biologie atd). Avšak </w:t>
      </w:r>
      <w:r>
        <w:rPr>
          <w:i/>
          <w:iCs/>
        </w:rPr>
        <w:t>rovněž u Heideggera lze ve věci „smrti“ odkrýt aporii</w:t>
      </w:r>
      <w:r>
        <w:t xml:space="preserve">. K ní lze </w:t>
      </w:r>
      <w:proofErr w:type="gramStart"/>
      <w:r>
        <w:t>dospět  /</w:t>
      </w:r>
      <w:proofErr w:type="gramEnd"/>
      <w:r>
        <w:t xml:space="preserve">28 </w:t>
      </w:r>
      <w:r w:rsidR="00E93CF0">
        <w:t>- 30</w:t>
      </w:r>
      <w:r>
        <w:t>/</w:t>
      </w:r>
      <w:r w:rsidR="00E93CF0">
        <w:t xml:space="preserve"> pečlivým rozborem „končení“/</w:t>
      </w:r>
      <w:r w:rsidR="001A6204">
        <w:t>f</w:t>
      </w:r>
      <w:r w:rsidR="00E93CF0">
        <w:t xml:space="preserve">inis a v tomto rámci toho, co Heidegger nazývá </w:t>
      </w:r>
      <w:proofErr w:type="spellStart"/>
      <w:r w:rsidR="00E93CF0">
        <w:rPr>
          <w:i/>
          <w:iCs/>
        </w:rPr>
        <w:t>eigentliches</w:t>
      </w:r>
      <w:proofErr w:type="spellEnd"/>
      <w:r w:rsidR="00E93CF0">
        <w:rPr>
          <w:i/>
          <w:iCs/>
        </w:rPr>
        <w:t xml:space="preserve"> </w:t>
      </w:r>
      <w:proofErr w:type="spellStart"/>
      <w:r w:rsidR="00E93CF0">
        <w:rPr>
          <w:i/>
          <w:iCs/>
        </w:rPr>
        <w:t>Sterben</w:t>
      </w:r>
      <w:proofErr w:type="spellEnd"/>
      <w:r w:rsidR="00E93CF0">
        <w:t xml:space="preserve"> („vlastní“ pouze pobytu</w:t>
      </w:r>
      <w:r w:rsidR="001A6204">
        <w:t>)</w:t>
      </w:r>
      <w:r w:rsidR="00E93CF0">
        <w:t xml:space="preserve">. Pokud se zde odkryje nějaká aporie, potom by </w:t>
      </w:r>
      <w:r w:rsidR="00E93CF0">
        <w:rPr>
          <w:i/>
          <w:iCs/>
        </w:rPr>
        <w:t xml:space="preserve">Sein </w:t>
      </w:r>
      <w:proofErr w:type="spellStart"/>
      <w:r w:rsidR="00E93CF0">
        <w:rPr>
          <w:i/>
          <w:iCs/>
        </w:rPr>
        <w:t>und</w:t>
      </w:r>
      <w:proofErr w:type="spellEnd"/>
      <w:r w:rsidR="00E93CF0">
        <w:rPr>
          <w:i/>
          <w:iCs/>
        </w:rPr>
        <w:t xml:space="preserve"> </w:t>
      </w:r>
      <w:proofErr w:type="spellStart"/>
      <w:r w:rsidR="00E93CF0">
        <w:rPr>
          <w:i/>
          <w:iCs/>
        </w:rPr>
        <w:t>Zeit</w:t>
      </w:r>
      <w:proofErr w:type="spellEnd"/>
      <w:r w:rsidR="00E93CF0">
        <w:t xml:space="preserve"> byla jiná kniha a analýza pobytu by měla jiný statut (to proto, že pro „</w:t>
      </w:r>
      <w:proofErr w:type="spellStart"/>
      <w:r w:rsidR="00E93CF0">
        <w:t>Grundverfassung</w:t>
      </w:r>
      <w:proofErr w:type="spellEnd"/>
      <w:r w:rsidR="00E93CF0">
        <w:t xml:space="preserve"> des </w:t>
      </w:r>
      <w:proofErr w:type="spellStart"/>
      <w:r w:rsidR="00E93CF0">
        <w:t>Daseins</w:t>
      </w:r>
      <w:proofErr w:type="spellEnd"/>
      <w:r w:rsidR="00E93CF0">
        <w:t xml:space="preserve">“ – základní strukturu bytí </w:t>
      </w:r>
      <w:r w:rsidR="00E93CF0">
        <w:rPr>
          <w:i/>
          <w:iCs/>
        </w:rPr>
        <w:t>konečné</w:t>
      </w:r>
      <w:r w:rsidR="00E93CF0">
        <w:t xml:space="preserve"> existence – je klíčové vymezení smyslu smrti v této struktuře.</w:t>
      </w:r>
    </w:p>
    <w:p w14:paraId="235249D7" w14:textId="77777777" w:rsidR="005F064A" w:rsidRDefault="005F064A" w:rsidP="00175586">
      <w:pPr>
        <w:pStyle w:val="NoSpacing"/>
      </w:pPr>
    </w:p>
    <w:p w14:paraId="77C43A6E" w14:textId="2957AB45" w:rsidR="00BF5C2B" w:rsidRDefault="00BF5C2B" w:rsidP="00175586">
      <w:pPr>
        <w:pStyle w:val="NoSpacing"/>
      </w:pPr>
      <w:r>
        <w:t>/32</w:t>
      </w:r>
      <w:proofErr w:type="gramStart"/>
      <w:r>
        <w:t>/  Derrida</w:t>
      </w:r>
      <w:proofErr w:type="gramEnd"/>
      <w:r>
        <w:t xml:space="preserve"> přechází k četbě Heideggerova </w:t>
      </w:r>
      <w:proofErr w:type="spellStart"/>
      <w:r>
        <w:rPr>
          <w:i/>
          <w:iCs/>
        </w:rPr>
        <w:t>Seins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Zeit</w:t>
      </w:r>
      <w:proofErr w:type="spellEnd"/>
      <w:r>
        <w:t xml:space="preserve"> (rozlišení umírání a smrti ve vlastním smyslu, která  náleží pobytu-</w:t>
      </w:r>
      <w:proofErr w:type="spellStart"/>
      <w:r>
        <w:rPr>
          <w:i/>
          <w:iCs/>
        </w:rPr>
        <w:t>Dasein</w:t>
      </w:r>
      <w:proofErr w:type="spellEnd"/>
      <w:r>
        <w:t>); chce číst tuto knihu jako „událost“.</w:t>
      </w:r>
    </w:p>
    <w:p w14:paraId="58FC234A" w14:textId="0A50FC5C" w:rsidR="00BF5C2B" w:rsidRDefault="00BF5C2B" w:rsidP="00175586">
      <w:pPr>
        <w:pStyle w:val="NoSpacing"/>
      </w:pPr>
      <w:r>
        <w:t xml:space="preserve">Možná, že toto je místo, které charakterizuje (a osvětluje) sám smysl </w:t>
      </w:r>
      <w:proofErr w:type="spellStart"/>
      <w:r>
        <w:t>Derridova</w:t>
      </w:r>
      <w:proofErr w:type="spellEnd"/>
      <w:r>
        <w:t xml:space="preserve"> čtení textů, které označuje jako „de-konstrukci“ (je třeba text „rozebrat“ – modifikace Heideggerovy „destrukce“ dějin ontologie – tak, aby zbyly pouze jeho základy, na nichž je možné stavět jinak).</w:t>
      </w:r>
    </w:p>
    <w:p w14:paraId="0D36CC87" w14:textId="77777777" w:rsidR="00B77FC1" w:rsidRPr="00442D02" w:rsidRDefault="00B77FC1" w:rsidP="00175586">
      <w:pPr>
        <w:pStyle w:val="NoSpacing"/>
      </w:pPr>
    </w:p>
    <w:p w14:paraId="5D185595" w14:textId="2CD13890" w:rsidR="00BF5C2B" w:rsidRDefault="00BF5C2B" w:rsidP="00175586">
      <w:pPr>
        <w:pStyle w:val="NoSpacing"/>
      </w:pPr>
      <w:r>
        <w:t>V eseji „</w:t>
      </w:r>
      <w:r w:rsidR="00B77FC1">
        <w:t>A</w:t>
      </w:r>
      <w:r>
        <w:t xml:space="preserve">porie“ tento postup precizuje, když uvažuje, co by se stalo, kdyby se v textu (Heideggerova </w:t>
      </w:r>
      <w:r>
        <w:rPr>
          <w:i/>
          <w:iCs/>
        </w:rPr>
        <w:t xml:space="preserve">Sein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Zeit</w:t>
      </w:r>
      <w:proofErr w:type="spellEnd"/>
      <w:r>
        <w:t xml:space="preserve">) objevila </w:t>
      </w:r>
      <w:r>
        <w:rPr>
          <w:i/>
          <w:iCs/>
        </w:rPr>
        <w:t>aporie</w:t>
      </w:r>
      <w:r>
        <w:t xml:space="preserve">, to jest kdyby byl čtenář přiveden k </w:t>
      </w:r>
      <w:r>
        <w:rPr>
          <w:i/>
          <w:iCs/>
        </w:rPr>
        <w:t>zakoušení této aporie jako aporie</w:t>
      </w:r>
      <w:r>
        <w:t xml:space="preserve">. Obecně: co tedy je vlastně filosofické dílo? Událost – ale událostí je pouze takové dílo, v němž myšlení, které je jím uvedeno do pohybu, přesahuje </w:t>
      </w:r>
      <w:r>
        <w:rPr>
          <w:i/>
          <w:iCs/>
        </w:rPr>
        <w:t>hranice</w:t>
      </w:r>
      <w:r>
        <w:t xml:space="preserve"> tohoto díla, přesahuje „pojem“, který prezentuje (tj. přesahuje to, jak se samo chce chápat), jakož i ty hranice, které si samo vytklo (v tomto případě</w:t>
      </w:r>
      <w:r w:rsidR="00C149FC">
        <w:t>: otázka bytí, existenciální analytika pobytu v transcendentálním horizontu času).</w:t>
      </w:r>
    </w:p>
    <w:p w14:paraId="7173C76C" w14:textId="77777777" w:rsidR="001A6204" w:rsidRDefault="001A6204" w:rsidP="00175586">
      <w:pPr>
        <w:pStyle w:val="NoSpacing"/>
      </w:pPr>
    </w:p>
    <w:p w14:paraId="7B619EFF" w14:textId="6E0A6473" w:rsidR="00DB3060" w:rsidRDefault="00C149FC" w:rsidP="00175586">
      <w:pPr>
        <w:pStyle w:val="NoSpacing"/>
      </w:pPr>
      <w:r>
        <w:t>Derrida se v dalším zaměří na to, jak právě ve vztahu k času (k němuž bude směřovat analýzou „um</w:t>
      </w:r>
      <w:r w:rsidR="00DB3060">
        <w:t xml:space="preserve">írání“) vychází najevo „aporetická struktura </w:t>
      </w:r>
      <w:proofErr w:type="spellStart"/>
      <w:r w:rsidR="00DB3060">
        <w:rPr>
          <w:i/>
          <w:iCs/>
        </w:rPr>
        <w:t>SuZ</w:t>
      </w:r>
      <w:proofErr w:type="spellEnd"/>
      <w:r w:rsidR="00DB3060">
        <w:t>)</w:t>
      </w:r>
      <w:r w:rsidR="001A6204">
        <w:t xml:space="preserve">. </w:t>
      </w:r>
      <w:r w:rsidR="00DB3060">
        <w:t xml:space="preserve">Současně zde znovu akcentuje vlastní jádro celého eseje, jímž je </w:t>
      </w:r>
      <w:r w:rsidR="00DB3060">
        <w:rPr>
          <w:i/>
          <w:iCs/>
        </w:rPr>
        <w:t>zkušenost, zakoušení</w:t>
      </w:r>
      <w:r w:rsidR="00DB3060">
        <w:t xml:space="preserve"> aporie</w:t>
      </w:r>
      <w:r w:rsidR="00442D02">
        <w:t xml:space="preserve"> (jakmile bude někdo říkat: „našel jsem cestu ven“, nic nepochopil).</w:t>
      </w:r>
    </w:p>
    <w:p w14:paraId="1FBC93F4" w14:textId="77777777" w:rsidR="001A6204" w:rsidRDefault="001A6204" w:rsidP="00175586">
      <w:pPr>
        <w:pStyle w:val="NoSpacing"/>
      </w:pPr>
    </w:p>
    <w:p w14:paraId="5A60694E" w14:textId="4D6F6E6B" w:rsidR="00442D02" w:rsidRDefault="00442D02" w:rsidP="00175586">
      <w:pPr>
        <w:pStyle w:val="NoSpacing"/>
      </w:pPr>
      <w:r>
        <w:t>/33/   bližší určení „aporie“ jakožto možnost setkat se s „událostí“. Událost jako to, co přichází k břehu a přechází přes břeh /</w:t>
      </w:r>
      <w:proofErr w:type="spellStart"/>
      <w:r>
        <w:rPr>
          <w:i/>
          <w:iCs/>
        </w:rPr>
        <w:t>arriver</w:t>
      </w:r>
      <w:proofErr w:type="spellEnd"/>
      <w:r>
        <w:rPr>
          <w:i/>
          <w:iCs/>
        </w:rPr>
        <w:t>/</w:t>
      </w:r>
      <w:r>
        <w:t xml:space="preserve">, tedy </w:t>
      </w:r>
      <w:proofErr w:type="spellStart"/>
      <w:r>
        <w:rPr>
          <w:i/>
          <w:iCs/>
        </w:rPr>
        <w:t>l’arrivant</w:t>
      </w:r>
      <w:proofErr w:type="spellEnd"/>
      <w:r>
        <w:t>, doslova „příchozí“</w:t>
      </w:r>
      <w:r w:rsidR="001A6204">
        <w:t xml:space="preserve">; </w:t>
      </w:r>
      <w:r>
        <w:t xml:space="preserve">fr. </w:t>
      </w:r>
      <w:proofErr w:type="spellStart"/>
      <w:r>
        <w:rPr>
          <w:i/>
          <w:iCs/>
        </w:rPr>
        <w:t>arriver</w:t>
      </w:r>
      <w:proofErr w:type="spellEnd"/>
      <w:r>
        <w:t>, obsahuje lat. „</w:t>
      </w:r>
      <w:proofErr w:type="spellStart"/>
      <w:r>
        <w:t>ripa</w:t>
      </w:r>
      <w:proofErr w:type="spellEnd"/>
      <w:r>
        <w:t>“ = břeh a nejpůvodnější význam slovesa „</w:t>
      </w:r>
      <w:proofErr w:type="spellStart"/>
      <w:r>
        <w:t>arriver</w:t>
      </w:r>
      <w:proofErr w:type="spellEnd"/>
      <w:r>
        <w:t>“ = „přirazit k břehu = okraj/hranice řeky/.</w:t>
      </w:r>
    </w:p>
    <w:p w14:paraId="330BCFF6" w14:textId="46EBCFF2" w:rsidR="00442D02" w:rsidRDefault="00442D02" w:rsidP="00175586">
      <w:pPr>
        <w:pStyle w:val="NoSpacing"/>
      </w:pPr>
      <w:r>
        <w:t>Takto opět souvislost s „pohostinností“, pokud nově příchozí /</w:t>
      </w:r>
      <w:proofErr w:type="spellStart"/>
      <w:r>
        <w:t>l’arrivant</w:t>
      </w:r>
      <w:proofErr w:type="spellEnd"/>
      <w:r>
        <w:t>/</w:t>
      </w:r>
      <w:r>
        <w:rPr>
          <w:i/>
          <w:iCs/>
        </w:rPr>
        <w:t xml:space="preserve"> = </w:t>
      </w:r>
      <w:r w:rsidRPr="00442D02">
        <w:t>nečekaně příchozí, dorazivší příchozí přichází překračuje práh</w:t>
      </w:r>
      <w:r>
        <w:t xml:space="preserve">, a právě takto vyjevuje samu možnost prahu; nikoli však práh oddělující identifikovatelné, nýbrž jakožto „absolutní příchozí“, jenž ani není hostem – je </w:t>
      </w:r>
      <w:r>
        <w:rPr>
          <w:i/>
          <w:iCs/>
        </w:rPr>
        <w:t>bez identity</w:t>
      </w:r>
      <w:r w:rsidR="001A6204">
        <w:rPr>
          <w:i/>
          <w:iCs/>
        </w:rPr>
        <w:t>.</w:t>
      </w:r>
    </w:p>
    <w:p w14:paraId="694E6841" w14:textId="5F953EEB" w:rsidR="00442D02" w:rsidRDefault="001A6204" w:rsidP="00175586">
      <w:pPr>
        <w:pStyle w:val="NoSpacing"/>
      </w:pPr>
      <w:r>
        <w:t>/</w:t>
      </w:r>
      <w:r w:rsidR="00442D02">
        <w:t>34</w:t>
      </w:r>
      <w:proofErr w:type="gramStart"/>
      <w:r w:rsidR="00442D02">
        <w:t>/  takto</w:t>
      </w:r>
      <w:proofErr w:type="gramEnd"/>
      <w:r w:rsidR="00442D02">
        <w:t xml:space="preserve"> </w:t>
      </w:r>
      <w:proofErr w:type="spellStart"/>
      <w:r w:rsidR="00442D02">
        <w:rPr>
          <w:i/>
          <w:iCs/>
        </w:rPr>
        <w:t>l’arrivant</w:t>
      </w:r>
      <w:proofErr w:type="spellEnd"/>
      <w:r w:rsidR="00442D02">
        <w:t xml:space="preserve"> . ten, vzhledem k němuž získává smysl pojem „pohostinnosti“ (a vzhledem k němuž je pohostinnost teprve pohostinností). V jiných </w:t>
      </w:r>
      <w:proofErr w:type="spellStart"/>
      <w:r w:rsidR="00442D02">
        <w:t>Derridových</w:t>
      </w:r>
      <w:proofErr w:type="spellEnd"/>
      <w:r w:rsidR="00442D02">
        <w:t xml:space="preserve"> textech je „pohostinnost“ to, co musí transformovat pojmy suverenity a práva; určitě by bylo možné nalézt souvislost i s </w:t>
      </w:r>
      <w:proofErr w:type="spellStart"/>
      <w:r w:rsidR="00442D02">
        <w:t>Nancyho</w:t>
      </w:r>
      <w:proofErr w:type="spellEnd"/>
      <w:r w:rsidR="00442D02">
        <w:t xml:space="preserve"> pojetím „společenství“)</w:t>
      </w:r>
    </w:p>
    <w:p w14:paraId="7B9BAC90" w14:textId="77777777" w:rsidR="001A6204" w:rsidRDefault="001A6204" w:rsidP="00175586">
      <w:pPr>
        <w:pStyle w:val="NoSpacing"/>
      </w:pPr>
    </w:p>
    <w:p w14:paraId="0925B4E6" w14:textId="3BB8B865" w:rsidR="00B77FC1" w:rsidRPr="00D30E8C" w:rsidRDefault="00B77FC1" w:rsidP="00175586">
      <w:pPr>
        <w:pStyle w:val="NoSpacing"/>
      </w:pPr>
      <w:r>
        <w:t xml:space="preserve">/35 a dále/ velmi detailní čtení Heideggera: </w:t>
      </w:r>
      <w:proofErr w:type="spellStart"/>
      <w:r>
        <w:rPr>
          <w:i/>
          <w:iCs/>
        </w:rPr>
        <w:t>Dasein</w:t>
      </w:r>
      <w:proofErr w:type="spellEnd"/>
      <w:r>
        <w:t xml:space="preserve"> je u Heideggera to, jakožto co </w:t>
      </w:r>
      <w:proofErr w:type="gramStart"/>
      <w:r>
        <w:t>je  třeba</w:t>
      </w:r>
      <w:proofErr w:type="gramEnd"/>
      <w:r>
        <w:t xml:space="preserve"> myslet lidství člověka, to jest východisko k porozumění jeho způsobu bytí</w:t>
      </w:r>
      <w:r w:rsidR="00D30E8C">
        <w:t xml:space="preserve"> (smrtelnost) z jeho vztahu ke smrti  jako nejzazší a nepředstižitelné možnosti nemožnosti jeho bytí, z jeho schopnosti zakoušet smrt </w:t>
      </w:r>
      <w:r w:rsidR="00D30E8C">
        <w:rPr>
          <w:i/>
          <w:iCs/>
        </w:rPr>
        <w:t>jako takovou</w:t>
      </w:r>
      <w:r w:rsidR="00D30E8C">
        <w:t>. Derrida se v dalším snaží pečlivě rozlišit (a zvážit, zda lze rozlišit tak zřetelně, jak je tomu u Heideggera) různé „aspekty“ smrti. „</w:t>
      </w:r>
      <w:proofErr w:type="spellStart"/>
      <w:r w:rsidR="00D30E8C">
        <w:t>Sterben</w:t>
      </w:r>
      <w:proofErr w:type="spellEnd"/>
      <w:r w:rsidR="00D30E8C">
        <w:t>“, „</w:t>
      </w:r>
      <w:proofErr w:type="spellStart"/>
      <w:r w:rsidR="00D30E8C">
        <w:t>Verenden</w:t>
      </w:r>
      <w:proofErr w:type="spellEnd"/>
      <w:r w:rsidR="00D30E8C">
        <w:t>“, „</w:t>
      </w:r>
      <w:proofErr w:type="spellStart"/>
      <w:r w:rsidR="00D30E8C">
        <w:t>Ableben</w:t>
      </w:r>
      <w:proofErr w:type="spellEnd"/>
      <w:r w:rsidR="00D30E8C">
        <w:t>“</w:t>
      </w:r>
    </w:p>
    <w:p w14:paraId="03DB0A03" w14:textId="051BB84F" w:rsidR="00BF5C2B" w:rsidRPr="00442D02" w:rsidRDefault="00BF5C2B" w:rsidP="00175586">
      <w:pPr>
        <w:pStyle w:val="NoSpacing"/>
      </w:pPr>
    </w:p>
    <w:p w14:paraId="137A706A" w14:textId="77777777" w:rsidR="00BF5C2B" w:rsidRDefault="00BF5C2B" w:rsidP="00175586">
      <w:pPr>
        <w:pStyle w:val="NoSpacing"/>
      </w:pPr>
    </w:p>
    <w:p w14:paraId="06E31AC1" w14:textId="77777777" w:rsidR="00175586" w:rsidRDefault="00175586" w:rsidP="00175586">
      <w:pPr>
        <w:pStyle w:val="NoSpacing"/>
      </w:pPr>
    </w:p>
    <w:sectPr w:rsidR="0017558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FE40D" w14:textId="77777777" w:rsidR="004B4CA8" w:rsidRDefault="004B4CA8" w:rsidP="00E93CF0">
      <w:pPr>
        <w:spacing w:after="0" w:line="240" w:lineRule="auto"/>
      </w:pPr>
      <w:r>
        <w:separator/>
      </w:r>
    </w:p>
  </w:endnote>
  <w:endnote w:type="continuationSeparator" w:id="0">
    <w:p w14:paraId="63862CE5" w14:textId="77777777" w:rsidR="004B4CA8" w:rsidRDefault="004B4CA8" w:rsidP="00E9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546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D8213" w14:textId="6B7D7FE9" w:rsidR="00E93CF0" w:rsidRDefault="00E93C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633619" w14:textId="77777777" w:rsidR="00E93CF0" w:rsidRDefault="00E93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704D4" w14:textId="77777777" w:rsidR="004B4CA8" w:rsidRDefault="004B4CA8" w:rsidP="00E93CF0">
      <w:pPr>
        <w:spacing w:after="0" w:line="240" w:lineRule="auto"/>
      </w:pPr>
      <w:r>
        <w:separator/>
      </w:r>
    </w:p>
  </w:footnote>
  <w:footnote w:type="continuationSeparator" w:id="0">
    <w:p w14:paraId="0F738A76" w14:textId="77777777" w:rsidR="004B4CA8" w:rsidRDefault="004B4CA8" w:rsidP="00E93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86"/>
    <w:rsid w:val="00005168"/>
    <w:rsid w:val="00011F2D"/>
    <w:rsid w:val="0003622B"/>
    <w:rsid w:val="00175586"/>
    <w:rsid w:val="001A6204"/>
    <w:rsid w:val="002462BD"/>
    <w:rsid w:val="002A0D94"/>
    <w:rsid w:val="002F7E85"/>
    <w:rsid w:val="003A6DE0"/>
    <w:rsid w:val="00442D02"/>
    <w:rsid w:val="00482CC9"/>
    <w:rsid w:val="004B4CA8"/>
    <w:rsid w:val="004C36E9"/>
    <w:rsid w:val="004E1BA9"/>
    <w:rsid w:val="0052056E"/>
    <w:rsid w:val="0058338D"/>
    <w:rsid w:val="005C77DB"/>
    <w:rsid w:val="005F064A"/>
    <w:rsid w:val="007606CB"/>
    <w:rsid w:val="007B735E"/>
    <w:rsid w:val="0097417D"/>
    <w:rsid w:val="00A91DFB"/>
    <w:rsid w:val="00AC7FD6"/>
    <w:rsid w:val="00B77FC1"/>
    <w:rsid w:val="00BF5C2B"/>
    <w:rsid w:val="00C149FC"/>
    <w:rsid w:val="00D12BD4"/>
    <w:rsid w:val="00D30E8C"/>
    <w:rsid w:val="00D374F1"/>
    <w:rsid w:val="00D600F4"/>
    <w:rsid w:val="00DB3060"/>
    <w:rsid w:val="00DF2A6D"/>
    <w:rsid w:val="00E05339"/>
    <w:rsid w:val="00E20A21"/>
    <w:rsid w:val="00E65287"/>
    <w:rsid w:val="00E93CF0"/>
    <w:rsid w:val="00F7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2F30"/>
  <w15:chartTrackingRefBased/>
  <w15:docId w15:val="{018FBB50-096C-455B-A11F-DCF1DC50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6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11F2D"/>
    <w:pPr>
      <w:spacing w:after="0" w:line="240" w:lineRule="auto"/>
    </w:pPr>
    <w:rPr>
      <w:rFonts w:ascii="Verdana" w:hAnsi="Verdana"/>
      <w:sz w:val="20"/>
    </w:rPr>
  </w:style>
  <w:style w:type="paragraph" w:styleId="NormalWeb">
    <w:name w:val="Normal (Web)"/>
    <w:basedOn w:val="Normal"/>
    <w:uiPriority w:val="99"/>
    <w:semiHidden/>
    <w:unhideWhenUsed/>
    <w:rsid w:val="0017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E9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CF0"/>
  </w:style>
  <w:style w:type="paragraph" w:styleId="Footer">
    <w:name w:val="footer"/>
    <w:basedOn w:val="Normal"/>
    <w:link w:val="FooterChar"/>
    <w:uiPriority w:val="99"/>
    <w:unhideWhenUsed/>
    <w:rsid w:val="00E9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CF0"/>
  </w:style>
  <w:style w:type="paragraph" w:styleId="BalloonText">
    <w:name w:val="Balloon Text"/>
    <w:basedOn w:val="Normal"/>
    <w:link w:val="BalloonTextChar"/>
    <w:uiPriority w:val="99"/>
    <w:semiHidden/>
    <w:unhideWhenUsed/>
    <w:rsid w:val="00E9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1087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2</cp:revision>
  <cp:lastPrinted>2020-04-14T14:38:00Z</cp:lastPrinted>
  <dcterms:created xsi:type="dcterms:W3CDTF">2020-04-11T19:07:00Z</dcterms:created>
  <dcterms:modified xsi:type="dcterms:W3CDTF">2020-04-14T14:50:00Z</dcterms:modified>
</cp:coreProperties>
</file>