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98615" w14:textId="7C946105" w:rsidR="0045197D" w:rsidRDefault="00F54296" w:rsidP="00F54296">
      <w:pPr>
        <w:pStyle w:val="NoSpacing"/>
        <w:rPr>
          <w:b/>
          <w:bCs/>
        </w:rPr>
      </w:pPr>
      <w:r>
        <w:rPr>
          <w:b/>
          <w:bCs/>
        </w:rPr>
        <w:t>II/16</w:t>
      </w:r>
    </w:p>
    <w:p w14:paraId="635AF7D9" w14:textId="2AD4A866" w:rsidR="00F54296" w:rsidRDefault="00F54296" w:rsidP="00F54296">
      <w:pPr>
        <w:pStyle w:val="NoSpacing"/>
        <w:rPr>
          <w:b/>
          <w:bCs/>
        </w:rPr>
      </w:pPr>
      <w:r>
        <w:rPr>
          <w:b/>
          <w:bCs/>
        </w:rPr>
        <w:t>A-VENIR</w:t>
      </w:r>
    </w:p>
    <w:p w14:paraId="670D2CAF" w14:textId="7F782105" w:rsidR="00F54296" w:rsidRDefault="00F54296" w:rsidP="00F54296">
      <w:pPr>
        <w:pStyle w:val="NoSpacing"/>
        <w:rPr>
          <w:b/>
          <w:bCs/>
        </w:rPr>
      </w:pPr>
    </w:p>
    <w:p w14:paraId="3007A03D" w14:textId="0EEAA2EE"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ab/>
        <w:t xml:space="preserve">Máme-li moci myslet řád, jemuž je vlastní otevřenost, skutečně radikálním způsobem, vyžaduje to zásadní re-konstrukci představ, které se s tímto slovem (bezděčně) spojují a které spočívají na implicitních </w:t>
      </w:r>
      <w:r>
        <w:rPr>
          <w:rFonts w:ascii="Verdana" w:hAnsi="Verdana"/>
          <w:i/>
          <w:iCs/>
          <w:sz w:val="20"/>
          <w:szCs w:val="20"/>
        </w:rPr>
        <w:t>operativních pojmech</w:t>
      </w:r>
      <w:r>
        <w:rPr>
          <w:rFonts w:ascii="Verdana" w:hAnsi="Verdana"/>
          <w:sz w:val="20"/>
          <w:szCs w:val="20"/>
        </w:rPr>
        <w:t xml:space="preserve">. Tento termín použil Eugen Fink, když se zamýšlel nad ideálem </w:t>
      </w:r>
      <w:proofErr w:type="spellStart"/>
      <w:r>
        <w:rPr>
          <w:rFonts w:ascii="Verdana" w:hAnsi="Verdana"/>
          <w:sz w:val="20"/>
          <w:szCs w:val="20"/>
        </w:rPr>
        <w:t>husserlovské</w:t>
      </w:r>
      <w:proofErr w:type="spellEnd"/>
      <w:r>
        <w:rPr>
          <w:rFonts w:ascii="Verdana" w:hAnsi="Verdana"/>
          <w:sz w:val="20"/>
          <w:szCs w:val="20"/>
        </w:rPr>
        <w:t xml:space="preserve"> fenomenologie, jímž měl být návrat k věcem samým, a položil si otázku, zda v imperativu bezpředsudečnosti, o kterou Husserl usiloval, není zahrnut </w:t>
      </w:r>
      <w:proofErr w:type="gramStart"/>
      <w:r>
        <w:rPr>
          <w:rFonts w:ascii="Verdana" w:hAnsi="Verdana"/>
          <w:sz w:val="20"/>
          <w:szCs w:val="20"/>
        </w:rPr>
        <w:t>jistý - dále</w:t>
      </w:r>
      <w:proofErr w:type="gramEnd"/>
      <w:r>
        <w:rPr>
          <w:rFonts w:ascii="Verdana" w:hAnsi="Verdana"/>
          <w:sz w:val="20"/>
          <w:szCs w:val="20"/>
        </w:rPr>
        <w:t xml:space="preserve"> již nekorigovaný - moment spekulace, díky němuž se možnost návratu k "věci samé", to jest k takové, jak je možné mít ji před očima ještě dřív, než je uchopena pojmy, jeví jako problematická.</w:t>
      </w:r>
    </w:p>
    <w:p w14:paraId="2F9B0606"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6942E10E" w14:textId="4BEE1B72"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ab/>
        <w:t xml:space="preserve">Fink osvětluje uvedený „spekulativní moment“ rozlišením „tematických“ a „operativních“ pojmů. Věc sama je to, co se myslitel pokouší </w:t>
      </w:r>
      <w:proofErr w:type="gramStart"/>
      <w:r>
        <w:rPr>
          <w:rFonts w:ascii="Verdana" w:hAnsi="Verdana"/>
          <w:sz w:val="20"/>
          <w:szCs w:val="20"/>
        </w:rPr>
        <w:t>uchopit,</w:t>
      </w:r>
      <w:proofErr w:type="gramEnd"/>
      <w:r>
        <w:rPr>
          <w:rFonts w:ascii="Verdana" w:hAnsi="Verdana"/>
          <w:sz w:val="20"/>
          <w:szCs w:val="20"/>
        </w:rPr>
        <w:t xml:space="preserve"> neboli je to to, oč mu v jeho myšlení jde. Aby toto své snažení naplnil, aby uchopil věc samu, užívá různých tematických pojmů, které vytváří, aby věc nějak zadržel před svým pohledem, avšak současně a maje na mysli své „téma“, tedy to, co jej zajímá jako vlastní předmět jeho hledání, užívá – aniž si je toho ovšem plně vědom – nejrůznější intelektuální představy a schemata, která se nikdy nestávají explicitními či tematickými. Avšak právě pomocí těchto operativních pojmů je možné věc samu přivést před pohled. Což je výkon, který má poněkud paradoxní povahu: operativní pojmy jsou stíny, ale právě tyto stíny jsou nutným médiem fenomenologického způsobu vidění. Fink doslova říká: „Objasňující schopnost myšlení se živí tím, co zůstává ve stínu myšlenky. I v té nejvystupňovanější reflexivnosti stále ještě působí bezprostřednost. Myšlení samo má svůj základ v nemyšleném. Jeho produktivní vzmach mu umožňuje užívání zastíněných pojmů, které jsou mimo myšlení.“ „Die </w:t>
      </w:r>
      <w:proofErr w:type="spellStart"/>
      <w:r>
        <w:rPr>
          <w:rFonts w:ascii="Verdana" w:hAnsi="Verdana"/>
          <w:sz w:val="20"/>
          <w:szCs w:val="20"/>
        </w:rPr>
        <w:t>klärende</w:t>
      </w:r>
      <w:proofErr w:type="spellEnd"/>
      <w:r>
        <w:rPr>
          <w:rFonts w:ascii="Verdana" w:hAnsi="Verdana"/>
          <w:sz w:val="20"/>
          <w:szCs w:val="20"/>
        </w:rPr>
        <w:t xml:space="preserve"> Kraft </w:t>
      </w:r>
      <w:proofErr w:type="spellStart"/>
      <w:r>
        <w:rPr>
          <w:rFonts w:ascii="Verdana" w:hAnsi="Verdana"/>
          <w:sz w:val="20"/>
          <w:szCs w:val="20"/>
        </w:rPr>
        <w:t>eines</w:t>
      </w:r>
      <w:proofErr w:type="spellEnd"/>
      <w:r>
        <w:rPr>
          <w:rFonts w:ascii="Verdana" w:hAnsi="Verdana"/>
          <w:sz w:val="20"/>
          <w:szCs w:val="20"/>
        </w:rPr>
        <w:t xml:space="preserve"> </w:t>
      </w:r>
      <w:proofErr w:type="spellStart"/>
      <w:r>
        <w:rPr>
          <w:rFonts w:ascii="Verdana" w:hAnsi="Verdana"/>
          <w:sz w:val="20"/>
          <w:szCs w:val="20"/>
        </w:rPr>
        <w:t>Denkens</w:t>
      </w:r>
      <w:proofErr w:type="spellEnd"/>
      <w:r>
        <w:rPr>
          <w:rFonts w:ascii="Verdana" w:hAnsi="Verdana"/>
          <w:sz w:val="20"/>
          <w:szCs w:val="20"/>
        </w:rPr>
        <w:t xml:space="preserve"> </w:t>
      </w:r>
      <w:proofErr w:type="spellStart"/>
      <w:r>
        <w:rPr>
          <w:rFonts w:ascii="Verdana" w:hAnsi="Verdana"/>
          <w:sz w:val="20"/>
          <w:szCs w:val="20"/>
        </w:rPr>
        <w:t>nährt</w:t>
      </w:r>
      <w:proofErr w:type="spellEnd"/>
      <w:r>
        <w:rPr>
          <w:rFonts w:ascii="Verdana" w:hAnsi="Verdana"/>
          <w:sz w:val="20"/>
          <w:szCs w:val="20"/>
        </w:rPr>
        <w:t xml:space="preserve"> sich </w:t>
      </w:r>
      <w:proofErr w:type="spellStart"/>
      <w:r>
        <w:rPr>
          <w:rFonts w:ascii="Verdana" w:hAnsi="Verdana"/>
          <w:sz w:val="20"/>
          <w:szCs w:val="20"/>
        </w:rPr>
        <w:t>aus</w:t>
      </w:r>
      <w:proofErr w:type="spellEnd"/>
      <w:r>
        <w:rPr>
          <w:rFonts w:ascii="Verdana" w:hAnsi="Verdana"/>
          <w:sz w:val="20"/>
          <w:szCs w:val="20"/>
        </w:rPr>
        <w:t xml:space="preserve"> dem, </w:t>
      </w:r>
      <w:proofErr w:type="spellStart"/>
      <w:r>
        <w:rPr>
          <w:rFonts w:ascii="Verdana" w:hAnsi="Verdana"/>
          <w:sz w:val="20"/>
          <w:szCs w:val="20"/>
        </w:rPr>
        <w:t>was</w:t>
      </w:r>
      <w:proofErr w:type="spellEnd"/>
      <w:r>
        <w:rPr>
          <w:rFonts w:ascii="Verdana" w:hAnsi="Verdana"/>
          <w:sz w:val="20"/>
          <w:szCs w:val="20"/>
        </w:rPr>
        <w:t xml:space="preserve"> </w:t>
      </w:r>
      <w:proofErr w:type="spellStart"/>
      <w:r>
        <w:rPr>
          <w:rFonts w:ascii="Verdana" w:hAnsi="Verdana"/>
          <w:sz w:val="20"/>
          <w:szCs w:val="20"/>
        </w:rPr>
        <w:t>im</w:t>
      </w:r>
      <w:proofErr w:type="spellEnd"/>
      <w:r>
        <w:rPr>
          <w:rFonts w:ascii="Verdana" w:hAnsi="Verdana"/>
          <w:sz w:val="20"/>
          <w:szCs w:val="20"/>
        </w:rPr>
        <w:t xml:space="preserve"> </w:t>
      </w:r>
      <w:proofErr w:type="spellStart"/>
      <w:r>
        <w:rPr>
          <w:rFonts w:ascii="Verdana" w:hAnsi="Verdana"/>
          <w:sz w:val="20"/>
          <w:szCs w:val="20"/>
        </w:rPr>
        <w:t>Denk-Schatten</w:t>
      </w:r>
      <w:proofErr w:type="spellEnd"/>
      <w:r>
        <w:rPr>
          <w:rFonts w:ascii="Verdana" w:hAnsi="Verdana"/>
          <w:sz w:val="20"/>
          <w:szCs w:val="20"/>
        </w:rPr>
        <w:t xml:space="preserve"> </w:t>
      </w:r>
      <w:proofErr w:type="spellStart"/>
      <w:r>
        <w:rPr>
          <w:rFonts w:ascii="Verdana" w:hAnsi="Verdana"/>
          <w:sz w:val="20"/>
          <w:szCs w:val="20"/>
        </w:rPr>
        <w:t>verbleibt</w:t>
      </w:r>
      <w:proofErr w:type="spellEnd"/>
      <w:r>
        <w:rPr>
          <w:rFonts w:ascii="Verdana" w:hAnsi="Verdana"/>
          <w:sz w:val="20"/>
          <w:szCs w:val="20"/>
        </w:rPr>
        <w:t xml:space="preserve">. In der </w:t>
      </w:r>
      <w:proofErr w:type="spellStart"/>
      <w:r>
        <w:rPr>
          <w:rFonts w:ascii="Verdana" w:hAnsi="Verdana"/>
          <w:sz w:val="20"/>
          <w:szCs w:val="20"/>
        </w:rPr>
        <w:t>höchstgesteigerten</w:t>
      </w:r>
      <w:proofErr w:type="spellEnd"/>
      <w:r>
        <w:rPr>
          <w:rFonts w:ascii="Verdana" w:hAnsi="Verdana"/>
          <w:sz w:val="20"/>
          <w:szCs w:val="20"/>
        </w:rPr>
        <w:t xml:space="preserve"> </w:t>
      </w:r>
      <w:proofErr w:type="spellStart"/>
      <w:r>
        <w:rPr>
          <w:rFonts w:ascii="Verdana" w:hAnsi="Verdana"/>
          <w:sz w:val="20"/>
          <w:szCs w:val="20"/>
        </w:rPr>
        <w:t>Reflexivität</w:t>
      </w:r>
      <w:proofErr w:type="spellEnd"/>
      <w:r>
        <w:rPr>
          <w:rFonts w:ascii="Verdana" w:hAnsi="Verdana"/>
          <w:sz w:val="20"/>
          <w:szCs w:val="20"/>
        </w:rPr>
        <w:t xml:space="preserve"> </w:t>
      </w:r>
      <w:proofErr w:type="spellStart"/>
      <w:r>
        <w:rPr>
          <w:rFonts w:ascii="Verdana" w:hAnsi="Verdana"/>
          <w:sz w:val="20"/>
          <w:szCs w:val="20"/>
        </w:rPr>
        <w:t>wirkt</w:t>
      </w:r>
      <w:proofErr w:type="spellEnd"/>
      <w:r>
        <w:rPr>
          <w:rFonts w:ascii="Verdana" w:hAnsi="Verdana"/>
          <w:sz w:val="20"/>
          <w:szCs w:val="20"/>
        </w:rPr>
        <w:t xml:space="preserve"> </w:t>
      </w:r>
      <w:proofErr w:type="spellStart"/>
      <w:r>
        <w:rPr>
          <w:rFonts w:ascii="Verdana" w:hAnsi="Verdana"/>
          <w:sz w:val="20"/>
          <w:szCs w:val="20"/>
        </w:rPr>
        <w:t>immer</w:t>
      </w:r>
      <w:proofErr w:type="spellEnd"/>
      <w:r>
        <w:rPr>
          <w:rFonts w:ascii="Verdana" w:hAnsi="Verdana"/>
          <w:sz w:val="20"/>
          <w:szCs w:val="20"/>
        </w:rPr>
        <w:t xml:space="preserve"> </w:t>
      </w:r>
      <w:proofErr w:type="spellStart"/>
      <w:r>
        <w:rPr>
          <w:rFonts w:ascii="Verdana" w:hAnsi="Verdana"/>
          <w:sz w:val="20"/>
          <w:szCs w:val="20"/>
        </w:rPr>
        <w:t>noch</w:t>
      </w:r>
      <w:proofErr w:type="spellEnd"/>
      <w:r>
        <w:rPr>
          <w:rFonts w:ascii="Verdana" w:hAnsi="Verdana"/>
          <w:sz w:val="20"/>
          <w:szCs w:val="20"/>
        </w:rPr>
        <w:t xml:space="preserve"> </w:t>
      </w:r>
      <w:proofErr w:type="spellStart"/>
      <w:r>
        <w:rPr>
          <w:rFonts w:ascii="Verdana" w:hAnsi="Verdana"/>
          <w:sz w:val="20"/>
          <w:szCs w:val="20"/>
        </w:rPr>
        <w:t>eine</w:t>
      </w:r>
      <w:proofErr w:type="spellEnd"/>
      <w:r>
        <w:rPr>
          <w:rFonts w:ascii="Verdana" w:hAnsi="Verdana"/>
          <w:sz w:val="20"/>
          <w:szCs w:val="20"/>
        </w:rPr>
        <w:t xml:space="preserve"> </w:t>
      </w:r>
      <w:proofErr w:type="spellStart"/>
      <w:r>
        <w:rPr>
          <w:rFonts w:ascii="Verdana" w:hAnsi="Verdana"/>
          <w:sz w:val="20"/>
          <w:szCs w:val="20"/>
        </w:rPr>
        <w:t>Unmittelbarkeit</w:t>
      </w:r>
      <w:proofErr w:type="spellEnd"/>
      <w:r>
        <w:rPr>
          <w:rFonts w:ascii="Verdana" w:hAnsi="Verdana"/>
          <w:sz w:val="20"/>
          <w:szCs w:val="20"/>
        </w:rPr>
        <w:t xml:space="preserve"> sich </w:t>
      </w:r>
      <w:proofErr w:type="spellStart"/>
      <w:r>
        <w:rPr>
          <w:rFonts w:ascii="Verdana" w:hAnsi="Verdana"/>
          <w:sz w:val="20"/>
          <w:szCs w:val="20"/>
        </w:rPr>
        <w:t>aus</w:t>
      </w:r>
      <w:proofErr w:type="spellEnd"/>
      <w:r>
        <w:rPr>
          <w:rFonts w:ascii="Verdana" w:hAnsi="Verdana"/>
          <w:sz w:val="20"/>
          <w:szCs w:val="20"/>
        </w:rPr>
        <w:t xml:space="preserve">. Das </w:t>
      </w:r>
      <w:proofErr w:type="spellStart"/>
      <w:r>
        <w:rPr>
          <w:rFonts w:ascii="Verdana" w:hAnsi="Verdana"/>
          <w:sz w:val="20"/>
          <w:szCs w:val="20"/>
        </w:rPr>
        <w:t>Denken</w:t>
      </w:r>
      <w:proofErr w:type="spellEnd"/>
      <w:r>
        <w:rPr>
          <w:rFonts w:ascii="Verdana" w:hAnsi="Verdana"/>
          <w:sz w:val="20"/>
          <w:szCs w:val="20"/>
        </w:rPr>
        <w:t xml:space="preserve"> </w:t>
      </w:r>
      <w:proofErr w:type="spellStart"/>
      <w:r>
        <w:rPr>
          <w:rFonts w:ascii="Verdana" w:hAnsi="Verdana"/>
          <w:sz w:val="20"/>
          <w:szCs w:val="20"/>
        </w:rPr>
        <w:t>selbst</w:t>
      </w:r>
      <w:proofErr w:type="spellEnd"/>
      <w:r>
        <w:rPr>
          <w:rFonts w:ascii="Verdana" w:hAnsi="Verdana"/>
          <w:sz w:val="20"/>
          <w:szCs w:val="20"/>
        </w:rPr>
        <w:t xml:space="preserve"> </w:t>
      </w:r>
      <w:proofErr w:type="spellStart"/>
      <w:r>
        <w:rPr>
          <w:rFonts w:ascii="Verdana" w:hAnsi="Verdana"/>
          <w:sz w:val="20"/>
          <w:szCs w:val="20"/>
        </w:rPr>
        <w:t>gründet</w:t>
      </w:r>
      <w:proofErr w:type="spellEnd"/>
      <w:r>
        <w:rPr>
          <w:rFonts w:ascii="Verdana" w:hAnsi="Verdana"/>
          <w:sz w:val="20"/>
          <w:szCs w:val="20"/>
        </w:rPr>
        <w:t xml:space="preserve"> </w:t>
      </w:r>
      <w:proofErr w:type="spellStart"/>
      <w:r>
        <w:rPr>
          <w:rFonts w:ascii="Verdana" w:hAnsi="Verdana"/>
          <w:sz w:val="20"/>
          <w:szCs w:val="20"/>
        </w:rPr>
        <w:t>im</w:t>
      </w:r>
      <w:proofErr w:type="spellEnd"/>
      <w:r>
        <w:rPr>
          <w:rFonts w:ascii="Verdana" w:hAnsi="Verdana"/>
          <w:sz w:val="20"/>
          <w:szCs w:val="20"/>
        </w:rPr>
        <w:t xml:space="preserve"> </w:t>
      </w:r>
      <w:proofErr w:type="spellStart"/>
      <w:r>
        <w:rPr>
          <w:rFonts w:ascii="Verdana" w:hAnsi="Verdana"/>
          <w:sz w:val="20"/>
          <w:szCs w:val="20"/>
        </w:rPr>
        <w:t>Unbedenklichen</w:t>
      </w:r>
      <w:proofErr w:type="spellEnd"/>
      <w:r>
        <w:rPr>
          <w:rFonts w:ascii="Verdana" w:hAnsi="Verdana"/>
          <w:sz w:val="20"/>
          <w:szCs w:val="20"/>
        </w:rPr>
        <w:t xml:space="preserve">. Es </w:t>
      </w:r>
      <w:proofErr w:type="spellStart"/>
      <w:r>
        <w:rPr>
          <w:rFonts w:ascii="Verdana" w:hAnsi="Verdana"/>
          <w:sz w:val="20"/>
          <w:szCs w:val="20"/>
        </w:rPr>
        <w:t>hat</w:t>
      </w:r>
      <w:proofErr w:type="spellEnd"/>
      <w:r>
        <w:rPr>
          <w:rFonts w:ascii="Verdana" w:hAnsi="Verdana"/>
          <w:sz w:val="20"/>
          <w:szCs w:val="20"/>
        </w:rPr>
        <w:t xml:space="preserve"> </w:t>
      </w:r>
      <w:proofErr w:type="spellStart"/>
      <w:r>
        <w:rPr>
          <w:rFonts w:ascii="Verdana" w:hAnsi="Verdana"/>
          <w:sz w:val="20"/>
          <w:szCs w:val="20"/>
        </w:rPr>
        <w:t>seinen</w:t>
      </w:r>
      <w:proofErr w:type="spellEnd"/>
      <w:r>
        <w:rPr>
          <w:rFonts w:ascii="Verdana" w:hAnsi="Verdana"/>
          <w:sz w:val="20"/>
          <w:szCs w:val="20"/>
        </w:rPr>
        <w:t xml:space="preserve"> </w:t>
      </w:r>
      <w:proofErr w:type="spellStart"/>
      <w:r>
        <w:rPr>
          <w:rFonts w:ascii="Verdana" w:hAnsi="Verdana"/>
          <w:sz w:val="20"/>
          <w:szCs w:val="20"/>
        </w:rPr>
        <w:t>produktiven</w:t>
      </w:r>
      <w:proofErr w:type="spellEnd"/>
      <w:r>
        <w:rPr>
          <w:rFonts w:ascii="Verdana" w:hAnsi="Verdana"/>
          <w:sz w:val="20"/>
          <w:szCs w:val="20"/>
        </w:rPr>
        <w:t xml:space="preserve"> </w:t>
      </w:r>
      <w:proofErr w:type="spellStart"/>
      <w:r>
        <w:rPr>
          <w:rFonts w:ascii="Verdana" w:hAnsi="Verdana"/>
          <w:sz w:val="20"/>
          <w:szCs w:val="20"/>
        </w:rPr>
        <w:t>Schwung</w:t>
      </w:r>
      <w:proofErr w:type="spellEnd"/>
      <w:r>
        <w:rPr>
          <w:rFonts w:ascii="Verdana" w:hAnsi="Verdana"/>
          <w:sz w:val="20"/>
          <w:szCs w:val="20"/>
        </w:rPr>
        <w:t xml:space="preserve"> </w:t>
      </w:r>
      <w:proofErr w:type="spellStart"/>
      <w:r>
        <w:rPr>
          <w:rFonts w:ascii="Verdana" w:hAnsi="Verdana"/>
          <w:sz w:val="20"/>
          <w:szCs w:val="20"/>
        </w:rPr>
        <w:t>im</w:t>
      </w:r>
      <w:proofErr w:type="spellEnd"/>
      <w:r>
        <w:rPr>
          <w:rFonts w:ascii="Verdana" w:hAnsi="Verdana"/>
          <w:sz w:val="20"/>
          <w:szCs w:val="20"/>
        </w:rPr>
        <w:t xml:space="preserve"> </w:t>
      </w:r>
      <w:proofErr w:type="spellStart"/>
      <w:r>
        <w:rPr>
          <w:rFonts w:ascii="Verdana" w:hAnsi="Verdana"/>
          <w:sz w:val="20"/>
          <w:szCs w:val="20"/>
        </w:rPr>
        <w:t>unbedenklichen</w:t>
      </w:r>
      <w:proofErr w:type="spellEnd"/>
      <w:r>
        <w:rPr>
          <w:rFonts w:ascii="Verdana" w:hAnsi="Verdana"/>
          <w:sz w:val="20"/>
          <w:szCs w:val="20"/>
        </w:rPr>
        <w:t xml:space="preserve"> </w:t>
      </w:r>
      <w:proofErr w:type="spellStart"/>
      <w:r>
        <w:rPr>
          <w:rFonts w:ascii="Verdana" w:hAnsi="Verdana"/>
          <w:sz w:val="20"/>
          <w:szCs w:val="20"/>
        </w:rPr>
        <w:t>Gebrauch</w:t>
      </w:r>
      <w:proofErr w:type="spellEnd"/>
      <w:r>
        <w:rPr>
          <w:rFonts w:ascii="Verdana" w:hAnsi="Verdana"/>
          <w:sz w:val="20"/>
          <w:szCs w:val="20"/>
        </w:rPr>
        <w:t xml:space="preserve"> von </w:t>
      </w:r>
      <w:proofErr w:type="spellStart"/>
      <w:r>
        <w:rPr>
          <w:rFonts w:ascii="Verdana" w:hAnsi="Verdana"/>
          <w:sz w:val="20"/>
          <w:szCs w:val="20"/>
        </w:rPr>
        <w:t>verschatteten</w:t>
      </w:r>
      <w:proofErr w:type="spellEnd"/>
      <w:r>
        <w:rPr>
          <w:rFonts w:ascii="Verdana" w:hAnsi="Verdana"/>
          <w:sz w:val="20"/>
          <w:szCs w:val="20"/>
        </w:rPr>
        <w:t xml:space="preserve"> </w:t>
      </w:r>
      <w:proofErr w:type="spellStart"/>
      <w:r>
        <w:rPr>
          <w:rFonts w:ascii="Verdana" w:hAnsi="Verdana"/>
          <w:sz w:val="20"/>
          <w:szCs w:val="20"/>
        </w:rPr>
        <w:t>Begriffen</w:t>
      </w:r>
      <w:proofErr w:type="spellEnd"/>
      <w:r>
        <w:rPr>
          <w:rFonts w:ascii="Verdana" w:hAnsi="Verdana"/>
          <w:sz w:val="20"/>
          <w:szCs w:val="20"/>
        </w:rPr>
        <w:t>“.</w:t>
      </w:r>
      <w:r>
        <w:rPr>
          <w:rStyle w:val="FootnoteReference"/>
          <w:rFonts w:ascii="Verdana" w:hAnsi="Verdana"/>
          <w:sz w:val="20"/>
          <w:szCs w:val="20"/>
        </w:rPr>
        <w:footnoteReference w:id="1"/>
      </w:r>
    </w:p>
    <w:p w14:paraId="45C0BDDD"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0E4090B8" w14:textId="16E06E6D"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ab/>
        <w:t xml:space="preserve">Je jisté, že i pojem otevřenosti je zřejmý pouze proto a pouze potud, že nechává ve stínu to, oč se opírá, když představu otevřenosti tematizuje. A jistě mezi tyto operativní pojmy patří i určitá představa prostoru a času, jež je pozadím tematizace otevřenosti a prostředkuje její chápání. Ale pak lze konstatovat, že v textech nejrůznějších filosofů od 60. let minulého století a dále jako by pozornost začala směřovat spíše k operativnímu než tematickému, </w:t>
      </w:r>
      <w:proofErr w:type="gramStart"/>
      <w:r>
        <w:rPr>
          <w:rFonts w:ascii="Verdana" w:hAnsi="Verdana"/>
          <w:sz w:val="20"/>
          <w:szCs w:val="20"/>
        </w:rPr>
        <w:t>anebo - jinak</w:t>
      </w:r>
      <w:proofErr w:type="gramEnd"/>
      <w:r>
        <w:rPr>
          <w:rFonts w:ascii="Verdana" w:hAnsi="Verdana"/>
          <w:sz w:val="20"/>
          <w:szCs w:val="20"/>
        </w:rPr>
        <w:t xml:space="preserve"> řečeno - jako by smyslem dekonstrukce určitého způsobu tematizace bylo odhalování právě "operativního" pozadí a snaha buď o jeho nahrazení jiným, anebo snaha pochopit myšlení z jeho kritické funkce, což by znamenalo permanentní tematizaci operativního. Ať už v podobě </w:t>
      </w:r>
      <w:proofErr w:type="spellStart"/>
      <w:r>
        <w:rPr>
          <w:rFonts w:ascii="Verdana" w:hAnsi="Verdana"/>
          <w:sz w:val="20"/>
          <w:szCs w:val="20"/>
        </w:rPr>
        <w:t>Derridovy</w:t>
      </w:r>
      <w:proofErr w:type="spellEnd"/>
      <w:r>
        <w:rPr>
          <w:rFonts w:ascii="Verdana" w:hAnsi="Verdana"/>
          <w:sz w:val="20"/>
          <w:szCs w:val="20"/>
        </w:rPr>
        <w:t xml:space="preserve"> dekonstrukce, anebo atakováním stávajícího "obrazu myšlení", jak je tomu v případě </w:t>
      </w:r>
      <w:proofErr w:type="spellStart"/>
      <w:r>
        <w:rPr>
          <w:rFonts w:ascii="Verdana" w:hAnsi="Verdana"/>
          <w:sz w:val="20"/>
          <w:szCs w:val="20"/>
        </w:rPr>
        <w:t>Gillese</w:t>
      </w:r>
      <w:proofErr w:type="spellEnd"/>
      <w:r>
        <w:rPr>
          <w:rFonts w:ascii="Verdana" w:hAnsi="Verdana"/>
          <w:sz w:val="20"/>
          <w:szCs w:val="20"/>
        </w:rPr>
        <w:t xml:space="preserve"> Deleuze. Jedno i druhé jakož i další varianty tohoto obrácení pozornosti a přesunu akcentu lze demonstrovat právě i na tom, jak se transformuje chápání otevřenosti.</w:t>
      </w:r>
    </w:p>
    <w:p w14:paraId="5DFC969E"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3E2B18F2" w14:textId="001E8DE5"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ab/>
        <w:t xml:space="preserve">Tento obraz patrně předznamenal již Marin Heidegger svým východiskem v konečnosti lidské existence, u níž je při hledání smyslu bytí třeba začít. Heidegger myslí z konečnosti, to jest z lidského způsobu bytí jako </w:t>
      </w:r>
      <w:r>
        <w:rPr>
          <w:rFonts w:ascii="Verdana" w:hAnsi="Verdana"/>
          <w:i/>
          <w:iCs/>
          <w:sz w:val="20"/>
          <w:szCs w:val="20"/>
        </w:rPr>
        <w:t>celku</w:t>
      </w:r>
      <w:r>
        <w:rPr>
          <w:rFonts w:ascii="Verdana" w:hAnsi="Verdana"/>
          <w:sz w:val="20"/>
          <w:szCs w:val="20"/>
        </w:rPr>
        <w:t xml:space="preserve">, který je celkem právě skrze předjímání své poslední nemožnosti, </w:t>
      </w:r>
      <w:proofErr w:type="spellStart"/>
      <w:r>
        <w:rPr>
          <w:rFonts w:ascii="Verdana" w:hAnsi="Verdana"/>
          <w:sz w:val="20"/>
          <w:szCs w:val="20"/>
        </w:rPr>
        <w:t>nepředstižitelnosti</w:t>
      </w:r>
      <w:proofErr w:type="spellEnd"/>
      <w:r>
        <w:rPr>
          <w:rFonts w:ascii="Verdana" w:hAnsi="Verdana"/>
          <w:sz w:val="20"/>
          <w:szCs w:val="20"/>
        </w:rPr>
        <w:t xml:space="preserve"> svého konce. Řečeno jinak: smrt je třeba chápat jako limitu, jejímž dosažením zaniká to, co je touto limitou vymezeno, v tomto smyslu je "uvnitř" nedosažitelná. A esenciální otevřenost lidské existence (jako specifické "celosti") je již implikována v jejím uchopení jakožto </w:t>
      </w:r>
      <w:r w:rsidRPr="00F54296">
        <w:rPr>
          <w:rFonts w:ascii="Verdana" w:hAnsi="Verdana"/>
          <w:i/>
          <w:iCs/>
          <w:sz w:val="20"/>
          <w:szCs w:val="20"/>
        </w:rPr>
        <w:t>Da-</w:t>
      </w:r>
      <w:proofErr w:type="spellStart"/>
      <w:r w:rsidRPr="00F54296">
        <w:rPr>
          <w:rFonts w:ascii="Verdana" w:hAnsi="Verdana"/>
          <w:i/>
          <w:iCs/>
          <w:sz w:val="20"/>
          <w:szCs w:val="20"/>
        </w:rPr>
        <w:t>sein</w:t>
      </w:r>
      <w:proofErr w:type="spellEnd"/>
      <w:r>
        <w:rPr>
          <w:rFonts w:ascii="Verdana" w:hAnsi="Verdana"/>
          <w:sz w:val="20"/>
          <w:szCs w:val="20"/>
        </w:rPr>
        <w:t>. Což pak Jean-Paul Sartre přetaví do svého existencialistického pojetí svobody (člověk není tím, čím je, protože má možnost stát se jiným). To je však jen vzdálený, jakkoli důležitý horizont.</w:t>
      </w:r>
    </w:p>
    <w:p w14:paraId="1668C4D2"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4C537C03" w14:textId="65EDB1F3"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ab/>
        <w:t>V tomto horizontu je však situována</w:t>
      </w:r>
    </w:p>
    <w:p w14:paraId="39C9631F" w14:textId="298CE4FE"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1/ </w:t>
      </w:r>
      <w:r>
        <w:rPr>
          <w:rFonts w:ascii="Verdana" w:hAnsi="Verdana"/>
          <w:i/>
          <w:iCs/>
          <w:sz w:val="20"/>
          <w:szCs w:val="20"/>
        </w:rPr>
        <w:t>kritika</w:t>
      </w:r>
      <w:r>
        <w:rPr>
          <w:rFonts w:ascii="Verdana" w:hAnsi="Verdana"/>
          <w:sz w:val="20"/>
          <w:szCs w:val="20"/>
        </w:rPr>
        <w:t xml:space="preserve"> paradigmatu uzavřenosti. S nebývalou vehemencí u </w:t>
      </w:r>
      <w:proofErr w:type="spellStart"/>
      <w:r>
        <w:rPr>
          <w:rFonts w:ascii="Verdana" w:hAnsi="Verdana"/>
          <w:sz w:val="20"/>
          <w:szCs w:val="20"/>
        </w:rPr>
        <w:t>Levinase</w:t>
      </w:r>
      <w:proofErr w:type="spellEnd"/>
      <w:r>
        <w:rPr>
          <w:rFonts w:ascii="Verdana" w:hAnsi="Verdana"/>
          <w:sz w:val="20"/>
          <w:szCs w:val="20"/>
        </w:rPr>
        <w:t xml:space="preserve"> v knize </w:t>
      </w:r>
      <w:r>
        <w:rPr>
          <w:rFonts w:ascii="Verdana" w:hAnsi="Verdana"/>
          <w:i/>
          <w:iCs/>
          <w:sz w:val="20"/>
          <w:szCs w:val="20"/>
        </w:rPr>
        <w:t>Totalita a nekonečno</w:t>
      </w:r>
      <w:r>
        <w:rPr>
          <w:rFonts w:ascii="Verdana" w:hAnsi="Verdana"/>
          <w:sz w:val="20"/>
          <w:szCs w:val="20"/>
        </w:rPr>
        <w:t xml:space="preserve">: západní myšlení chtělo vždy chápat (a vlastnit) celek všeho, co jest, jako totalitu. To však implikuje, že cokoli individuálního může mít smysl jen z tohoto celku, do něhož náleží. Pro chápání dějin to znamená, že jedinečné je ve své přítomnosti obětováno budoucnosti celku jakožto totality, která teprve připíše jedinečnému "objektivní" význam. Proti tomuto modelu staví </w:t>
      </w:r>
      <w:proofErr w:type="spellStart"/>
      <w:r>
        <w:rPr>
          <w:rFonts w:ascii="Verdana" w:hAnsi="Verdana"/>
          <w:sz w:val="20"/>
          <w:szCs w:val="20"/>
        </w:rPr>
        <w:t>Levinas</w:t>
      </w:r>
      <w:proofErr w:type="spellEnd"/>
      <w:r>
        <w:rPr>
          <w:rFonts w:ascii="Verdana" w:hAnsi="Verdana"/>
          <w:sz w:val="20"/>
          <w:szCs w:val="20"/>
        </w:rPr>
        <w:t xml:space="preserve"> "intenci metafyzické touhy", která "touží po tom, co přesahuje všechno, co by ji mohlo naplnit." S tímto předznamenáním pak </w:t>
      </w:r>
      <w:proofErr w:type="spellStart"/>
      <w:r>
        <w:rPr>
          <w:rFonts w:ascii="Verdana" w:hAnsi="Verdana"/>
          <w:sz w:val="20"/>
          <w:szCs w:val="20"/>
        </w:rPr>
        <w:t>Levinas</w:t>
      </w:r>
      <w:proofErr w:type="spellEnd"/>
      <w:r>
        <w:rPr>
          <w:rFonts w:ascii="Verdana" w:hAnsi="Verdana"/>
          <w:sz w:val="20"/>
          <w:szCs w:val="20"/>
        </w:rPr>
        <w:t xml:space="preserve"> přistupuje například i ke kritice </w:t>
      </w:r>
      <w:proofErr w:type="spellStart"/>
      <w:r>
        <w:rPr>
          <w:rFonts w:ascii="Verdana" w:hAnsi="Verdana"/>
          <w:sz w:val="20"/>
          <w:szCs w:val="20"/>
        </w:rPr>
        <w:t>husserlovské</w:t>
      </w:r>
      <w:proofErr w:type="spellEnd"/>
      <w:r>
        <w:rPr>
          <w:rFonts w:ascii="Verdana" w:hAnsi="Verdana"/>
          <w:sz w:val="20"/>
          <w:szCs w:val="20"/>
        </w:rPr>
        <w:t xml:space="preserve"> intencionality (zejména v knize </w:t>
      </w:r>
      <w:r>
        <w:rPr>
          <w:rFonts w:ascii="Verdana" w:hAnsi="Verdana"/>
          <w:i/>
          <w:iCs/>
          <w:sz w:val="20"/>
          <w:szCs w:val="20"/>
        </w:rPr>
        <w:t xml:space="preserve">Odhalování existence u </w:t>
      </w:r>
      <w:proofErr w:type="spellStart"/>
      <w:r>
        <w:rPr>
          <w:rFonts w:ascii="Verdana" w:hAnsi="Verdana"/>
          <w:i/>
          <w:iCs/>
          <w:sz w:val="20"/>
          <w:szCs w:val="20"/>
        </w:rPr>
        <w:t>Husserla</w:t>
      </w:r>
      <w:proofErr w:type="spellEnd"/>
      <w:r>
        <w:rPr>
          <w:rFonts w:ascii="Verdana" w:hAnsi="Verdana"/>
          <w:i/>
          <w:iCs/>
          <w:sz w:val="20"/>
          <w:szCs w:val="20"/>
        </w:rPr>
        <w:t xml:space="preserve"> a Heideggera</w:t>
      </w:r>
      <w:r>
        <w:rPr>
          <w:rFonts w:ascii="Verdana" w:hAnsi="Verdana"/>
          <w:sz w:val="20"/>
          <w:szCs w:val="20"/>
        </w:rPr>
        <w:t xml:space="preserve">) a rozehrává je zejména ve svých analýzách vztahu k Druhému jako jinému, vztahu, který je nutně asymetrický, neboť člověk je mu vždy již </w:t>
      </w:r>
      <w:r>
        <w:rPr>
          <w:rFonts w:ascii="Verdana" w:hAnsi="Verdana"/>
          <w:i/>
          <w:iCs/>
          <w:sz w:val="20"/>
          <w:szCs w:val="20"/>
        </w:rPr>
        <w:t>vystaven</w:t>
      </w:r>
      <w:r>
        <w:rPr>
          <w:rFonts w:ascii="Verdana" w:hAnsi="Verdana"/>
          <w:sz w:val="20"/>
          <w:szCs w:val="20"/>
        </w:rPr>
        <w:t xml:space="preserve"> jakožto otevřený pro tento vztah trans-</w:t>
      </w:r>
      <w:proofErr w:type="spellStart"/>
      <w:r>
        <w:rPr>
          <w:rFonts w:ascii="Verdana" w:hAnsi="Verdana"/>
          <w:sz w:val="20"/>
          <w:szCs w:val="20"/>
        </w:rPr>
        <w:t>acendence</w:t>
      </w:r>
      <w:proofErr w:type="spellEnd"/>
      <w:r>
        <w:rPr>
          <w:rFonts w:ascii="Verdana" w:hAnsi="Verdana"/>
          <w:sz w:val="20"/>
          <w:szCs w:val="20"/>
        </w:rPr>
        <w:t xml:space="preserve">. Tomu pak odpovídá i pojetí </w:t>
      </w:r>
      <w:r>
        <w:rPr>
          <w:rFonts w:ascii="Verdana" w:hAnsi="Verdana"/>
          <w:i/>
          <w:iCs/>
          <w:sz w:val="20"/>
          <w:szCs w:val="20"/>
        </w:rPr>
        <w:t>pohostinnosti</w:t>
      </w:r>
      <w:r>
        <w:rPr>
          <w:rFonts w:ascii="Verdana" w:hAnsi="Verdana"/>
          <w:sz w:val="20"/>
          <w:szCs w:val="20"/>
        </w:rPr>
        <w:t xml:space="preserve"> (na které bude navazovat Jacques Derrida) jako radikální otevřenosti: </w:t>
      </w:r>
    </w:p>
    <w:p w14:paraId="1D39A4DD" w14:textId="77777777" w:rsidR="00F52815" w:rsidRDefault="00F52815" w:rsidP="00F54296">
      <w:pPr>
        <w:pStyle w:val="NormalWeb"/>
        <w:spacing w:before="0" w:beforeAutospacing="0" w:after="0" w:afterAutospacing="0"/>
        <w:rPr>
          <w:rFonts w:ascii="Verdana" w:hAnsi="Verdana"/>
          <w:sz w:val="20"/>
          <w:szCs w:val="20"/>
        </w:rPr>
      </w:pPr>
    </w:p>
    <w:p w14:paraId="7DEC628A" w14:textId="236BE2E2" w:rsidR="00F54296" w:rsidRDefault="00F54296" w:rsidP="00F52815">
      <w:pPr>
        <w:pStyle w:val="NormalWeb"/>
        <w:spacing w:before="0" w:beforeAutospacing="0" w:after="0" w:afterAutospacing="0"/>
        <w:ind w:left="708"/>
        <w:rPr>
          <w:rFonts w:ascii="Verdana" w:hAnsi="Verdana"/>
          <w:sz w:val="20"/>
          <w:szCs w:val="20"/>
        </w:rPr>
      </w:pPr>
      <w:r>
        <w:rPr>
          <w:rFonts w:ascii="Verdana" w:hAnsi="Verdana"/>
          <w:sz w:val="20"/>
          <w:szCs w:val="20"/>
        </w:rPr>
        <w:t xml:space="preserve">"k žádné tváři není možné přistupovat s prázdnýma rukama a uzavřeným domem; </w:t>
      </w:r>
      <w:proofErr w:type="spellStart"/>
      <w:r>
        <w:rPr>
          <w:rFonts w:ascii="Verdana" w:hAnsi="Verdana"/>
          <w:sz w:val="20"/>
          <w:szCs w:val="20"/>
        </w:rPr>
        <w:t>usebrání</w:t>
      </w:r>
      <w:proofErr w:type="spellEnd"/>
      <w:r>
        <w:rPr>
          <w:rFonts w:ascii="Verdana" w:hAnsi="Verdana"/>
          <w:sz w:val="20"/>
          <w:szCs w:val="20"/>
        </w:rPr>
        <w:t xml:space="preserve"> v domě, jenž je otevřen druhému, pohostinnost, je konkrétní a prvotní fakt lidského </w:t>
      </w:r>
      <w:proofErr w:type="spellStart"/>
      <w:r>
        <w:rPr>
          <w:rFonts w:ascii="Verdana" w:hAnsi="Verdana"/>
          <w:sz w:val="20"/>
          <w:szCs w:val="20"/>
        </w:rPr>
        <w:t>usebrání</w:t>
      </w:r>
      <w:proofErr w:type="spellEnd"/>
      <w:r>
        <w:rPr>
          <w:rFonts w:ascii="Verdana" w:hAnsi="Verdana"/>
          <w:sz w:val="20"/>
          <w:szCs w:val="20"/>
        </w:rPr>
        <w:t xml:space="preserve"> a oddělení, je vjedno s touhou po absolutně transcendentním Druhém. Dům, který jsem si vybral, je pravý opak kořenů. Naznačuje odpoutání, bloudění, které jej umožnilo a které není </w:t>
      </w:r>
      <w:r>
        <w:rPr>
          <w:rFonts w:ascii="Verdana" w:hAnsi="Verdana"/>
          <w:i/>
          <w:iCs/>
          <w:sz w:val="20"/>
          <w:szCs w:val="20"/>
        </w:rPr>
        <w:t>méně</w:t>
      </w:r>
      <w:r>
        <w:rPr>
          <w:rFonts w:ascii="Verdana" w:hAnsi="Verdana"/>
          <w:sz w:val="20"/>
          <w:szCs w:val="20"/>
        </w:rPr>
        <w:t xml:space="preserve"> než zakládání, nýbrž naopak více, jímž se charakterizuje vztah k druhému či metafyzika."</w:t>
      </w:r>
      <w:r w:rsidR="00F52815">
        <w:rPr>
          <w:rStyle w:val="FootnoteReference"/>
          <w:rFonts w:ascii="Verdana" w:hAnsi="Verdana"/>
          <w:sz w:val="20"/>
          <w:szCs w:val="20"/>
        </w:rPr>
        <w:footnoteReference w:id="2"/>
      </w:r>
      <w:r>
        <w:rPr>
          <w:rFonts w:ascii="Verdana" w:hAnsi="Verdana"/>
          <w:sz w:val="20"/>
          <w:szCs w:val="20"/>
        </w:rPr>
        <w:t xml:space="preserve"> /Emmanuel </w:t>
      </w:r>
      <w:proofErr w:type="spellStart"/>
      <w:r>
        <w:rPr>
          <w:rFonts w:ascii="Verdana" w:hAnsi="Verdana"/>
          <w:sz w:val="20"/>
          <w:szCs w:val="20"/>
        </w:rPr>
        <w:t>Levinas</w:t>
      </w:r>
      <w:proofErr w:type="spellEnd"/>
      <w:r>
        <w:rPr>
          <w:rFonts w:ascii="Verdana" w:hAnsi="Verdana"/>
          <w:sz w:val="20"/>
          <w:szCs w:val="20"/>
        </w:rPr>
        <w:t xml:space="preserve">, </w:t>
      </w:r>
      <w:r>
        <w:rPr>
          <w:rFonts w:ascii="Verdana" w:hAnsi="Verdana"/>
          <w:i/>
          <w:iCs/>
          <w:sz w:val="20"/>
          <w:szCs w:val="20"/>
        </w:rPr>
        <w:t xml:space="preserve">Totalita a </w:t>
      </w:r>
      <w:r>
        <w:rPr>
          <w:rFonts w:ascii="Verdana" w:hAnsi="Verdana"/>
          <w:sz w:val="20"/>
          <w:szCs w:val="20"/>
        </w:rPr>
        <w:t xml:space="preserve">nekonečno, OIKOYMENH Praha </w:t>
      </w:r>
      <w:proofErr w:type="gramStart"/>
      <w:r>
        <w:rPr>
          <w:rFonts w:ascii="Verdana" w:hAnsi="Verdana"/>
          <w:sz w:val="20"/>
          <w:szCs w:val="20"/>
        </w:rPr>
        <w:t>1997s</w:t>
      </w:r>
      <w:proofErr w:type="gramEnd"/>
      <w:r>
        <w:rPr>
          <w:rFonts w:ascii="Verdana" w:hAnsi="Verdana"/>
          <w:sz w:val="20"/>
          <w:szCs w:val="20"/>
        </w:rPr>
        <w:t>. 152/.</w:t>
      </w:r>
    </w:p>
    <w:p w14:paraId="7CEBBA69" w14:textId="77777777" w:rsidR="00F52815" w:rsidRDefault="00F52815" w:rsidP="00F52815">
      <w:pPr>
        <w:pStyle w:val="NormalWeb"/>
        <w:spacing w:before="0" w:beforeAutospacing="0" w:after="0" w:afterAutospacing="0"/>
        <w:ind w:left="708"/>
        <w:rPr>
          <w:rFonts w:ascii="Verdana" w:hAnsi="Verdana"/>
          <w:sz w:val="20"/>
          <w:szCs w:val="20"/>
        </w:rPr>
      </w:pPr>
    </w:p>
    <w:p w14:paraId="2B24D3F5" w14:textId="3EE436CB" w:rsidR="00F52815" w:rsidRDefault="00F52815" w:rsidP="00F54296">
      <w:pPr>
        <w:pStyle w:val="NormalWeb"/>
        <w:spacing w:before="0" w:beforeAutospacing="0" w:after="0" w:afterAutospacing="0"/>
        <w:rPr>
          <w:rFonts w:ascii="Verdana" w:hAnsi="Verdana"/>
          <w:sz w:val="20"/>
          <w:szCs w:val="20"/>
        </w:rPr>
      </w:pPr>
      <w:r>
        <w:rPr>
          <w:rFonts w:ascii="Verdana" w:hAnsi="Verdana"/>
          <w:sz w:val="20"/>
          <w:szCs w:val="20"/>
        </w:rPr>
        <w:tab/>
      </w:r>
      <w:r w:rsidR="00F54296">
        <w:rPr>
          <w:rFonts w:ascii="Verdana" w:hAnsi="Verdana"/>
          <w:sz w:val="20"/>
          <w:szCs w:val="20"/>
        </w:rPr>
        <w:t xml:space="preserve">Do jisté míry by sem však bylo možné zařadit i kritiku </w:t>
      </w:r>
      <w:r w:rsidR="00F54296">
        <w:rPr>
          <w:rFonts w:ascii="Verdana" w:hAnsi="Verdana"/>
          <w:i/>
          <w:iCs/>
          <w:sz w:val="20"/>
          <w:szCs w:val="20"/>
        </w:rPr>
        <w:t>universalismu</w:t>
      </w:r>
      <w:r w:rsidR="00F54296">
        <w:rPr>
          <w:rFonts w:ascii="Verdana" w:hAnsi="Verdana"/>
          <w:sz w:val="20"/>
          <w:szCs w:val="20"/>
        </w:rPr>
        <w:t xml:space="preserve"> dějin, která navazuje na Waltera Benjamina, u něhož "totalitě" odpovídá termín "dějiny vítězů". Poražený nemůže vidět dějiny ve stejném světle, a to zejména proto, že jeho vlastní starosti a zápasy byly násilně vymazány z kolektivní paměti. Vítězové kontrolují dějiny, uchovávajíce v nich pouze to, co se hodí do obrazu dějin, který stvořili, aby dodali legitimitu své vlastní moci. … Současnost je doba, v níž se navzdory zdokonalení nástrojů shromažďování a předávání informací, díky němuž se teď konečně staly možnými "univerzální dějiny", právě úkol konstruovat "univerzální dějiny" stal paradoxně nemožným." Takto navazuje na Benjamina Gianni </w:t>
      </w:r>
      <w:proofErr w:type="spellStart"/>
      <w:r w:rsidR="00F54296">
        <w:rPr>
          <w:rFonts w:ascii="Verdana" w:hAnsi="Verdana"/>
          <w:sz w:val="20"/>
          <w:szCs w:val="20"/>
        </w:rPr>
        <w:t>Vattimo</w:t>
      </w:r>
      <w:proofErr w:type="spellEnd"/>
      <w:r w:rsidR="00F54296">
        <w:rPr>
          <w:rFonts w:ascii="Verdana" w:hAnsi="Verdana"/>
          <w:sz w:val="20"/>
          <w:szCs w:val="20"/>
        </w:rPr>
        <w:t>, který myšlení z konečnosti překřtil na "slabé myšlení"</w:t>
      </w:r>
      <w:r>
        <w:rPr>
          <w:rFonts w:ascii="Verdana" w:hAnsi="Verdana"/>
          <w:sz w:val="20"/>
          <w:szCs w:val="20"/>
        </w:rPr>
        <w:t>.</w:t>
      </w:r>
      <w:r>
        <w:rPr>
          <w:rStyle w:val="FootnoteReference"/>
          <w:rFonts w:ascii="Verdana" w:hAnsi="Verdana"/>
          <w:sz w:val="20"/>
          <w:szCs w:val="20"/>
        </w:rPr>
        <w:footnoteReference w:id="3"/>
      </w:r>
    </w:p>
    <w:p w14:paraId="794A83E6" w14:textId="34CCAD65"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3AB2F522"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xml:space="preserve">2/ </w:t>
      </w:r>
      <w:r>
        <w:rPr>
          <w:rFonts w:ascii="Verdana" w:hAnsi="Verdana"/>
          <w:i/>
          <w:iCs/>
          <w:sz w:val="20"/>
          <w:szCs w:val="20"/>
        </w:rPr>
        <w:t xml:space="preserve">Kritika </w:t>
      </w:r>
      <w:r>
        <w:rPr>
          <w:rFonts w:ascii="Verdana" w:hAnsi="Verdana"/>
          <w:sz w:val="20"/>
          <w:szCs w:val="20"/>
        </w:rPr>
        <w:t xml:space="preserve">paradigmatu uzavřenosti jakožto systému, který stojí mimo dějiny. To je to, co se bude označovat jako post-strukturalismus v mnoha svých podobách. Důležité jsou ale důsledky této kritiky, které velmi výstižně shrnul Roland Barthes, a to tak, že položil akcent právě na otevřenost: "Teorie se nyní stala tím, co brání vytváření stabilního metajazyka tím, že neustále problematizuje samu sebe." </w:t>
      </w:r>
      <w:proofErr w:type="spellStart"/>
      <w:r>
        <w:rPr>
          <w:rFonts w:ascii="Verdana" w:hAnsi="Verdana"/>
          <w:sz w:val="20"/>
          <w:szCs w:val="20"/>
        </w:rPr>
        <w:t>Derridova</w:t>
      </w:r>
      <w:proofErr w:type="spellEnd"/>
      <w:r>
        <w:rPr>
          <w:rFonts w:ascii="Verdana" w:hAnsi="Verdana"/>
          <w:sz w:val="20"/>
          <w:szCs w:val="20"/>
        </w:rPr>
        <w:t xml:space="preserve"> dekonstrukce pak demonstruje, že tato </w:t>
      </w:r>
      <w:proofErr w:type="spellStart"/>
      <w:r>
        <w:rPr>
          <w:rFonts w:ascii="Verdana" w:hAnsi="Verdana"/>
          <w:sz w:val="20"/>
          <w:szCs w:val="20"/>
        </w:rPr>
        <w:t>problematizace</w:t>
      </w:r>
      <w:proofErr w:type="spellEnd"/>
      <w:r>
        <w:rPr>
          <w:rFonts w:ascii="Verdana" w:hAnsi="Verdana"/>
          <w:sz w:val="20"/>
          <w:szCs w:val="20"/>
        </w:rPr>
        <w:t xml:space="preserve"> ("subverze", jak častěji říkal Roland Barthes) sebe sama není samoúčel.</w:t>
      </w:r>
    </w:p>
    <w:p w14:paraId="7E72E673"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18FFC676" w14:textId="551EAFFB" w:rsidR="00F54296" w:rsidRDefault="00F52815" w:rsidP="00F54296">
      <w:pPr>
        <w:pStyle w:val="NormalWeb"/>
        <w:spacing w:before="0" w:beforeAutospacing="0" w:after="0" w:afterAutospacing="0"/>
        <w:rPr>
          <w:rFonts w:ascii="Verdana" w:hAnsi="Verdana"/>
          <w:sz w:val="20"/>
          <w:szCs w:val="20"/>
        </w:rPr>
      </w:pPr>
      <w:r>
        <w:rPr>
          <w:rFonts w:ascii="Verdana" w:hAnsi="Verdana"/>
          <w:sz w:val="20"/>
          <w:szCs w:val="20"/>
        </w:rPr>
        <w:tab/>
      </w:r>
      <w:r w:rsidR="00F54296">
        <w:rPr>
          <w:rFonts w:ascii="Verdana" w:hAnsi="Verdana"/>
          <w:sz w:val="20"/>
          <w:szCs w:val="20"/>
        </w:rPr>
        <w:t>Paralelně s odmítnutím paradigmatu řádu jakožto uzavřeného se na různých místech, u různých autorů a v různé míře obecnosti objevuje cosi jako hledání (formálních, obecných) podmínek možnosti myšlení otevřenosti a s ní souvisejících pojmů (hranice</w:t>
      </w:r>
      <w:r>
        <w:rPr>
          <w:rFonts w:ascii="Verdana" w:hAnsi="Verdana"/>
          <w:sz w:val="20"/>
          <w:szCs w:val="20"/>
        </w:rPr>
        <w:t>,</w:t>
      </w:r>
      <w:r w:rsidR="00F54296">
        <w:rPr>
          <w:rFonts w:ascii="Verdana" w:hAnsi="Verdana"/>
          <w:sz w:val="20"/>
          <w:szCs w:val="20"/>
        </w:rPr>
        <w:t xml:space="preserve"> limita, </w:t>
      </w:r>
      <w:r w:rsidR="00F54296">
        <w:rPr>
          <w:rFonts w:ascii="Verdana" w:hAnsi="Verdana"/>
          <w:i/>
          <w:iCs/>
          <w:sz w:val="20"/>
          <w:szCs w:val="20"/>
        </w:rPr>
        <w:t>finis</w:t>
      </w:r>
      <w:r w:rsidR="00F54296">
        <w:rPr>
          <w:rFonts w:ascii="Verdana" w:hAnsi="Verdana"/>
          <w:sz w:val="20"/>
          <w:szCs w:val="20"/>
        </w:rPr>
        <w:t>, uvnitř-vně apod.). I zde by bylo možné říci, že v první řadě jde i zde o tematizaci operativního. Pokusím se uvést alespoň pár příkladů, které tuto tendenci ilustrují.</w:t>
      </w:r>
    </w:p>
    <w:p w14:paraId="276D59F0"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29200117" w14:textId="155206E1" w:rsidR="00F54296" w:rsidRDefault="00F52815" w:rsidP="00F54296">
      <w:pPr>
        <w:pStyle w:val="NormalWeb"/>
        <w:spacing w:before="0" w:beforeAutospacing="0" w:after="0" w:afterAutospacing="0"/>
        <w:rPr>
          <w:rFonts w:ascii="Verdana" w:hAnsi="Verdana"/>
          <w:sz w:val="20"/>
          <w:szCs w:val="20"/>
        </w:rPr>
      </w:pPr>
      <w:r>
        <w:rPr>
          <w:rFonts w:ascii="Verdana" w:hAnsi="Verdana"/>
          <w:sz w:val="20"/>
          <w:szCs w:val="20"/>
        </w:rPr>
        <w:tab/>
      </w:r>
      <w:r w:rsidR="00F54296">
        <w:rPr>
          <w:rFonts w:ascii="Verdana" w:hAnsi="Verdana"/>
          <w:sz w:val="20"/>
          <w:szCs w:val="20"/>
        </w:rPr>
        <w:t xml:space="preserve">Otevřenost není možné myslet jako jednoduchý protiklad uzavřenosti, protože uzavření implikuje narýsování nějaké hranice, jímž je současně ustaven vnějšek, takže to, co je hranicí uzavřeno (resp. definováno), čelí na této hranici tomu, co je na její druhé straně. Hranice je tak paradoxní místo, které není ani uvnitř, ani vně, odděluje, protože ustavuje to, od čeho odděluje. Kafkova </w:t>
      </w:r>
      <w:proofErr w:type="gramStart"/>
      <w:r w:rsidR="00F54296">
        <w:rPr>
          <w:rFonts w:ascii="Verdana" w:hAnsi="Verdana"/>
          <w:sz w:val="20"/>
          <w:szCs w:val="20"/>
        </w:rPr>
        <w:t>povídka</w:t>
      </w:r>
      <w:proofErr w:type="gramEnd"/>
      <w:r w:rsidR="00F54296">
        <w:rPr>
          <w:rFonts w:ascii="Verdana" w:hAnsi="Verdana"/>
          <w:sz w:val="20"/>
          <w:szCs w:val="20"/>
        </w:rPr>
        <w:t xml:space="preserve"> resp. kapitola z jeho </w:t>
      </w:r>
      <w:r w:rsidR="00F54296">
        <w:rPr>
          <w:rFonts w:ascii="Verdana" w:hAnsi="Verdana"/>
          <w:i/>
          <w:iCs/>
          <w:sz w:val="20"/>
          <w:szCs w:val="20"/>
        </w:rPr>
        <w:t xml:space="preserve">Procesu </w:t>
      </w:r>
      <w:r w:rsidR="00F54296">
        <w:rPr>
          <w:rFonts w:ascii="Verdana" w:hAnsi="Verdana"/>
          <w:sz w:val="20"/>
          <w:szCs w:val="20"/>
        </w:rPr>
        <w:t xml:space="preserve">"Před </w:t>
      </w:r>
      <w:r w:rsidR="00F54296">
        <w:rPr>
          <w:rFonts w:ascii="Verdana" w:hAnsi="Verdana"/>
          <w:sz w:val="20"/>
          <w:szCs w:val="20"/>
        </w:rPr>
        <w:lastRenderedPageBreak/>
        <w:t xml:space="preserve">zákonem" je častý referenční bod v této věci a vyzývá pak k dalším úvahám o hranici jakožto nepřekročitelné, jež je však jako hranice "čitelná" teprve tehdy, je-li překročena (viz třeba </w:t>
      </w:r>
      <w:proofErr w:type="spellStart"/>
      <w:r w:rsidR="00F54296">
        <w:rPr>
          <w:rFonts w:ascii="Verdana" w:hAnsi="Verdana"/>
          <w:sz w:val="20"/>
          <w:szCs w:val="20"/>
        </w:rPr>
        <w:t>Foucaultova</w:t>
      </w:r>
      <w:proofErr w:type="spellEnd"/>
      <w:r w:rsidR="00F54296">
        <w:rPr>
          <w:rFonts w:ascii="Verdana" w:hAnsi="Verdana"/>
          <w:sz w:val="20"/>
          <w:szCs w:val="20"/>
        </w:rPr>
        <w:t xml:space="preserve"> "Předmluva k transgresi"). To, co je uzavřeno hranicí, je </w:t>
      </w:r>
      <w:proofErr w:type="spellStart"/>
      <w:r w:rsidR="00F54296">
        <w:rPr>
          <w:rFonts w:ascii="Verdana" w:hAnsi="Verdana"/>
          <w:sz w:val="20"/>
          <w:szCs w:val="20"/>
        </w:rPr>
        <w:t>eo</w:t>
      </w:r>
      <w:proofErr w:type="spellEnd"/>
      <w:r w:rsidR="00F54296">
        <w:rPr>
          <w:rFonts w:ascii="Verdana" w:hAnsi="Verdana"/>
          <w:sz w:val="20"/>
          <w:szCs w:val="20"/>
        </w:rPr>
        <w:t xml:space="preserve"> </w:t>
      </w:r>
      <w:proofErr w:type="spellStart"/>
      <w:r w:rsidR="00F54296">
        <w:rPr>
          <w:rFonts w:ascii="Verdana" w:hAnsi="Verdana"/>
          <w:sz w:val="20"/>
          <w:szCs w:val="20"/>
        </w:rPr>
        <w:t>ipso</w:t>
      </w:r>
      <w:proofErr w:type="spellEnd"/>
      <w:r w:rsidR="00F54296">
        <w:rPr>
          <w:rFonts w:ascii="Verdana" w:hAnsi="Verdana"/>
          <w:sz w:val="20"/>
          <w:szCs w:val="20"/>
        </w:rPr>
        <w:t xml:space="preserve"> vystaveno </w:t>
      </w:r>
      <w:r w:rsidR="00F54296">
        <w:rPr>
          <w:rFonts w:ascii="Verdana" w:hAnsi="Verdana"/>
          <w:i/>
          <w:iCs/>
          <w:sz w:val="20"/>
          <w:szCs w:val="20"/>
        </w:rPr>
        <w:t>svému</w:t>
      </w:r>
      <w:r w:rsidR="00F54296">
        <w:rPr>
          <w:rFonts w:ascii="Verdana" w:hAnsi="Verdana"/>
          <w:sz w:val="20"/>
          <w:szCs w:val="20"/>
        </w:rPr>
        <w:t xml:space="preserve"> vnějšku (to je důležitá lekce </w:t>
      </w:r>
      <w:proofErr w:type="spellStart"/>
      <w:r w:rsidR="00F54296">
        <w:rPr>
          <w:rFonts w:ascii="Verdana" w:hAnsi="Verdana"/>
          <w:sz w:val="20"/>
          <w:szCs w:val="20"/>
        </w:rPr>
        <w:t>Foucaultových</w:t>
      </w:r>
      <w:proofErr w:type="spellEnd"/>
      <w:r w:rsidR="00F54296">
        <w:rPr>
          <w:rFonts w:ascii="Verdana" w:hAnsi="Verdana"/>
          <w:sz w:val="20"/>
          <w:szCs w:val="20"/>
        </w:rPr>
        <w:t xml:space="preserve"> </w:t>
      </w:r>
      <w:r w:rsidR="00F54296">
        <w:rPr>
          <w:rFonts w:ascii="Verdana" w:hAnsi="Verdana"/>
          <w:i/>
          <w:iCs/>
          <w:sz w:val="20"/>
          <w:szCs w:val="20"/>
        </w:rPr>
        <w:t>Dějin šílenství</w:t>
      </w:r>
      <w:r w:rsidR="00F54296">
        <w:rPr>
          <w:rFonts w:ascii="Verdana" w:hAnsi="Verdana"/>
          <w:sz w:val="20"/>
          <w:szCs w:val="20"/>
        </w:rPr>
        <w:t>).</w:t>
      </w:r>
    </w:p>
    <w:p w14:paraId="4BD68BF9"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00C4A747" w14:textId="5738C26A" w:rsidR="00F54296" w:rsidRDefault="00F52815" w:rsidP="00F54296">
      <w:pPr>
        <w:pStyle w:val="NormalWeb"/>
        <w:spacing w:before="0" w:beforeAutospacing="0" w:after="0" w:afterAutospacing="0"/>
        <w:rPr>
          <w:rFonts w:ascii="Verdana" w:hAnsi="Verdana"/>
          <w:sz w:val="20"/>
          <w:szCs w:val="20"/>
        </w:rPr>
      </w:pPr>
      <w:r>
        <w:rPr>
          <w:rFonts w:ascii="Verdana" w:hAnsi="Verdana"/>
          <w:sz w:val="20"/>
          <w:szCs w:val="20"/>
        </w:rPr>
        <w:tab/>
      </w:r>
      <w:r w:rsidR="00F54296">
        <w:rPr>
          <w:rFonts w:ascii="Verdana" w:hAnsi="Verdana"/>
          <w:sz w:val="20"/>
          <w:szCs w:val="20"/>
        </w:rPr>
        <w:t xml:space="preserve">Dvojznačný ráz hranice zkoumá z různých perspektiv například Jean-François Lyotard. Třeba když sleduje proměnu města v </w:t>
      </w:r>
      <w:proofErr w:type="spellStart"/>
      <w:r w:rsidR="00F54296">
        <w:rPr>
          <w:rFonts w:ascii="Verdana" w:hAnsi="Verdana"/>
          <w:sz w:val="20"/>
          <w:szCs w:val="20"/>
        </w:rPr>
        <w:t>megapolis</w:t>
      </w:r>
      <w:proofErr w:type="spellEnd"/>
      <w:r w:rsidR="00F54296">
        <w:rPr>
          <w:rFonts w:ascii="Verdana" w:hAnsi="Verdana"/>
          <w:sz w:val="20"/>
          <w:szCs w:val="20"/>
        </w:rPr>
        <w:t xml:space="preserve">, která probíhá tak, že předměstí se postupně ocitá uvnitř a jakožto "zóna" - místo, jež není zahrnuto do obecného rejstříku </w:t>
      </w:r>
      <w:proofErr w:type="gramStart"/>
      <w:r w:rsidR="00F54296">
        <w:rPr>
          <w:rFonts w:ascii="Verdana" w:hAnsi="Verdana"/>
          <w:sz w:val="20"/>
          <w:szCs w:val="20"/>
        </w:rPr>
        <w:t>umístění - se</w:t>
      </w:r>
      <w:proofErr w:type="gramEnd"/>
      <w:r w:rsidR="00F54296">
        <w:rPr>
          <w:rFonts w:ascii="Verdana" w:hAnsi="Verdana"/>
          <w:sz w:val="20"/>
          <w:szCs w:val="20"/>
        </w:rPr>
        <w:t xml:space="preserve"> zjevuje v centru měst. </w:t>
      </w:r>
      <w:proofErr w:type="spellStart"/>
      <w:r w:rsidR="00F54296">
        <w:rPr>
          <w:rFonts w:ascii="Verdana" w:hAnsi="Verdana"/>
          <w:sz w:val="20"/>
          <w:szCs w:val="20"/>
        </w:rPr>
        <w:t>Megapolis</w:t>
      </w:r>
      <w:proofErr w:type="spellEnd"/>
      <w:r w:rsidR="00F54296">
        <w:rPr>
          <w:rFonts w:ascii="Verdana" w:hAnsi="Verdana"/>
          <w:sz w:val="20"/>
          <w:szCs w:val="20"/>
        </w:rPr>
        <w:t xml:space="preserve"> je pak nihilistickým zrušením hranice, je to generalizovaná zóna</w:t>
      </w:r>
      <w:r>
        <w:rPr>
          <w:rStyle w:val="FootnoteReference"/>
          <w:rFonts w:ascii="Verdana" w:hAnsi="Verdana"/>
          <w:sz w:val="20"/>
          <w:szCs w:val="20"/>
        </w:rPr>
        <w:footnoteReference w:id="4"/>
      </w:r>
      <w:r w:rsidR="00F54296">
        <w:rPr>
          <w:rFonts w:ascii="Verdana" w:hAnsi="Verdana"/>
          <w:sz w:val="20"/>
          <w:szCs w:val="20"/>
        </w:rPr>
        <w:t xml:space="preserve">, která už nemá ani vnější, ani vnitřní část. To je takříkajíc negativní diagnóza otevřenosti, která však odkazuje </w:t>
      </w:r>
      <w:proofErr w:type="gramStart"/>
      <w:r w:rsidR="00F54296">
        <w:rPr>
          <w:rFonts w:ascii="Verdana" w:hAnsi="Verdana"/>
          <w:sz w:val="20"/>
          <w:szCs w:val="20"/>
        </w:rPr>
        <w:t>k</w:t>
      </w:r>
      <w:proofErr w:type="gramEnd"/>
      <w:r w:rsidR="00F54296">
        <w:rPr>
          <w:rFonts w:ascii="Verdana" w:hAnsi="Verdana"/>
          <w:sz w:val="20"/>
          <w:szCs w:val="20"/>
        </w:rPr>
        <w:t xml:space="preserve"> dvojznačnosti pojmu hranice a odtud pak i k ústřednímu tématu </w:t>
      </w:r>
      <w:proofErr w:type="spellStart"/>
      <w:r w:rsidR="00F54296">
        <w:rPr>
          <w:rFonts w:ascii="Verdana" w:hAnsi="Verdana"/>
          <w:sz w:val="20"/>
          <w:szCs w:val="20"/>
        </w:rPr>
        <w:t>Lyotardovy</w:t>
      </w:r>
      <w:proofErr w:type="spellEnd"/>
      <w:r w:rsidR="00F54296">
        <w:rPr>
          <w:rFonts w:ascii="Verdana" w:hAnsi="Verdana"/>
          <w:sz w:val="20"/>
          <w:szCs w:val="20"/>
        </w:rPr>
        <w:t xml:space="preserve"> </w:t>
      </w:r>
      <w:r w:rsidR="00F54296">
        <w:rPr>
          <w:rFonts w:ascii="Verdana" w:hAnsi="Verdana"/>
          <w:i/>
          <w:iCs/>
          <w:sz w:val="20"/>
          <w:szCs w:val="20"/>
        </w:rPr>
        <w:t>Rozepře</w:t>
      </w:r>
      <w:r w:rsidR="00F54296">
        <w:rPr>
          <w:rFonts w:ascii="Verdana" w:hAnsi="Verdana"/>
          <w:sz w:val="20"/>
          <w:szCs w:val="20"/>
        </w:rPr>
        <w:t>, totiž k navazování věty na větu, jež není regulováno žádným předem daným pravidlem.</w:t>
      </w:r>
    </w:p>
    <w:p w14:paraId="1351FDC7" w14:textId="77777777" w:rsidR="00F54296" w:rsidRDefault="00F54296" w:rsidP="00F54296">
      <w:pPr>
        <w:pStyle w:val="NormalWeb"/>
        <w:spacing w:before="0" w:beforeAutospacing="0" w:after="0" w:afterAutospacing="0"/>
        <w:rPr>
          <w:rFonts w:ascii="Verdana" w:hAnsi="Verdana"/>
          <w:sz w:val="20"/>
          <w:szCs w:val="20"/>
        </w:rPr>
      </w:pPr>
      <w:r>
        <w:rPr>
          <w:rFonts w:ascii="Verdana" w:hAnsi="Verdana"/>
          <w:sz w:val="20"/>
          <w:szCs w:val="20"/>
        </w:rPr>
        <w:t> </w:t>
      </w:r>
    </w:p>
    <w:p w14:paraId="3EDF801D" w14:textId="3D838955" w:rsidR="00F54296" w:rsidRDefault="00F54296" w:rsidP="00F52815">
      <w:pPr>
        <w:pStyle w:val="NormalWeb"/>
        <w:spacing w:before="0" w:beforeAutospacing="0" w:after="0" w:afterAutospacing="0"/>
        <w:ind w:left="708"/>
        <w:rPr>
          <w:rFonts w:ascii="Verdana" w:hAnsi="Verdana"/>
          <w:sz w:val="20"/>
          <w:szCs w:val="20"/>
        </w:rPr>
      </w:pPr>
      <w:r>
        <w:rPr>
          <w:rFonts w:ascii="Verdana" w:hAnsi="Verdana"/>
          <w:sz w:val="20"/>
          <w:szCs w:val="20"/>
        </w:rPr>
        <w:t xml:space="preserve">"Věta, která navazuje a kterou se má navázat, představuje vždy </w:t>
      </w:r>
      <w:proofErr w:type="spellStart"/>
      <w:r>
        <w:rPr>
          <w:rFonts w:ascii="Verdana" w:hAnsi="Verdana"/>
          <w:i/>
          <w:iCs/>
          <w:sz w:val="20"/>
          <w:szCs w:val="20"/>
        </w:rPr>
        <w:t>pagus</w:t>
      </w:r>
      <w:proofErr w:type="spellEnd"/>
      <w:r>
        <w:rPr>
          <w:rFonts w:ascii="Verdana" w:hAnsi="Verdana"/>
          <w:sz w:val="20"/>
          <w:szCs w:val="20"/>
        </w:rPr>
        <w:t xml:space="preserve">, jakousi hraniční zónu, v níž se diskursivní žánry dostávají do konfliktu, pokud jde o způsob navázání. Válka a obchod. Právě </w:t>
      </w:r>
      <w:proofErr w:type="spellStart"/>
      <w:r>
        <w:rPr>
          <w:rFonts w:ascii="Verdana" w:hAnsi="Verdana"/>
          <w:i/>
          <w:iCs/>
          <w:sz w:val="20"/>
          <w:szCs w:val="20"/>
        </w:rPr>
        <w:t>pagus</w:t>
      </w:r>
      <w:proofErr w:type="spellEnd"/>
      <w:r>
        <w:rPr>
          <w:rFonts w:ascii="Verdana" w:hAnsi="Verdana"/>
          <w:sz w:val="20"/>
          <w:szCs w:val="20"/>
        </w:rPr>
        <w:t xml:space="preserve"> je místem, kde se uzavírá </w:t>
      </w:r>
      <w:r>
        <w:rPr>
          <w:rFonts w:ascii="Verdana" w:hAnsi="Verdana"/>
          <w:i/>
          <w:iCs/>
          <w:sz w:val="20"/>
          <w:szCs w:val="20"/>
        </w:rPr>
        <w:t>pax</w:t>
      </w:r>
      <w:r>
        <w:rPr>
          <w:rFonts w:ascii="Verdana" w:hAnsi="Verdana"/>
          <w:sz w:val="20"/>
          <w:szCs w:val="20"/>
        </w:rPr>
        <w:t xml:space="preserve">, pakt, a kde se opět ruší. </w:t>
      </w:r>
      <w:proofErr w:type="spellStart"/>
      <w:r>
        <w:rPr>
          <w:rFonts w:ascii="Verdana" w:hAnsi="Verdana"/>
          <w:i/>
          <w:iCs/>
          <w:sz w:val="20"/>
          <w:szCs w:val="20"/>
        </w:rPr>
        <w:t>Vicus</w:t>
      </w:r>
      <w:proofErr w:type="spellEnd"/>
      <w:r>
        <w:rPr>
          <w:rFonts w:ascii="Verdana" w:hAnsi="Verdana"/>
          <w:i/>
          <w:iCs/>
          <w:sz w:val="20"/>
          <w:szCs w:val="20"/>
        </w:rPr>
        <w:t xml:space="preserve">, </w:t>
      </w:r>
      <w:proofErr w:type="spellStart"/>
      <w:r>
        <w:rPr>
          <w:rFonts w:ascii="Verdana" w:hAnsi="Verdana"/>
          <w:i/>
          <w:iCs/>
          <w:sz w:val="20"/>
          <w:szCs w:val="20"/>
        </w:rPr>
        <w:t>home</w:t>
      </w:r>
      <w:proofErr w:type="spellEnd"/>
      <w:r>
        <w:rPr>
          <w:rFonts w:ascii="Verdana" w:hAnsi="Verdana"/>
          <w:i/>
          <w:iCs/>
          <w:sz w:val="20"/>
          <w:szCs w:val="20"/>
        </w:rPr>
        <w:t xml:space="preserve">, </w:t>
      </w:r>
      <w:proofErr w:type="spellStart"/>
      <w:r>
        <w:rPr>
          <w:rFonts w:ascii="Verdana" w:hAnsi="Verdana"/>
          <w:i/>
          <w:iCs/>
          <w:sz w:val="20"/>
          <w:szCs w:val="20"/>
        </w:rPr>
        <w:t>Heim</w:t>
      </w:r>
      <w:proofErr w:type="spellEnd"/>
      <w:r>
        <w:rPr>
          <w:rFonts w:ascii="Verdana" w:hAnsi="Verdana"/>
          <w:sz w:val="20"/>
          <w:szCs w:val="20"/>
        </w:rPr>
        <w:t xml:space="preserve"> (domovská sféra) je zónou, v níž je rozepře mezi diskursivními žánry suspendována. "Vnitřní" mír za cenu neustávajících rozepří na pomezí. ... Tento vnitřní mír je zajišťován vyprávěnými příběhy, které dotvrzují společný smysl vlastních jmen a v nich nacházejí i své vlastní stvrzení. </w:t>
      </w:r>
      <w:proofErr w:type="spellStart"/>
      <w:r>
        <w:rPr>
          <w:rFonts w:ascii="Verdana" w:hAnsi="Verdana"/>
          <w:i/>
          <w:iCs/>
          <w:sz w:val="20"/>
          <w:szCs w:val="20"/>
        </w:rPr>
        <w:t>Volk</w:t>
      </w:r>
      <w:proofErr w:type="spellEnd"/>
      <w:r>
        <w:rPr>
          <w:rFonts w:ascii="Verdana" w:hAnsi="Verdana"/>
          <w:sz w:val="20"/>
          <w:szCs w:val="20"/>
        </w:rPr>
        <w:t xml:space="preserve"> zůstává semknut na domovské půdě, </w:t>
      </w:r>
      <w:proofErr w:type="spellStart"/>
      <w:r>
        <w:rPr>
          <w:rFonts w:ascii="Verdana" w:hAnsi="Verdana"/>
          <w:i/>
          <w:iCs/>
          <w:sz w:val="20"/>
          <w:szCs w:val="20"/>
        </w:rPr>
        <w:t>Heim</w:t>
      </w:r>
      <w:proofErr w:type="spellEnd"/>
      <w:r>
        <w:rPr>
          <w:rFonts w:ascii="Verdana" w:hAnsi="Verdana"/>
          <w:sz w:val="20"/>
          <w:szCs w:val="20"/>
        </w:rPr>
        <w:t xml:space="preserve">, identifikuje se ve vyprávěných příbězích spjatých s určitými jmény a zabraňujících vyvstávání nepředvídatelného a rozepřím, které se z něho rodí. </w:t>
      </w:r>
      <w:proofErr w:type="spellStart"/>
      <w:r>
        <w:rPr>
          <w:rFonts w:ascii="Verdana" w:hAnsi="Verdana"/>
          <w:sz w:val="20"/>
          <w:szCs w:val="20"/>
        </w:rPr>
        <w:t>Joyce</w:t>
      </w:r>
      <w:proofErr w:type="spellEnd"/>
      <w:r>
        <w:rPr>
          <w:rFonts w:ascii="Verdana" w:hAnsi="Verdana"/>
          <w:sz w:val="20"/>
          <w:szCs w:val="20"/>
        </w:rPr>
        <w:t xml:space="preserve">, Schönberg, </w:t>
      </w:r>
      <w:proofErr w:type="spellStart"/>
      <w:r>
        <w:rPr>
          <w:rFonts w:ascii="Verdana" w:hAnsi="Verdana"/>
          <w:sz w:val="20"/>
          <w:szCs w:val="20"/>
        </w:rPr>
        <w:t>Céline</w:t>
      </w:r>
      <w:proofErr w:type="spellEnd"/>
      <w:r>
        <w:rPr>
          <w:rFonts w:ascii="Verdana" w:hAnsi="Verdana"/>
          <w:sz w:val="20"/>
          <w:szCs w:val="20"/>
        </w:rPr>
        <w:t xml:space="preserve">: </w:t>
      </w:r>
      <w:proofErr w:type="spellStart"/>
      <w:r>
        <w:rPr>
          <w:rFonts w:ascii="Verdana" w:hAnsi="Verdana"/>
          <w:i/>
          <w:iCs/>
          <w:sz w:val="20"/>
          <w:szCs w:val="20"/>
        </w:rPr>
        <w:t>pagani</w:t>
      </w:r>
      <w:proofErr w:type="spellEnd"/>
      <w:r>
        <w:rPr>
          <w:rFonts w:ascii="Verdana" w:hAnsi="Verdana"/>
          <w:sz w:val="20"/>
          <w:szCs w:val="20"/>
        </w:rPr>
        <w:t xml:space="preserve">, </w:t>
      </w:r>
      <w:proofErr w:type="spellStart"/>
      <w:r>
        <w:rPr>
          <w:rFonts w:ascii="Verdana" w:hAnsi="Verdana"/>
          <w:sz w:val="20"/>
          <w:szCs w:val="20"/>
        </w:rPr>
        <w:t>vybojovávající</w:t>
      </w:r>
      <w:proofErr w:type="spellEnd"/>
      <w:r>
        <w:rPr>
          <w:rFonts w:ascii="Verdana" w:hAnsi="Verdana"/>
          <w:sz w:val="20"/>
          <w:szCs w:val="20"/>
        </w:rPr>
        <w:t xml:space="preserve"> válku mezi diskursivními žánry."</w:t>
      </w:r>
      <w:r w:rsidR="00F52815">
        <w:rPr>
          <w:rStyle w:val="FootnoteReference"/>
          <w:rFonts w:ascii="Verdana" w:hAnsi="Verdana"/>
          <w:sz w:val="20"/>
          <w:szCs w:val="20"/>
        </w:rPr>
        <w:footnoteReference w:id="5"/>
      </w:r>
      <w:r>
        <w:rPr>
          <w:rFonts w:ascii="Verdana" w:hAnsi="Verdana"/>
          <w:sz w:val="20"/>
          <w:szCs w:val="20"/>
        </w:rPr>
        <w:t xml:space="preserve">  </w:t>
      </w:r>
    </w:p>
    <w:p w14:paraId="600C490A" w14:textId="77777777" w:rsidR="00F52815" w:rsidRDefault="00F52815" w:rsidP="00F54296">
      <w:pPr>
        <w:pStyle w:val="NormalWeb"/>
        <w:spacing w:before="0" w:beforeAutospacing="0" w:after="0" w:afterAutospacing="0"/>
        <w:rPr>
          <w:rFonts w:ascii="Verdana" w:hAnsi="Verdana"/>
          <w:sz w:val="20"/>
          <w:szCs w:val="20"/>
        </w:rPr>
      </w:pPr>
    </w:p>
    <w:p w14:paraId="3E97A8CA" w14:textId="50336FF6" w:rsidR="00F54296" w:rsidRDefault="005D531C" w:rsidP="00F52815">
      <w:pPr>
        <w:pStyle w:val="NormalWeb"/>
        <w:spacing w:before="0" w:beforeAutospacing="0" w:after="0" w:afterAutospacing="0"/>
        <w:rPr>
          <w:rFonts w:ascii="Verdana" w:hAnsi="Verdana"/>
          <w:sz w:val="20"/>
          <w:szCs w:val="20"/>
        </w:rPr>
      </w:pPr>
      <w:r>
        <w:rPr>
          <w:rFonts w:ascii="Verdana" w:hAnsi="Verdana"/>
          <w:sz w:val="20"/>
          <w:szCs w:val="20"/>
        </w:rPr>
        <w:tab/>
      </w:r>
      <w:r w:rsidR="00F54296">
        <w:rPr>
          <w:rFonts w:ascii="Verdana" w:hAnsi="Verdana"/>
          <w:sz w:val="20"/>
          <w:szCs w:val="20"/>
        </w:rPr>
        <w:t xml:space="preserve">Není obtížné nalézt v představě "vnitřního míru" echo </w:t>
      </w:r>
      <w:proofErr w:type="spellStart"/>
      <w:r w:rsidR="00F54296">
        <w:rPr>
          <w:rFonts w:ascii="Verdana" w:hAnsi="Verdana"/>
          <w:sz w:val="20"/>
          <w:szCs w:val="20"/>
        </w:rPr>
        <w:t>Levinasovy</w:t>
      </w:r>
      <w:proofErr w:type="spellEnd"/>
      <w:r w:rsidR="00F54296">
        <w:rPr>
          <w:rFonts w:ascii="Verdana" w:hAnsi="Verdana"/>
          <w:sz w:val="20"/>
          <w:szCs w:val="20"/>
        </w:rPr>
        <w:t xml:space="preserve"> "totality" a ve "vyprávěních", která umožňují snadnou identifikaci, </w:t>
      </w:r>
      <w:proofErr w:type="spellStart"/>
      <w:r w:rsidR="00F54296">
        <w:rPr>
          <w:rFonts w:ascii="Verdana" w:hAnsi="Verdana"/>
          <w:sz w:val="20"/>
          <w:szCs w:val="20"/>
        </w:rPr>
        <w:t>Lyotardovo</w:t>
      </w:r>
      <w:proofErr w:type="spellEnd"/>
      <w:r w:rsidR="00F54296">
        <w:rPr>
          <w:rFonts w:ascii="Verdana" w:hAnsi="Verdana"/>
          <w:sz w:val="20"/>
          <w:szCs w:val="20"/>
        </w:rPr>
        <w:t xml:space="preserve"> pojetí "velkých příběhů", jejichž doba skončila s postmodernou ("Narativní funkce má sama o sobě vykupitelskou roli. Navozuje dojem, jako kdyby vyvstávání nového s jeho schopností vyvolávat rozepře mohlo skončit, jako kdyby tu mohlo být nějaké poslední slovo" ... Vyprávěné příběhy zapuzují událost do pomezních oblastí."</w:t>
      </w:r>
      <w:r w:rsidR="00F52815">
        <w:rPr>
          <w:rStyle w:val="FootnoteReference"/>
          <w:rFonts w:ascii="Verdana" w:hAnsi="Verdana"/>
          <w:sz w:val="20"/>
          <w:szCs w:val="20"/>
        </w:rPr>
        <w:footnoteReference w:id="6"/>
      </w:r>
      <w:r w:rsidR="00CB3D77">
        <w:rPr>
          <w:rFonts w:ascii="Verdana" w:hAnsi="Verdana"/>
          <w:sz w:val="20"/>
          <w:szCs w:val="20"/>
        </w:rPr>
        <w:t>)</w:t>
      </w:r>
      <w:r w:rsidR="0013393C">
        <w:rPr>
          <w:rFonts w:ascii="Verdana" w:hAnsi="Verdana"/>
          <w:sz w:val="20"/>
          <w:szCs w:val="20"/>
        </w:rPr>
        <w:t xml:space="preserve"> Pomezí j</w:t>
      </w:r>
      <w:r>
        <w:rPr>
          <w:rFonts w:ascii="Verdana" w:hAnsi="Verdana"/>
          <w:sz w:val="20"/>
          <w:szCs w:val="20"/>
        </w:rPr>
        <w:t>e</w:t>
      </w:r>
      <w:r w:rsidR="0013393C">
        <w:rPr>
          <w:rFonts w:ascii="Verdana" w:hAnsi="Verdana"/>
          <w:sz w:val="20"/>
          <w:szCs w:val="20"/>
        </w:rPr>
        <w:t xml:space="preserve"> u </w:t>
      </w:r>
      <w:proofErr w:type="spellStart"/>
      <w:r w:rsidR="0013393C">
        <w:rPr>
          <w:rFonts w:ascii="Verdana" w:hAnsi="Verdana"/>
          <w:sz w:val="20"/>
          <w:szCs w:val="20"/>
        </w:rPr>
        <w:t>Lyotarda</w:t>
      </w:r>
      <w:proofErr w:type="spellEnd"/>
      <w:r w:rsidR="0013393C">
        <w:rPr>
          <w:rFonts w:ascii="Verdana" w:hAnsi="Verdana"/>
          <w:sz w:val="20"/>
          <w:szCs w:val="20"/>
        </w:rPr>
        <w:t xml:space="preserve"> cosi jako zvláštní místo váhání, nepředjímajícího očekávání otázky „co přijde?“, „přijde?“. Radikální otevřenost, jejíž pojem opouští operativní představy metrického prostoru.</w:t>
      </w:r>
    </w:p>
    <w:p w14:paraId="7474E6FE" w14:textId="43CEA1D9" w:rsidR="0013393C" w:rsidRDefault="0013393C" w:rsidP="00F52815">
      <w:pPr>
        <w:pStyle w:val="NormalWeb"/>
        <w:spacing w:before="0" w:beforeAutospacing="0" w:after="0" w:afterAutospacing="0"/>
        <w:rPr>
          <w:rFonts w:ascii="Verdana" w:hAnsi="Verdana"/>
          <w:sz w:val="20"/>
          <w:szCs w:val="20"/>
        </w:rPr>
      </w:pPr>
    </w:p>
    <w:p w14:paraId="6923DA2C" w14:textId="08FA3FE1" w:rsidR="0013393C" w:rsidRDefault="0013393C" w:rsidP="00F52815">
      <w:pPr>
        <w:pStyle w:val="NormalWeb"/>
        <w:spacing w:before="0" w:beforeAutospacing="0" w:after="0" w:afterAutospacing="0"/>
        <w:rPr>
          <w:rFonts w:ascii="Verdana" w:hAnsi="Verdana"/>
          <w:sz w:val="20"/>
          <w:szCs w:val="20"/>
        </w:rPr>
      </w:pPr>
      <w:r>
        <w:rPr>
          <w:rFonts w:ascii="Verdana" w:hAnsi="Verdana"/>
          <w:sz w:val="20"/>
          <w:szCs w:val="20"/>
        </w:rPr>
        <w:tab/>
        <w:t xml:space="preserve">Tomuto očekávání na prahu nepředvídatelného možná na dálku odpovídá Jacques Derrida ve svých pozdních textech. A možná právě v nich demonstruje poslední smysl toho, co v 60. letech pojmenoval jako dekonstrukci. Pokusím se přiblížit pomocí dvou slov, které jeho texty otevírají k </w:t>
      </w:r>
      <w:proofErr w:type="spellStart"/>
      <w:r>
        <w:rPr>
          <w:rFonts w:ascii="Verdana" w:hAnsi="Verdana"/>
          <w:sz w:val="20"/>
          <w:szCs w:val="20"/>
        </w:rPr>
        <w:t>problematizaci</w:t>
      </w:r>
      <w:proofErr w:type="spellEnd"/>
      <w:r>
        <w:rPr>
          <w:rFonts w:ascii="Verdana" w:hAnsi="Verdana"/>
          <w:sz w:val="20"/>
          <w:szCs w:val="20"/>
        </w:rPr>
        <w:t xml:space="preserve"> operativních představ času: 1/ </w:t>
      </w:r>
      <w:r w:rsidRPr="00F52815">
        <w:rPr>
          <w:rFonts w:ascii="Verdana" w:hAnsi="Verdana"/>
          <w:i/>
          <w:iCs/>
          <w:sz w:val="20"/>
          <w:szCs w:val="20"/>
        </w:rPr>
        <w:t>à-</w:t>
      </w:r>
      <w:proofErr w:type="spellStart"/>
      <w:r w:rsidRPr="00F52815">
        <w:rPr>
          <w:rFonts w:ascii="Verdana" w:hAnsi="Verdana"/>
          <w:i/>
          <w:iCs/>
          <w:sz w:val="20"/>
          <w:szCs w:val="20"/>
        </w:rPr>
        <w:t>venir</w:t>
      </w:r>
      <w:proofErr w:type="spellEnd"/>
      <w:r>
        <w:rPr>
          <w:rFonts w:ascii="Verdana" w:hAnsi="Verdana"/>
          <w:i/>
          <w:iCs/>
          <w:sz w:val="20"/>
          <w:szCs w:val="20"/>
        </w:rPr>
        <w:t xml:space="preserve">, 2/ </w:t>
      </w:r>
      <w:proofErr w:type="spellStart"/>
      <w:r>
        <w:rPr>
          <w:rFonts w:ascii="Verdana" w:hAnsi="Verdana"/>
          <w:i/>
          <w:iCs/>
          <w:sz w:val="20"/>
          <w:szCs w:val="20"/>
        </w:rPr>
        <w:t>Viens</w:t>
      </w:r>
      <w:proofErr w:type="spellEnd"/>
      <w:r>
        <w:rPr>
          <w:rFonts w:ascii="Verdana" w:hAnsi="Verdana"/>
          <w:i/>
          <w:iCs/>
          <w:sz w:val="20"/>
          <w:szCs w:val="20"/>
        </w:rPr>
        <w:t>.</w:t>
      </w:r>
    </w:p>
    <w:p w14:paraId="3C4B9BA5" w14:textId="3B9ED5BE" w:rsidR="00F52815" w:rsidRDefault="00F52815" w:rsidP="00F52815">
      <w:pPr>
        <w:pStyle w:val="NormalWeb"/>
        <w:spacing w:before="0" w:beforeAutospacing="0" w:after="0" w:afterAutospacing="0"/>
        <w:rPr>
          <w:rFonts w:ascii="Verdana" w:hAnsi="Verdana"/>
          <w:sz w:val="20"/>
          <w:szCs w:val="20"/>
        </w:rPr>
      </w:pPr>
    </w:p>
    <w:p w14:paraId="577ABAD4" w14:textId="2138C9B2" w:rsidR="00F52815" w:rsidRDefault="00F52815" w:rsidP="00C55209">
      <w:pPr>
        <w:pStyle w:val="NoSpacing"/>
      </w:pPr>
      <w:r>
        <w:tab/>
        <w:t>Lze-li říci, že nepředjímající očekávání je obráceno k budoucnosti, pak v Derridově francouzštině to nikdy není „</w:t>
      </w:r>
      <w:proofErr w:type="spellStart"/>
      <w:r>
        <w:t>l’avenir</w:t>
      </w:r>
      <w:proofErr w:type="spellEnd"/>
      <w:r>
        <w:t xml:space="preserve">“, nýbrž vždy </w:t>
      </w:r>
      <w:r w:rsidRPr="00F52815">
        <w:rPr>
          <w:i/>
          <w:iCs/>
        </w:rPr>
        <w:t>à-</w:t>
      </w:r>
      <w:proofErr w:type="spellStart"/>
      <w:r w:rsidRPr="00F52815">
        <w:rPr>
          <w:i/>
          <w:iCs/>
        </w:rPr>
        <w:t>venir</w:t>
      </w:r>
      <w:proofErr w:type="spellEnd"/>
      <w:r>
        <w:rPr>
          <w:i/>
          <w:iCs/>
        </w:rPr>
        <w:t xml:space="preserve">. </w:t>
      </w:r>
      <w:r>
        <w:t>„</w:t>
      </w:r>
      <w:proofErr w:type="spellStart"/>
      <w:r>
        <w:t>L’avenir</w:t>
      </w:r>
      <w:proofErr w:type="spellEnd"/>
      <w:r>
        <w:t>“ je budoucnost, kterou nějak očekáváme (je to tedy budoucnost umožňující projekty i předpovídání, jakkoli nezaručené, ale je to také podmínka možnosti slibu či smlouvy apod.)</w:t>
      </w:r>
      <w:r w:rsidR="00CB3D77">
        <w:t>, nic, co by bylo nutně nepředstavitelné, tedy tím či oním způsobem navazující na přítomnost (zhruba v tomto smyslu užíval Husserl termín „</w:t>
      </w:r>
      <w:proofErr w:type="spellStart"/>
      <w:r w:rsidR="00CB3D77">
        <w:t>protence</w:t>
      </w:r>
      <w:proofErr w:type="spellEnd"/>
      <w:r w:rsidR="00CB3D77">
        <w:t xml:space="preserve">“). Naproti tomu výraz </w:t>
      </w:r>
      <w:r w:rsidR="00CB3D77" w:rsidRPr="00F52815">
        <w:rPr>
          <w:i/>
          <w:iCs/>
        </w:rPr>
        <w:t>à-</w:t>
      </w:r>
      <w:proofErr w:type="spellStart"/>
      <w:r w:rsidR="00CB3D77" w:rsidRPr="00F52815">
        <w:rPr>
          <w:i/>
          <w:iCs/>
        </w:rPr>
        <w:t>venir</w:t>
      </w:r>
      <w:proofErr w:type="spellEnd"/>
      <w:r w:rsidR="00CB3D77">
        <w:rPr>
          <w:i/>
          <w:iCs/>
        </w:rPr>
        <w:t xml:space="preserve"> </w:t>
      </w:r>
      <w:r w:rsidR="00CB3D77">
        <w:t xml:space="preserve">akcentuje právě moment nejistoty, protože jde </w:t>
      </w:r>
      <w:r w:rsidR="005D531C">
        <w:t>o</w:t>
      </w:r>
      <w:r w:rsidR="00CB3D77">
        <w:t xml:space="preserve"> očekávání </w:t>
      </w:r>
      <w:proofErr w:type="spellStart"/>
      <w:r w:rsidR="00CB3D77">
        <w:t>neočekavatelného</w:t>
      </w:r>
      <w:proofErr w:type="spellEnd"/>
      <w:r w:rsidR="00CB3D77">
        <w:t xml:space="preserve">, což – mimochodem </w:t>
      </w:r>
      <w:proofErr w:type="gramStart"/>
      <w:r w:rsidR="00CB3D77">
        <w:t>řečeno -je</w:t>
      </w:r>
      <w:proofErr w:type="gramEnd"/>
      <w:r w:rsidR="00CB3D77">
        <w:t xml:space="preserve"> časovost vlastní pohostinnosti v </w:t>
      </w:r>
      <w:proofErr w:type="spellStart"/>
      <w:r w:rsidR="00CB3D77">
        <w:t>Levinasově</w:t>
      </w:r>
      <w:proofErr w:type="spellEnd"/>
      <w:r w:rsidR="00CB3D77">
        <w:t xml:space="preserve"> i Derridově smyslu. Je to tedy budoucnost jako to, co je stále na příchodu (jak by tento výraz také bylo možné překládat), a potud je implikována i v neologismu, jímž Derrida zahajoval svou dekonstrukci „metafyzického“ diskursu, totiž ve slově </w:t>
      </w:r>
      <w:r w:rsidR="00CB3D77">
        <w:rPr>
          <w:i/>
          <w:iCs/>
        </w:rPr>
        <w:t>différance</w:t>
      </w:r>
      <w:r w:rsidR="00CB3D77">
        <w:t xml:space="preserve"> (jak pohyb diferenciace, </w:t>
      </w:r>
      <w:r w:rsidR="00CB3D77">
        <w:lastRenderedPageBreak/>
        <w:t xml:space="preserve">tak ustavičné odsouvání dosažitelnosti jakéhokoli plného významu). Co je však zcela zásadní: výraz </w:t>
      </w:r>
      <w:r w:rsidR="00CB3D77" w:rsidRPr="00F52815">
        <w:rPr>
          <w:i/>
          <w:iCs/>
        </w:rPr>
        <w:t>à-</w:t>
      </w:r>
      <w:proofErr w:type="spellStart"/>
      <w:proofErr w:type="gramStart"/>
      <w:r w:rsidR="00CB3D77" w:rsidRPr="00F52815">
        <w:rPr>
          <w:i/>
          <w:iCs/>
        </w:rPr>
        <w:t>venir</w:t>
      </w:r>
      <w:proofErr w:type="spellEnd"/>
      <w:r w:rsidR="00CB3D77">
        <w:rPr>
          <w:i/>
          <w:iCs/>
        </w:rPr>
        <w:t xml:space="preserve"> </w:t>
      </w:r>
      <w:r w:rsidR="00CB3D77">
        <w:t xml:space="preserve"> nejen</w:t>
      </w:r>
      <w:proofErr w:type="gramEnd"/>
      <w:r w:rsidR="00CB3D77">
        <w:t xml:space="preserve"> rozpojuje linii „živoucí přítomnosti“, nýbrž označuje </w:t>
      </w:r>
      <w:r w:rsidR="00CB3D77">
        <w:rPr>
          <w:i/>
          <w:iCs/>
        </w:rPr>
        <w:t xml:space="preserve">možnost jiného směru </w:t>
      </w:r>
      <w:r w:rsidR="00CB3D77">
        <w:t xml:space="preserve"> - a v nejradikálnější formulaci (např. v Derridově eseji „</w:t>
      </w:r>
      <w:proofErr w:type="spellStart"/>
      <w:r w:rsidR="00CB3D77">
        <w:t>L’autre</w:t>
      </w:r>
      <w:proofErr w:type="spellEnd"/>
      <w:r w:rsidR="00CB3D77">
        <w:t xml:space="preserve"> cap“</w:t>
      </w:r>
      <w:r w:rsidR="0013393C">
        <w:t>)</w:t>
      </w:r>
      <w:r w:rsidR="00CB3D77">
        <w:t xml:space="preserve"> vůbec možnost pohybu, který není orientován cílem.</w:t>
      </w:r>
    </w:p>
    <w:p w14:paraId="6B191752" w14:textId="3CA0A644" w:rsidR="00C55209" w:rsidRDefault="00C55209" w:rsidP="00C55209">
      <w:pPr>
        <w:pStyle w:val="NoSpacing"/>
      </w:pPr>
    </w:p>
    <w:p w14:paraId="48660FA2" w14:textId="77777777" w:rsidR="00C55209" w:rsidRDefault="00C55209" w:rsidP="00C55209">
      <w:pPr>
        <w:pStyle w:val="NoSpacing"/>
        <w:rPr>
          <w:rFonts w:eastAsia="Times New Roman" w:cs="Times New Roman"/>
          <w:lang w:eastAsia="cs-CZ"/>
        </w:rPr>
      </w:pPr>
      <w:r>
        <w:tab/>
        <w:t xml:space="preserve">Výstižně vystihuje </w:t>
      </w:r>
      <w:r w:rsidRPr="00C55209">
        <w:rPr>
          <w:rFonts w:eastAsia="Times New Roman" w:cs="Times New Roman"/>
          <w:lang w:eastAsia="cs-CZ"/>
        </w:rPr>
        <w:t xml:space="preserve">Werner </w:t>
      </w:r>
      <w:proofErr w:type="spellStart"/>
      <w:r w:rsidRPr="00C55209">
        <w:rPr>
          <w:rFonts w:eastAsia="Times New Roman" w:cs="Times New Roman"/>
          <w:lang w:eastAsia="cs-CZ"/>
        </w:rPr>
        <w:t>Hamacher</w:t>
      </w:r>
      <w:proofErr w:type="spellEnd"/>
      <w:r>
        <w:rPr>
          <w:rFonts w:eastAsia="Times New Roman" w:cs="Times New Roman"/>
          <w:lang w:eastAsia="cs-CZ"/>
        </w:rPr>
        <w:t>:</w:t>
      </w:r>
      <w:r w:rsidRPr="00C55209">
        <w:rPr>
          <w:rFonts w:eastAsia="Times New Roman" w:cs="Times New Roman"/>
          <w:lang w:eastAsia="cs-CZ"/>
        </w:rPr>
        <w:t xml:space="preserve"> </w:t>
      </w:r>
    </w:p>
    <w:p w14:paraId="4D15FFA9" w14:textId="77777777" w:rsidR="005D531C" w:rsidRDefault="00C55209" w:rsidP="00C55209">
      <w:pPr>
        <w:pStyle w:val="NoSpacing"/>
        <w:ind w:left="708"/>
      </w:pPr>
      <w:r>
        <w:rPr>
          <w:rFonts w:eastAsia="Times New Roman" w:cs="Times New Roman"/>
          <w:lang w:eastAsia="cs-CZ"/>
        </w:rPr>
        <w:t>„</w:t>
      </w:r>
      <w:proofErr w:type="spellStart"/>
      <w:r>
        <w:rPr>
          <w:rFonts w:eastAsia="Times New Roman" w:cs="Times New Roman"/>
          <w:lang w:eastAsia="cs-CZ"/>
        </w:rPr>
        <w:t>If</w:t>
      </w:r>
      <w:proofErr w:type="spellEnd"/>
      <w:r w:rsidRPr="00C55209">
        <w:rPr>
          <w:rFonts w:eastAsia="Times New Roman" w:cs="Times New Roman"/>
          <w:lang w:eastAsia="cs-CZ"/>
        </w:rPr>
        <w:t xml:space="preserve"> the </w:t>
      </w:r>
      <w:proofErr w:type="spellStart"/>
      <w:r w:rsidRPr="00C55209">
        <w:rPr>
          <w:rFonts w:eastAsia="Times New Roman" w:cs="Times New Roman"/>
          <w:lang w:eastAsia="cs-CZ"/>
        </w:rPr>
        <w:t>coming</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only</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comes</w:t>
      </w:r>
      <w:proofErr w:type="spellEnd"/>
      <w:r>
        <w:rPr>
          <w:rFonts w:eastAsia="Times New Roman" w:cs="Times New Roman"/>
          <w:lang w:eastAsia="cs-CZ"/>
        </w:rPr>
        <w:t xml:space="preserve"> </w:t>
      </w:r>
      <w:proofErr w:type="spellStart"/>
      <w:r w:rsidRPr="00C55209">
        <w:rPr>
          <w:rFonts w:eastAsia="Times New Roman" w:cs="Times New Roman"/>
          <w:lang w:eastAsia="cs-CZ"/>
        </w:rPr>
        <w:t>without</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ever</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arriving</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without</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ever</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being</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present</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if</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it</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comes</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without</w:t>
      </w:r>
      <w:proofErr w:type="spellEnd"/>
      <w:r>
        <w:rPr>
          <w:rFonts w:eastAsia="Times New Roman" w:cs="Times New Roman"/>
          <w:lang w:eastAsia="cs-CZ"/>
        </w:rPr>
        <w:t xml:space="preserve"> </w:t>
      </w:r>
      <w:proofErr w:type="spellStart"/>
      <w:r w:rsidRPr="00C55209">
        <w:rPr>
          <w:rFonts w:eastAsia="Times New Roman" w:cs="Times New Roman"/>
          <w:lang w:eastAsia="cs-CZ"/>
        </w:rPr>
        <w:t>effectively</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coming</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it</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can</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only</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empty</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or</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hollow</w:t>
      </w:r>
      <w:proofErr w:type="spellEnd"/>
      <w:r w:rsidRPr="00C55209">
        <w:rPr>
          <w:rFonts w:eastAsia="Times New Roman" w:cs="Times New Roman"/>
          <w:lang w:eastAsia="cs-CZ"/>
        </w:rPr>
        <w:t xml:space="preserve"> out </w:t>
      </w:r>
      <w:proofErr w:type="spellStart"/>
      <w:r w:rsidRPr="00C55209">
        <w:rPr>
          <w:rFonts w:eastAsia="Times New Roman" w:cs="Times New Roman"/>
          <w:lang w:eastAsia="cs-CZ"/>
        </w:rPr>
        <w:t>all</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meaning</w:t>
      </w:r>
      <w:proofErr w:type="spellEnd"/>
      <w:r w:rsidRPr="00C55209">
        <w:rPr>
          <w:rFonts w:eastAsia="Times New Roman" w:cs="Times New Roman"/>
          <w:lang w:eastAsia="cs-CZ"/>
        </w:rPr>
        <w:t xml:space="preserve">, </w:t>
      </w:r>
      <w:proofErr w:type="spellStart"/>
      <w:r w:rsidRPr="00C55209">
        <w:rPr>
          <w:rFonts w:eastAsia="Times New Roman" w:cs="Times New Roman"/>
          <w:lang w:eastAsia="cs-CZ"/>
        </w:rPr>
        <w:t>all</w:t>
      </w:r>
      <w:proofErr w:type="spellEnd"/>
      <w:r>
        <w:rPr>
          <w:rFonts w:eastAsia="Times New Roman" w:cs="Times New Roman"/>
          <w:lang w:eastAsia="cs-CZ"/>
        </w:rPr>
        <w:t xml:space="preserve"> </w:t>
      </w:r>
      <w:proofErr w:type="spellStart"/>
      <w:r w:rsidRPr="00C55209">
        <w:t>transcendental</w:t>
      </w:r>
      <w:proofErr w:type="spellEnd"/>
      <w:r w:rsidRPr="00C55209">
        <w:t xml:space="preserve"> </w:t>
      </w:r>
      <w:proofErr w:type="spellStart"/>
      <w:r w:rsidRPr="00C55209">
        <w:t>actuality</w:t>
      </w:r>
      <w:proofErr w:type="spellEnd"/>
      <w:r w:rsidRPr="00C55209">
        <w:t xml:space="preserve"> and </w:t>
      </w:r>
      <w:proofErr w:type="spellStart"/>
      <w:r w:rsidRPr="00C55209">
        <w:t>all</w:t>
      </w:r>
      <w:proofErr w:type="spellEnd"/>
      <w:r w:rsidRPr="00C55209">
        <w:t xml:space="preserve"> </w:t>
      </w:r>
      <w:proofErr w:type="spellStart"/>
      <w:r w:rsidRPr="00C55209">
        <w:t>empirical</w:t>
      </w:r>
      <w:proofErr w:type="spellEnd"/>
      <w:r w:rsidRPr="00C55209">
        <w:t xml:space="preserve"> </w:t>
      </w:r>
      <w:proofErr w:type="spellStart"/>
      <w:r w:rsidRPr="00C55209">
        <w:t>coming</w:t>
      </w:r>
      <w:proofErr w:type="spellEnd"/>
      <w:r>
        <w:t>...“</w:t>
      </w:r>
    </w:p>
    <w:p w14:paraId="255E742A" w14:textId="77777777" w:rsidR="005D531C" w:rsidRDefault="005D531C" w:rsidP="00C55209">
      <w:pPr>
        <w:pStyle w:val="NoSpacing"/>
        <w:ind w:left="708"/>
      </w:pPr>
    </w:p>
    <w:p w14:paraId="36F06CBB" w14:textId="77777777" w:rsidR="005D531C" w:rsidRDefault="005D531C" w:rsidP="005D531C">
      <w:pPr>
        <w:pStyle w:val="NoSpacing"/>
      </w:pPr>
      <w:r>
        <w:t xml:space="preserve">Záměrně cituji v angličtině, protože v ní je gramatický tvar, který potřebuji: </w:t>
      </w:r>
      <w:proofErr w:type="spellStart"/>
      <w:r>
        <w:rPr>
          <w:i/>
          <w:iCs/>
        </w:rPr>
        <w:t>coming</w:t>
      </w:r>
      <w:proofErr w:type="spellEnd"/>
      <w:r>
        <w:t xml:space="preserve">. Neboť stejně tak by se dalo říci, že mluvím-li o otevřenosti, mám na mysli </w:t>
      </w:r>
      <w:proofErr w:type="spellStart"/>
      <w:r>
        <w:rPr>
          <w:i/>
          <w:iCs/>
        </w:rPr>
        <w:t>opening</w:t>
      </w:r>
      <w:proofErr w:type="spellEnd"/>
      <w:r>
        <w:t>. Tedy</w:t>
      </w:r>
    </w:p>
    <w:p w14:paraId="78515E67" w14:textId="77777777" w:rsidR="00BB6BB3" w:rsidRDefault="00BB6BB3" w:rsidP="005D531C">
      <w:pPr>
        <w:pStyle w:val="NoSpacing"/>
      </w:pPr>
    </w:p>
    <w:p w14:paraId="6AB5E797" w14:textId="153DA0E0" w:rsidR="005D531C" w:rsidRDefault="005D531C" w:rsidP="005D531C">
      <w:pPr>
        <w:pStyle w:val="NoSpacing"/>
      </w:pPr>
      <w:r>
        <w:t>1) cosi, co se nějak „děje“ – aniž o sobě nutně nějak dává vědět (to je pak implikováno v pojmu „</w:t>
      </w:r>
      <w:proofErr w:type="spellStart"/>
      <w:r>
        <w:t>imminence</w:t>
      </w:r>
      <w:proofErr w:type="spellEnd"/>
      <w:r>
        <w:t>“, s nímž v této souvislosti rovněž pracuje Derrida).</w:t>
      </w:r>
    </w:p>
    <w:p w14:paraId="5A301B71" w14:textId="77777777" w:rsidR="00BB6BB3" w:rsidRDefault="00BB6BB3" w:rsidP="005D531C">
      <w:pPr>
        <w:pStyle w:val="NoSpacing"/>
      </w:pPr>
    </w:p>
    <w:p w14:paraId="74E08A17" w14:textId="649F9BFD" w:rsidR="005D531C" w:rsidRDefault="005D531C" w:rsidP="005D531C">
      <w:pPr>
        <w:pStyle w:val="NoSpacing"/>
      </w:pPr>
      <w:r>
        <w:t xml:space="preserve">2) To, co označuje slovo </w:t>
      </w:r>
      <w:proofErr w:type="spellStart"/>
      <w:r>
        <w:rPr>
          <w:i/>
          <w:iCs/>
        </w:rPr>
        <w:t>opening</w:t>
      </w:r>
      <w:proofErr w:type="spellEnd"/>
      <w:r>
        <w:t xml:space="preserve"> </w:t>
      </w:r>
      <w:proofErr w:type="spellStart"/>
      <w:r>
        <w:t>nená</w:t>
      </w:r>
      <w:proofErr w:type="spellEnd"/>
      <w:r>
        <w:t xml:space="preserve"> nic společného s představou prostoru, jakkoli máme sklon „otevřenost“ tematizovat právě takto. Což znamená, že zavádějící je (při této tematizaci) operativní představa prostoru i tam, kde je třeba řeč o „hranici“, ať už ve významu „</w:t>
      </w:r>
      <w:proofErr w:type="spellStart"/>
      <w:r>
        <w:t>border</w:t>
      </w:r>
      <w:proofErr w:type="spellEnd"/>
      <w:r>
        <w:t xml:space="preserve">-line“, anebo jako „finis“. A to pak souvisí s jejím „překračováním“. Hranice by pak byla cosi jako místo mimo místa („atopie“ blízká </w:t>
      </w:r>
      <w:proofErr w:type="spellStart"/>
      <w:r>
        <w:t>Foucaultově</w:t>
      </w:r>
      <w:proofErr w:type="spellEnd"/>
      <w:r>
        <w:t xml:space="preserve"> eseji o jiných prostorech) a právě v souvislosti s otevřeností ve smyslu </w:t>
      </w:r>
      <w:proofErr w:type="spellStart"/>
      <w:r>
        <w:rPr>
          <w:i/>
          <w:iCs/>
        </w:rPr>
        <w:t>opening</w:t>
      </w:r>
      <w:proofErr w:type="spellEnd"/>
      <w:r>
        <w:t xml:space="preserve"> by to bylo cosi, co nelze jednoduše myslet skrze protiklad uvnitř-vně.</w:t>
      </w:r>
    </w:p>
    <w:p w14:paraId="589300F1" w14:textId="77777777" w:rsidR="00BB6BB3" w:rsidRDefault="00BB6BB3" w:rsidP="005D531C">
      <w:pPr>
        <w:pStyle w:val="NoSpacing"/>
      </w:pPr>
    </w:p>
    <w:p w14:paraId="42859C25" w14:textId="1A97F0E0" w:rsidR="00BB6BB3" w:rsidRDefault="005D531C" w:rsidP="005D531C">
      <w:pPr>
        <w:pStyle w:val="NoSpacing"/>
      </w:pPr>
      <w:r>
        <w:t xml:space="preserve">3) Je-li otevřenost jakožto </w:t>
      </w:r>
      <w:proofErr w:type="spellStart"/>
      <w:r>
        <w:rPr>
          <w:i/>
          <w:iCs/>
        </w:rPr>
        <w:t>opening</w:t>
      </w:r>
      <w:proofErr w:type="spellEnd"/>
      <w:r>
        <w:t xml:space="preserve"> cosi, čemu jsme vystaveni, a jestliže myšlení otevřenosti akcentuje tuto naši </w:t>
      </w:r>
      <w:r>
        <w:rPr>
          <w:i/>
          <w:iCs/>
        </w:rPr>
        <w:t>ex-</w:t>
      </w:r>
      <w:proofErr w:type="spellStart"/>
      <w:r>
        <w:rPr>
          <w:i/>
          <w:iCs/>
        </w:rPr>
        <w:t>positio</w:t>
      </w:r>
      <w:proofErr w:type="spellEnd"/>
      <w:r>
        <w:t xml:space="preserve"> (například Jean-Luc Nancy), pak akcent leží na „receptivitě“ i tam, kde se zdá být řeč o „uchopování“, „pojmu“ atd. Vztah k otevřenosti, resp. </w:t>
      </w:r>
      <w:proofErr w:type="spellStart"/>
      <w:r>
        <w:t>vystavenost</w:t>
      </w:r>
      <w:proofErr w:type="spellEnd"/>
      <w:r>
        <w:t xml:space="preserve"> otevřenosti implikuje odpovídání tomu, čemu jsme (</w:t>
      </w:r>
      <w:proofErr w:type="spellStart"/>
      <w:r>
        <w:t>nekalkulovatelně</w:t>
      </w:r>
      <w:proofErr w:type="spellEnd"/>
      <w:r>
        <w:t>) vystaveni</w:t>
      </w:r>
      <w:r w:rsidR="00BB6BB3">
        <w:t xml:space="preserve">, co se nás „dotklo“ (jak </w:t>
      </w:r>
      <w:proofErr w:type="spellStart"/>
      <w:r w:rsidR="00BB6BB3">
        <w:t>Levinas</w:t>
      </w:r>
      <w:proofErr w:type="spellEnd"/>
      <w:r w:rsidR="00BB6BB3">
        <w:t xml:space="preserve"> a do jisté míry i Roland Barthes).</w:t>
      </w:r>
    </w:p>
    <w:p w14:paraId="52008B41" w14:textId="79EB1A32" w:rsidR="00BB6BB3" w:rsidRDefault="00BB6BB3" w:rsidP="005D531C">
      <w:pPr>
        <w:pStyle w:val="NoSpacing"/>
      </w:pPr>
    </w:p>
    <w:p w14:paraId="4B58EB59" w14:textId="2D49807D" w:rsidR="00BB6BB3" w:rsidRDefault="00BB6BB3" w:rsidP="005D531C">
      <w:pPr>
        <w:pStyle w:val="NoSpacing"/>
      </w:pPr>
    </w:p>
    <w:p w14:paraId="77D2F600" w14:textId="73345FD9" w:rsidR="00BB6BB3" w:rsidRDefault="00BB6BB3" w:rsidP="005D531C">
      <w:pPr>
        <w:pStyle w:val="NoSpacing"/>
      </w:pPr>
    </w:p>
    <w:p w14:paraId="3B4DFFCB" w14:textId="7159069A" w:rsidR="00BB6BB3" w:rsidRDefault="00BB6BB3" w:rsidP="005D531C">
      <w:pPr>
        <w:pStyle w:val="NoSpacing"/>
      </w:pPr>
      <w:r>
        <w:t xml:space="preserve">/Pokračování bude následovat po Velikonocích – a přeji pokud možno příjemné </w:t>
      </w:r>
      <w:proofErr w:type="gramStart"/>
      <w:r>
        <w:t>svátky./</w:t>
      </w:r>
      <w:bookmarkStart w:id="0" w:name="_GoBack"/>
      <w:bookmarkEnd w:id="0"/>
      <w:proofErr w:type="gramEnd"/>
    </w:p>
    <w:p w14:paraId="7084158E" w14:textId="77777777" w:rsidR="00BB6BB3" w:rsidRDefault="00BB6BB3" w:rsidP="005D531C">
      <w:pPr>
        <w:pStyle w:val="NoSpacing"/>
      </w:pPr>
    </w:p>
    <w:p w14:paraId="7A1753BE" w14:textId="1AC41C73" w:rsidR="00C55209" w:rsidRPr="00CB3D77" w:rsidRDefault="00C55209" w:rsidP="005D531C">
      <w:pPr>
        <w:pStyle w:val="NoSpacing"/>
      </w:pPr>
      <w:r>
        <w:t xml:space="preserve"> </w:t>
      </w:r>
    </w:p>
    <w:sectPr w:rsidR="00C55209" w:rsidRPr="00CB3D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31573" w14:textId="77777777" w:rsidR="00662316" w:rsidRDefault="00662316" w:rsidP="00F54296">
      <w:pPr>
        <w:spacing w:after="0" w:line="240" w:lineRule="auto"/>
      </w:pPr>
      <w:r>
        <w:separator/>
      </w:r>
    </w:p>
  </w:endnote>
  <w:endnote w:type="continuationSeparator" w:id="0">
    <w:p w14:paraId="163F70CB" w14:textId="77777777" w:rsidR="00662316" w:rsidRDefault="00662316" w:rsidP="00F5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85977"/>
      <w:docPartObj>
        <w:docPartGallery w:val="Page Numbers (Bottom of Page)"/>
        <w:docPartUnique/>
      </w:docPartObj>
    </w:sdtPr>
    <w:sdtEndPr>
      <w:rPr>
        <w:noProof/>
      </w:rPr>
    </w:sdtEndPr>
    <w:sdtContent>
      <w:p w14:paraId="2BA234D1" w14:textId="538DFAF5" w:rsidR="00F54296" w:rsidRDefault="00F5429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A816892" w14:textId="77777777" w:rsidR="00F54296" w:rsidRDefault="00F5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D1CE" w14:textId="77777777" w:rsidR="00662316" w:rsidRDefault="00662316" w:rsidP="00F54296">
      <w:pPr>
        <w:spacing w:after="0" w:line="240" w:lineRule="auto"/>
      </w:pPr>
      <w:r>
        <w:separator/>
      </w:r>
    </w:p>
  </w:footnote>
  <w:footnote w:type="continuationSeparator" w:id="0">
    <w:p w14:paraId="236E4C08" w14:textId="77777777" w:rsidR="00662316" w:rsidRDefault="00662316" w:rsidP="00F54296">
      <w:pPr>
        <w:spacing w:after="0" w:line="240" w:lineRule="auto"/>
      </w:pPr>
      <w:r>
        <w:continuationSeparator/>
      </w:r>
    </w:p>
  </w:footnote>
  <w:footnote w:id="1">
    <w:p w14:paraId="089FD0D7" w14:textId="61801919" w:rsidR="00F54296" w:rsidRDefault="00F54296">
      <w:pPr>
        <w:pStyle w:val="FootnoteText"/>
      </w:pPr>
      <w:r>
        <w:rPr>
          <w:rStyle w:val="FootnoteReference"/>
        </w:rPr>
        <w:footnoteRef/>
      </w:r>
      <w:r>
        <w:t xml:space="preserve"> </w:t>
      </w:r>
      <w:r w:rsidRPr="00F54296">
        <w:rPr>
          <w:rFonts w:cstheme="minorHAnsi"/>
        </w:rPr>
        <w:t xml:space="preserve">Eugen FINK, </w:t>
      </w:r>
      <w:proofErr w:type="spellStart"/>
      <w:r w:rsidRPr="00F54296">
        <w:rPr>
          <w:rFonts w:cstheme="minorHAnsi"/>
          <w:i/>
          <w:iCs/>
        </w:rPr>
        <w:t>Nähe</w:t>
      </w:r>
      <w:proofErr w:type="spellEnd"/>
      <w:r w:rsidRPr="00F54296">
        <w:rPr>
          <w:rFonts w:cstheme="minorHAnsi"/>
          <w:i/>
          <w:iCs/>
        </w:rPr>
        <w:t xml:space="preserve"> </w:t>
      </w:r>
      <w:proofErr w:type="spellStart"/>
      <w:r w:rsidRPr="00F54296">
        <w:rPr>
          <w:rFonts w:cstheme="minorHAnsi"/>
          <w:i/>
          <w:iCs/>
        </w:rPr>
        <w:t>und</w:t>
      </w:r>
      <w:proofErr w:type="spellEnd"/>
      <w:r w:rsidRPr="00F54296">
        <w:rPr>
          <w:rFonts w:cstheme="minorHAnsi"/>
          <w:i/>
          <w:iCs/>
        </w:rPr>
        <w:t xml:space="preserve"> </w:t>
      </w:r>
      <w:proofErr w:type="spellStart"/>
      <w:r w:rsidRPr="00F54296">
        <w:rPr>
          <w:rFonts w:cstheme="minorHAnsi"/>
          <w:i/>
          <w:iCs/>
        </w:rPr>
        <w:t>Distanz</w:t>
      </w:r>
      <w:proofErr w:type="spellEnd"/>
      <w:r w:rsidRPr="00F54296">
        <w:rPr>
          <w:rFonts w:cstheme="minorHAnsi"/>
        </w:rPr>
        <w:t xml:space="preserve">, </w:t>
      </w:r>
      <w:proofErr w:type="spellStart"/>
      <w:r w:rsidRPr="00F54296">
        <w:rPr>
          <w:rFonts w:cstheme="minorHAnsi"/>
        </w:rPr>
        <w:t>Alber</w:t>
      </w:r>
      <w:proofErr w:type="spellEnd"/>
      <w:r w:rsidRPr="00F54296">
        <w:rPr>
          <w:rFonts w:cstheme="minorHAnsi"/>
        </w:rPr>
        <w:t xml:space="preserve">, </w:t>
      </w:r>
      <w:r>
        <w:rPr>
          <w:rFonts w:cstheme="minorHAnsi"/>
        </w:rPr>
        <w:t>s</w:t>
      </w:r>
      <w:r w:rsidRPr="00F54296">
        <w:rPr>
          <w:rFonts w:cstheme="minorHAnsi"/>
        </w:rPr>
        <w:t>. 186</w:t>
      </w:r>
      <w:r>
        <w:rPr>
          <w:rFonts w:cstheme="minorHAnsi"/>
        </w:rPr>
        <w:t>.</w:t>
      </w:r>
    </w:p>
  </w:footnote>
  <w:footnote w:id="2">
    <w:p w14:paraId="085AAC07" w14:textId="68D73728" w:rsidR="00F52815" w:rsidRDefault="00F52815">
      <w:pPr>
        <w:pStyle w:val="FootnoteText"/>
      </w:pPr>
      <w:r>
        <w:rPr>
          <w:rStyle w:val="FootnoteReference"/>
        </w:rPr>
        <w:footnoteRef/>
      </w:r>
      <w:r>
        <w:t xml:space="preserve"> </w:t>
      </w:r>
      <w:r w:rsidRPr="00F52815">
        <w:t xml:space="preserve">Emmanuel </w:t>
      </w:r>
      <w:proofErr w:type="spellStart"/>
      <w:r w:rsidRPr="00F52815">
        <w:t>Levinas</w:t>
      </w:r>
      <w:proofErr w:type="spellEnd"/>
      <w:r w:rsidRPr="00F52815">
        <w:t xml:space="preserve">, </w:t>
      </w:r>
      <w:r w:rsidRPr="00F52815">
        <w:rPr>
          <w:i/>
          <w:iCs/>
        </w:rPr>
        <w:t>Totalita a nekonečno</w:t>
      </w:r>
      <w:r w:rsidRPr="00F52815">
        <w:t>, OIKOYMENH Praha 1997</w:t>
      </w:r>
      <w:r>
        <w:t xml:space="preserve">, </w:t>
      </w:r>
      <w:r w:rsidRPr="00F52815">
        <w:t>s. 152</w:t>
      </w:r>
      <w:r>
        <w:t>.</w:t>
      </w:r>
    </w:p>
  </w:footnote>
  <w:footnote w:id="3">
    <w:p w14:paraId="67D4821E" w14:textId="296E9FF9" w:rsidR="00F52815" w:rsidRDefault="00F52815">
      <w:pPr>
        <w:pStyle w:val="FootnoteText"/>
      </w:pPr>
      <w:r>
        <w:rPr>
          <w:rStyle w:val="FootnoteReference"/>
        </w:rPr>
        <w:footnoteRef/>
      </w:r>
      <w:r>
        <w:t xml:space="preserve"> </w:t>
      </w:r>
      <w:r w:rsidRPr="00F52815">
        <w:t xml:space="preserve">viz Gianni VATTIMO, </w:t>
      </w:r>
      <w:r w:rsidRPr="00F52815">
        <w:rPr>
          <w:i/>
          <w:iCs/>
        </w:rPr>
        <w:t>The End of Modernity, s.</w:t>
      </w:r>
      <w:r w:rsidRPr="00F52815">
        <w:t xml:space="preserve"> 8-9</w:t>
      </w:r>
      <w:r>
        <w:t>.</w:t>
      </w:r>
    </w:p>
  </w:footnote>
  <w:footnote w:id="4">
    <w:p w14:paraId="5908F533" w14:textId="59F80966" w:rsidR="00F52815" w:rsidRDefault="00F52815">
      <w:pPr>
        <w:pStyle w:val="FootnoteText"/>
      </w:pPr>
      <w:r>
        <w:rPr>
          <w:rStyle w:val="FootnoteReference"/>
        </w:rPr>
        <w:footnoteRef/>
      </w:r>
      <w:r>
        <w:t xml:space="preserve"> V</w:t>
      </w:r>
      <w:r w:rsidRPr="00F52815">
        <w:t xml:space="preserve">iz "Zóna" in </w:t>
      </w:r>
      <w:r w:rsidRPr="00F52815">
        <w:rPr>
          <w:i/>
          <w:iCs/>
        </w:rPr>
        <w:t>Návrat a jiné eseje</w:t>
      </w:r>
      <w:r w:rsidRPr="00F52815">
        <w:t>. s. 176 a n</w:t>
      </w:r>
      <w:r>
        <w:t>.</w:t>
      </w:r>
    </w:p>
  </w:footnote>
  <w:footnote w:id="5">
    <w:p w14:paraId="5C6481A9" w14:textId="7B17F27D" w:rsidR="00F52815" w:rsidRDefault="00F52815">
      <w:pPr>
        <w:pStyle w:val="FootnoteText"/>
      </w:pPr>
      <w:r>
        <w:rPr>
          <w:rStyle w:val="FootnoteReference"/>
        </w:rPr>
        <w:footnoteRef/>
      </w:r>
      <w:r>
        <w:t xml:space="preserve"> J.-F. </w:t>
      </w:r>
      <w:r w:rsidRPr="00F52815">
        <w:t xml:space="preserve">Lyotard, </w:t>
      </w:r>
      <w:r w:rsidRPr="00F52815">
        <w:rPr>
          <w:i/>
          <w:iCs/>
        </w:rPr>
        <w:t>Rozepře</w:t>
      </w:r>
      <w:r w:rsidRPr="00F52815">
        <w:t xml:space="preserve">, </w:t>
      </w:r>
      <w:r>
        <w:t xml:space="preserve">Filosofie Praha, </w:t>
      </w:r>
      <w:r w:rsidRPr="00F52815">
        <w:t>s. 243</w:t>
      </w:r>
      <w:r>
        <w:t>.</w:t>
      </w:r>
    </w:p>
  </w:footnote>
  <w:footnote w:id="6">
    <w:p w14:paraId="259CDA87" w14:textId="7278421A" w:rsidR="00F52815" w:rsidRPr="00F52815" w:rsidRDefault="00F52815" w:rsidP="00F52815">
      <w:pPr>
        <w:pStyle w:val="FootnoteText"/>
      </w:pPr>
      <w:r>
        <w:rPr>
          <w:rStyle w:val="FootnoteReference"/>
        </w:rPr>
        <w:footnoteRef/>
      </w:r>
      <w:r>
        <w:t xml:space="preserve"> </w:t>
      </w:r>
      <w:proofErr w:type="spellStart"/>
      <w:r>
        <w:t>T</w:t>
      </w:r>
      <w:r w:rsidRPr="00F52815">
        <w:t>amt</w:t>
      </w:r>
      <w:proofErr w:type="spellEnd"/>
      <w:r w:rsidRPr="00F52815">
        <w:t>., s. 243-4</w:t>
      </w:r>
      <w:r>
        <w:t>.</w:t>
      </w:r>
    </w:p>
    <w:p w14:paraId="04BF067E" w14:textId="0D78289D" w:rsidR="00F52815" w:rsidRDefault="00F5281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96"/>
    <w:rsid w:val="00005168"/>
    <w:rsid w:val="00011F2D"/>
    <w:rsid w:val="0003622B"/>
    <w:rsid w:val="000C2CFF"/>
    <w:rsid w:val="0013393C"/>
    <w:rsid w:val="002462BD"/>
    <w:rsid w:val="002A0D94"/>
    <w:rsid w:val="002F7E85"/>
    <w:rsid w:val="003A6DE0"/>
    <w:rsid w:val="004C36E9"/>
    <w:rsid w:val="004E1BA9"/>
    <w:rsid w:val="0052056E"/>
    <w:rsid w:val="0058338D"/>
    <w:rsid w:val="005C77DB"/>
    <w:rsid w:val="005D531C"/>
    <w:rsid w:val="00662316"/>
    <w:rsid w:val="007606CB"/>
    <w:rsid w:val="007B735E"/>
    <w:rsid w:val="00A91DFB"/>
    <w:rsid w:val="00AC7FD6"/>
    <w:rsid w:val="00BB6BB3"/>
    <w:rsid w:val="00C55209"/>
    <w:rsid w:val="00CB3D77"/>
    <w:rsid w:val="00D374F1"/>
    <w:rsid w:val="00D600F4"/>
    <w:rsid w:val="00DF2A6D"/>
    <w:rsid w:val="00E05339"/>
    <w:rsid w:val="00E20A21"/>
    <w:rsid w:val="00E40DE1"/>
    <w:rsid w:val="00E65287"/>
    <w:rsid w:val="00F52815"/>
    <w:rsid w:val="00F54296"/>
    <w:rsid w:val="00F73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6318"/>
  <w15:chartTrackingRefBased/>
  <w15:docId w15:val="{B008142F-6902-4FF6-A33C-4AAAA78B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11F2D"/>
    <w:pPr>
      <w:spacing w:after="0" w:line="240" w:lineRule="auto"/>
    </w:pPr>
    <w:rPr>
      <w:rFonts w:ascii="Verdana" w:hAnsi="Verdana"/>
      <w:sz w:val="20"/>
    </w:rPr>
  </w:style>
  <w:style w:type="paragraph" w:styleId="NormalWeb">
    <w:name w:val="Normal (Web)"/>
    <w:basedOn w:val="Normal"/>
    <w:uiPriority w:val="99"/>
    <w:unhideWhenUsed/>
    <w:rsid w:val="00F5429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F542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296"/>
  </w:style>
  <w:style w:type="paragraph" w:styleId="Footer">
    <w:name w:val="footer"/>
    <w:basedOn w:val="Normal"/>
    <w:link w:val="FooterChar"/>
    <w:uiPriority w:val="99"/>
    <w:unhideWhenUsed/>
    <w:rsid w:val="00F542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296"/>
  </w:style>
  <w:style w:type="paragraph" w:styleId="FootnoteText">
    <w:name w:val="footnote text"/>
    <w:basedOn w:val="Normal"/>
    <w:link w:val="FootnoteTextChar"/>
    <w:uiPriority w:val="99"/>
    <w:semiHidden/>
    <w:unhideWhenUsed/>
    <w:rsid w:val="00F54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296"/>
    <w:rPr>
      <w:sz w:val="20"/>
      <w:szCs w:val="20"/>
    </w:rPr>
  </w:style>
  <w:style w:type="character" w:styleId="FootnoteReference">
    <w:name w:val="footnote reference"/>
    <w:basedOn w:val="DefaultParagraphFont"/>
    <w:uiPriority w:val="99"/>
    <w:semiHidden/>
    <w:unhideWhenUsed/>
    <w:rsid w:val="00F54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2B8DE-D6DA-415A-AB84-2E373793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1951</Words>
  <Characters>11512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WIN8</cp:lastModifiedBy>
  <cp:revision>3</cp:revision>
  <dcterms:created xsi:type="dcterms:W3CDTF">2020-04-05T17:58:00Z</dcterms:created>
  <dcterms:modified xsi:type="dcterms:W3CDTF">2020-04-06T14:30:00Z</dcterms:modified>
</cp:coreProperties>
</file>