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381C" w:rsidRPr="0029381C" w:rsidRDefault="0029381C" w:rsidP="00293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381C">
        <w:rPr>
          <w:rFonts w:ascii="Times New Roman" w:hAnsi="Times New Roman" w:cs="Times New Roman"/>
          <w:sz w:val="24"/>
          <w:szCs w:val="24"/>
        </w:rPr>
        <w:br/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center"/>
        <w:rPr>
          <w:b/>
          <w:sz w:val="28"/>
          <w:szCs w:val="28"/>
        </w:rPr>
      </w:pPr>
      <w:r w:rsidRPr="00C94C35">
        <w:rPr>
          <w:b/>
          <w:sz w:val="28"/>
          <w:szCs w:val="28"/>
        </w:rPr>
        <w:t>Plavecký způsob znak</w:t>
      </w:r>
    </w:p>
    <w:p w:rsidR="0029381C" w:rsidRDefault="0029381C" w:rsidP="0029381C">
      <w:pPr>
        <w:pStyle w:val="Odstavecseseznamem"/>
        <w:spacing w:line="360" w:lineRule="auto"/>
        <w:ind w:left="0"/>
      </w:pPr>
      <w:r w:rsidRPr="00C94C35">
        <w:t xml:space="preserve">Potřeba člověka si odpočinout na vodní hladině zřejmě přivedla na svět plavecký způsob znak. Šlapání vody při pohybu ve vodě bylo zřejmě velmi fyzicky </w:t>
      </w:r>
      <w:proofErr w:type="gramStart"/>
      <w:r w:rsidRPr="00C94C35">
        <w:t>náročné</w:t>
      </w:r>
      <w:proofErr w:type="gramEnd"/>
      <w:r w:rsidRPr="00C94C35">
        <w:t xml:space="preserve"> a proto rozumným východiskem z této činnosti bylo položit hlavu na hladinu, vyzvednout boky a pohodlně se nechat nadnášet. M. </w:t>
      </w:r>
      <w:proofErr w:type="spellStart"/>
      <w:r w:rsidRPr="00C94C35">
        <w:t>Wynmann</w:t>
      </w:r>
      <w:proofErr w:type="spellEnd"/>
      <w:r w:rsidRPr="00C94C35">
        <w:t xml:space="preserve"> nazval tuto polohu v historicky první učebnici plavání z roku 1538 „mrtvý muž.“ Později začal člověk v této poloze zabírat rukama i nohama a tím se začal pohybovat. Výhodou plavání na znak je, že obličejová část není v kontaktu s vodou čímž odpadají problémy s nácvikem dýchání. Nevýhodou je naopak problematická orientace v prostoru.</w:t>
      </w:r>
    </w:p>
    <w:p w:rsidR="0029381C" w:rsidRDefault="0029381C" w:rsidP="0029381C">
      <w:pPr>
        <w:pStyle w:val="Odstavecseseznamem"/>
        <w:spacing w:line="360" w:lineRule="auto"/>
        <w:ind w:left="0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D20F5D">
        <w:rPr>
          <w:b/>
          <w:u w:val="single"/>
        </w:rPr>
        <w:t>Poloha těla u plaveckého způsobu znak</w:t>
      </w:r>
      <w:r>
        <w:rPr>
          <w:b/>
          <w:u w:val="single"/>
        </w:rPr>
        <w:t xml:space="preserve"> </w:t>
      </w:r>
    </w:p>
    <w:p w:rsidR="0029381C" w:rsidRDefault="0029381C" w:rsidP="0029381C">
      <w:pPr>
        <w:pStyle w:val="Odstavecseseznamem"/>
        <w:spacing w:line="360" w:lineRule="auto"/>
        <w:ind w:left="0"/>
        <w:rPr>
          <w:iCs/>
        </w:rPr>
      </w:pPr>
      <w:r w:rsidRPr="00C94C35">
        <w:t xml:space="preserve">Tělo plavce při plavání na znak zaujímá polohu na zádech, při níž jsou ramena výše než boky. Malé vysazení v bocích není považováno za nedostatek. Sklon podélné osy těla s hladinou je ve srovnání s plaveckým způsobem kraul větší. Šikmější poloha těla je způsobena činností dolních končetin a jejich intenzivnějšímu pohybu směrem nahoru. Uvedené pohyby následně stlačují polohu boků dolů. Rozkyv ramen kolem podélné osy těla v rozmezí 20° - 45° umožňuje záběr pokrčenou končetinou vedle těla v přiměřené hloubce i přenos druhé nad hladinou. Kývání ramen kolem podélné osy plavce sledují částečně i boky. </w:t>
      </w:r>
      <w:r w:rsidRPr="0029381C">
        <w:rPr>
          <w:iCs/>
        </w:rPr>
        <w:t>Poloha hlavy ovlivňuje i polohu celého těla. Plavec hledí vzhůru, přičemž hladinu má přibližně v úrovni uší. Hlava je nejstabilnějším místem těla plavce</w:t>
      </w:r>
    </w:p>
    <w:p w:rsidR="0029381C" w:rsidRPr="0029381C" w:rsidRDefault="0029381C" w:rsidP="0029381C">
      <w:pPr>
        <w:pStyle w:val="Odstavecseseznamem"/>
        <w:spacing w:line="360" w:lineRule="auto"/>
        <w:ind w:left="0"/>
        <w:rPr>
          <w:iCs/>
        </w:rPr>
      </w:pPr>
      <w:r w:rsidRPr="0029381C">
        <w:rPr>
          <w:iCs/>
        </w:rPr>
        <w:t xml:space="preserve"> 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D20F5D">
        <w:rPr>
          <w:b/>
          <w:u w:val="single"/>
        </w:rPr>
        <w:t>Nejčastěji se vyskytující chyby v poloze těla u plaveckého způsobu znak</w:t>
      </w:r>
      <w:r w:rsidRPr="000234D9">
        <w:rPr>
          <w:b/>
          <w:u w:val="single"/>
        </w:rPr>
        <w:t xml:space="preserve"> </w:t>
      </w:r>
    </w:p>
    <w:p w:rsidR="0029381C" w:rsidRPr="00C94C35" w:rsidRDefault="0029381C" w:rsidP="0029381C">
      <w:pPr>
        <w:pStyle w:val="Odstavecseseznamem"/>
        <w:numPr>
          <w:ilvl w:val="0"/>
          <w:numId w:val="5"/>
        </w:numPr>
        <w:spacing w:line="360" w:lineRule="auto"/>
      </w:pPr>
      <w:bookmarkStart w:id="1" w:name="_Hlk523335929"/>
      <w:r>
        <w:t>U</w:t>
      </w:r>
      <w:r w:rsidRPr="00C94C35">
        <w:t xml:space="preserve"> polohy těla</w:t>
      </w:r>
      <w:r>
        <w:t xml:space="preserve"> při plavání na znak,</w:t>
      </w:r>
      <w:r w:rsidRPr="00C94C35">
        <w:t xml:space="preserve"> se často setkáváme s chybou, která zásadním způsobem brzdí pohyb plavce vpřed je prosazení pánve směrem ke dnu. Říkáme, že plavec ve vodě tzv. „sedí“.  </w:t>
      </w:r>
      <w:bookmarkEnd w:id="1"/>
      <w:r w:rsidRPr="00C94C35">
        <w:t>Důvodem této chyby je že, hlava není v prodloužení těla a je naopak přitažena k hrudníku. Následkem této chyby je, že celé tělo plavce je</w:t>
      </w:r>
      <w:r>
        <w:t xml:space="preserve"> </w:t>
      </w:r>
      <w:r w:rsidRPr="00C94C35">
        <w:t>ohnuto</w:t>
      </w:r>
      <w:r>
        <w:t>,</w:t>
      </w:r>
      <w:r w:rsidRPr="00C94C35">
        <w:t xml:space="preserve"> a to i v kyčelním kloubu. Pro odstranění chyby je třeba, abychom procvičovali správnou splývavou polohu, kdy plavce nutíme očima sledovat strop a boky tlačit vzhůru</w:t>
      </w:r>
      <w:r>
        <w:t>.</w:t>
      </w:r>
      <w:r w:rsidRPr="00C94C35">
        <w:t xml:space="preserve"> </w:t>
      </w:r>
    </w:p>
    <w:p w:rsidR="0029381C" w:rsidRDefault="0029381C" w:rsidP="0029381C">
      <w:pPr>
        <w:pStyle w:val="Odstavecseseznamem"/>
        <w:numPr>
          <w:ilvl w:val="0"/>
          <w:numId w:val="5"/>
        </w:numPr>
        <w:spacing w:line="360" w:lineRule="auto"/>
      </w:pPr>
      <w:r>
        <w:t>D</w:t>
      </w:r>
      <w:r w:rsidRPr="00C94C35">
        <w:t>alší častou chybou u znakové polohy je záklon hlavy</w:t>
      </w:r>
      <w:r w:rsidRPr="00D0563A">
        <w:rPr>
          <w:b/>
        </w:rPr>
        <w:t>.</w:t>
      </w:r>
      <w:r w:rsidRPr="00C94C35">
        <w:t xml:space="preserve"> Chyba často pramení z přemíry snahy jedince nepředklánět hlavu. Korekce spočívá v upření pohledu na strop nad sebe</w:t>
      </w:r>
      <w:r>
        <w:t>.</w:t>
      </w:r>
    </w:p>
    <w:p w:rsidR="0029381C" w:rsidRDefault="0029381C" w:rsidP="0029381C">
      <w:pPr>
        <w:pStyle w:val="Odstavecseseznamem"/>
        <w:spacing w:line="360" w:lineRule="auto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Pr="00D20F5D">
        <w:rPr>
          <w:b/>
          <w:u w:val="single"/>
        </w:rPr>
        <w:t>Pohyby horních končetin u plaveckého způsobu znak.</w:t>
      </w:r>
      <w:r>
        <w:rPr>
          <w:b/>
          <w:u w:val="single"/>
        </w:rPr>
        <w:t xml:space="preserve"> </w:t>
      </w:r>
    </w:p>
    <w:p w:rsidR="0029381C" w:rsidRDefault="0029381C" w:rsidP="0029381C">
      <w:pPr>
        <w:pStyle w:val="Odstavecseseznamem"/>
        <w:spacing w:line="360" w:lineRule="auto"/>
        <w:ind w:left="0"/>
      </w:pPr>
      <w:r w:rsidRPr="00C94C35">
        <w:t xml:space="preserve">Pohyb paží je prováděn po esovité dráze. </w:t>
      </w:r>
      <w:bookmarkStart w:id="2" w:name="_Hlk523336212"/>
      <w:r w:rsidRPr="00C94C35">
        <w:t>Plavec zasouvá končetinu do vody nataženou, mírně vně podélné osy těla. Ruka se do vody zasouvá malíkovou hranou tak, aby s sebou nestrhla vzduchové bubliny a tím se nesnižovala efektivita záběru</w:t>
      </w:r>
      <w:bookmarkEnd w:id="2"/>
      <w:r w:rsidRPr="00C94C35">
        <w:t xml:space="preserve">. V první fázi pohybu po zanoření paže do vody, převažuje pohyb vpřed nad pohybem dolů a začátek záběru probíhá v relativně malé hloubce. V průběhu velmi krátké následné chvilky, ruka nabere hloubku </w:t>
      </w:r>
      <w:proofErr w:type="gramStart"/>
      <w:r w:rsidRPr="00C94C35">
        <w:t>40 – 50</w:t>
      </w:r>
      <w:proofErr w:type="gramEnd"/>
      <w:r>
        <w:t xml:space="preserve"> </w:t>
      </w:r>
      <w:r w:rsidRPr="00C94C35">
        <w:t xml:space="preserve">cm. Na začátku záběrové fáze se začíná horní končetina ohýbat v loketním kloubu a následkem toho se ruka pohybuje nazad nahoru. Při těchto pohybech dochází ke značným výkyvům trupu kolem podélné osy těla na stranu zabírající ruky. Tento fakt umožňuje plavci ohýbat končetinu v loketním kloubu, aniž by zabírající ruka proťala hladinu vody, nebo se k ní nežádoucím způsobem přiblížila. Při velkém ohnutí končetiny, nebo malém vychýlení trupu je nebezpečí, že se zabírající ruka přiblíží k hladině a tím se sníží efektivitu záběru. Záběrové plochy u horních končetin jsou plocha ruky a předloktí. Záběr paže pokračuje nazad a dolů a končetina se postupně natahuje. </w:t>
      </w:r>
      <w:bookmarkStart w:id="3" w:name="_Hlk523335788"/>
      <w:r w:rsidRPr="00C94C35">
        <w:t>Záběr paže končí v oblasti pod kyčelním kloubem, kdy je paže zcela natažená a následuje fáze přenosu nad hladinou</w:t>
      </w:r>
      <w:bookmarkEnd w:id="3"/>
      <w:r w:rsidRPr="00C94C35">
        <w:t xml:space="preserve">. V době, kdy se jedna rukou zasouvá do vody, druhá paže ukončila záběr a začíná fázi vytažení, takže končetiny se stále pohybují jakoby proti sobě, a proto je souhra u znaku přirovnávána k lopatkám větrného mlýna. 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13E300FC" wp14:editId="06A99021">
            <wp:simplePos x="0" y="0"/>
            <wp:positionH relativeFrom="column">
              <wp:posOffset>1282066</wp:posOffset>
            </wp:positionH>
            <wp:positionV relativeFrom="paragraph">
              <wp:posOffset>532</wp:posOffset>
            </wp:positionV>
            <wp:extent cx="2533650" cy="3783433"/>
            <wp:effectExtent l="0" t="0" r="0" b="7620"/>
            <wp:wrapTight wrapText="bothSides">
              <wp:wrapPolygon edited="0">
                <wp:start x="0" y="0"/>
                <wp:lineTo x="0" y="21535"/>
                <wp:lineTo x="21438" y="21535"/>
                <wp:lineTo x="2143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03" cy="379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</w:pPr>
      <w:r w:rsidRPr="00BF258B">
        <w:t xml:space="preserve"> 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</w:pPr>
    </w:p>
    <w:p w:rsidR="0029381C" w:rsidRPr="00BF258B" w:rsidRDefault="0029381C" w:rsidP="0029381C">
      <w:pPr>
        <w:pStyle w:val="Odstavecseseznamem"/>
        <w:spacing w:line="360" w:lineRule="auto"/>
        <w:ind w:left="426" w:hanging="426"/>
        <w:jc w:val="left"/>
      </w:pPr>
      <w:r w:rsidRPr="00BF258B">
        <w:t>Obrázek č. 1 - Pohyby horních končetin u plaveckého způsobu znak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  <w:r w:rsidRPr="000234D9">
        <w:rPr>
          <w:b/>
          <w:u w:val="single"/>
        </w:rPr>
        <w:t>Postup nácviku znakových paží</w:t>
      </w:r>
      <w:r>
        <w:rPr>
          <w:b/>
          <w:u w:val="single"/>
        </w:rPr>
        <w:t xml:space="preserve"> </w:t>
      </w:r>
    </w:p>
    <w:p w:rsidR="0029381C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I</w:t>
      </w:r>
      <w:r w:rsidRPr="00C94C35">
        <w:t>nstruktor předvede pohyby horních končetin na suchu</w:t>
      </w:r>
      <w:r>
        <w:t>.</w:t>
      </w:r>
      <w:r w:rsidRPr="00C94C35">
        <w:t xml:space="preserve"> </w:t>
      </w:r>
    </w:p>
    <w:p w:rsidR="0029381C" w:rsidRPr="00C94C35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D</w:t>
      </w:r>
      <w:r w:rsidRPr="00C94C35">
        <w:t>ůraz je kladen na správné provedení záběru – „paže kolem ucha, ruka do vody malíkovou hranou, záběr až ke stehnu a ruce z vody palcem napřed“</w:t>
      </w:r>
      <w:r>
        <w:t>.</w:t>
      </w:r>
    </w:p>
    <w:p w:rsidR="0029381C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C</w:t>
      </w:r>
      <w:r w:rsidRPr="00C94C35">
        <w:t>vičenci si práci horních končetin zkouší na suchu a instruktor je opravuje</w:t>
      </w:r>
      <w:r>
        <w:t>.</w:t>
      </w:r>
    </w:p>
    <w:p w:rsidR="0029381C" w:rsidRPr="00C94C35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Následný nácvik p</w:t>
      </w:r>
      <w:r w:rsidRPr="00C94C35">
        <w:t>robíhá nácvik ve vodním prostředí</w:t>
      </w:r>
      <w:r>
        <w:t>.</w:t>
      </w:r>
    </w:p>
    <w:p w:rsidR="0029381C" w:rsidRPr="00C94C35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C</w:t>
      </w:r>
      <w:r w:rsidRPr="00C94C35">
        <w:t>vičenci drží destičku v jedné paži, která je natažená ve vzpažení a položená na hladině vody a druhá paže provádí znakové záběry</w:t>
      </w:r>
      <w:r>
        <w:t>.</w:t>
      </w:r>
    </w:p>
    <w:p w:rsidR="0029381C" w:rsidRPr="00C94C35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C</w:t>
      </w:r>
      <w:r w:rsidRPr="00C94C35">
        <w:t>vičenci provádí střídavé znakové záběry paží a destičku, kterou mají ve vzpažení na hladině vody si předávají z jedné ruky do druhé</w:t>
      </w:r>
      <w:r>
        <w:t>.</w:t>
      </w:r>
    </w:p>
    <w:p w:rsidR="0029381C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V závěrečné fázi nácviku</w:t>
      </w:r>
      <w:r w:rsidRPr="00C94C35">
        <w:t xml:space="preserve"> provádíme záběry horních končetin bez pomůcek, kdy plaveme tzv. „</w:t>
      </w:r>
      <w:proofErr w:type="spellStart"/>
      <w:r w:rsidRPr="00C94C35">
        <w:t>fackovačku</w:t>
      </w:r>
      <w:proofErr w:type="spellEnd"/>
      <w:r w:rsidRPr="00C94C35">
        <w:t>“, což je obdoba plavání znakových paží s destičkou, kterou si předáváme z jedné ruky do druhé ve vzpažení (místo předávání destičky se ve vzpažení ruce dotknou)</w:t>
      </w:r>
      <w:r>
        <w:t>.</w:t>
      </w:r>
    </w:p>
    <w:p w:rsidR="0029381C" w:rsidRDefault="0029381C" w:rsidP="0029381C">
      <w:pPr>
        <w:pStyle w:val="Odstavecseseznamem"/>
        <w:spacing w:line="360" w:lineRule="auto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D20F5D">
        <w:rPr>
          <w:b/>
          <w:u w:val="single"/>
        </w:rPr>
        <w:t>Nejčastěji se vyskytující chyby u znakových paží:</w:t>
      </w:r>
      <w:r w:rsidRPr="000234D9">
        <w:rPr>
          <w:b/>
          <w:u w:val="single"/>
        </w:rPr>
        <w:t xml:space="preserve"> </w:t>
      </w:r>
    </w:p>
    <w:p w:rsidR="0029381C" w:rsidRPr="00C94C35" w:rsidRDefault="0029381C" w:rsidP="0029381C">
      <w:pPr>
        <w:pStyle w:val="Odstavecseseznamem"/>
        <w:numPr>
          <w:ilvl w:val="0"/>
          <w:numId w:val="3"/>
        </w:numPr>
        <w:spacing w:line="360" w:lineRule="auto"/>
      </w:pPr>
      <w:r>
        <w:t>P</w:t>
      </w:r>
      <w:r w:rsidRPr="00C94C35">
        <w:t>lavec zasouvá paži do vody loktem napřed a mimo osu těla. Chyba je většinou zapříčiněna malým kloubním rozsahem v rameni. Většinou je potřeba se vrátit k nácviku na suchu s postupným přechodem do vody a pečlivou korekcí</w:t>
      </w:r>
      <w:r>
        <w:t>.</w:t>
      </w:r>
      <w:r w:rsidRPr="00C94C35">
        <w:t xml:space="preserve"> </w:t>
      </w:r>
    </w:p>
    <w:p w:rsidR="0029381C" w:rsidRPr="00C94C35" w:rsidRDefault="0029381C" w:rsidP="0029381C">
      <w:pPr>
        <w:pStyle w:val="Odstavecseseznamem"/>
        <w:numPr>
          <w:ilvl w:val="0"/>
          <w:numId w:val="3"/>
        </w:numPr>
        <w:spacing w:line="360" w:lineRule="auto"/>
      </w:pPr>
      <w:r>
        <w:t>P</w:t>
      </w:r>
      <w:r w:rsidRPr="00C94C35">
        <w:t>aže se do vody zasouvá přes podélnou osu těla</w:t>
      </w:r>
      <w:r w:rsidRPr="00632587">
        <w:rPr>
          <w:b/>
        </w:rPr>
        <w:t>.</w:t>
      </w:r>
      <w:r w:rsidRPr="00C94C35">
        <w:t xml:space="preserve"> Opět je potřeba se vrátit k nácviku na suchu s postupným přechodem do vody a pečlivou korekcí. Následují plavecká cvičení s malou destičkou umístěnou v ruce. Nejprve plavec zabírá pouze jednou paží, postupně přidáváme střídání paží</w:t>
      </w:r>
      <w:r>
        <w:t>.</w:t>
      </w:r>
    </w:p>
    <w:p w:rsidR="0029381C" w:rsidRPr="00C94C35" w:rsidRDefault="0029381C" w:rsidP="0029381C">
      <w:pPr>
        <w:pStyle w:val="Odstavecseseznamem"/>
        <w:numPr>
          <w:ilvl w:val="0"/>
          <w:numId w:val="3"/>
        </w:numPr>
        <w:spacing w:line="360" w:lineRule="auto"/>
      </w:pPr>
      <w:r>
        <w:t>P</w:t>
      </w:r>
      <w:r w:rsidRPr="00C94C35">
        <w:t>ředčasné ukončení záběru. Tuto chybu</w:t>
      </w:r>
      <w:r w:rsidRPr="00632587">
        <w:rPr>
          <w:b/>
        </w:rPr>
        <w:t xml:space="preserve"> o</w:t>
      </w:r>
      <w:r w:rsidRPr="00C94C35">
        <w:t>dstraním</w:t>
      </w:r>
      <w:r>
        <w:t>e</w:t>
      </w:r>
      <w:r w:rsidRPr="00C94C35">
        <w:t xml:space="preserve"> tzv. „značkováním“ palce o stehno, kdy je palec ruky při každém záběru vytrčen a dotkne se stehna plavce</w:t>
      </w:r>
      <w:r>
        <w:t>.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844706">
        <w:rPr>
          <w:b/>
          <w:u w:val="single"/>
        </w:rPr>
        <w:t>Pohyby dolních končetin u plaveckého způsobu znak</w:t>
      </w:r>
      <w:r>
        <w:rPr>
          <w:b/>
          <w:u w:val="single"/>
        </w:rPr>
        <w:t xml:space="preserve"> </w:t>
      </w:r>
    </w:p>
    <w:p w:rsidR="0029381C" w:rsidRDefault="0029381C" w:rsidP="0029381C">
      <w:pPr>
        <w:pStyle w:val="Odstavecseseznamem"/>
        <w:spacing w:line="360" w:lineRule="auto"/>
        <w:ind w:left="0"/>
      </w:pPr>
      <w:r w:rsidRPr="00C94C35">
        <w:t xml:space="preserve">Pohyb dolních končetin u plaveckého způsobu znak vychází z kyčelních kloubů, aktivní část pohybu je směrem vzhůru a relaxační část pohybu je směrem ke dnu. Nohy svými záběry v šikmých rovinách tvoří oporu pro záběry paží, které se provádějí vedle těla plavce, a tím pomáhají udržovat rovnováhu na hladině. Při záběru dolních končetin se kolena nevynořují </w:t>
      </w:r>
      <w:r w:rsidRPr="00C94C35">
        <w:lastRenderedPageBreak/>
        <w:t xml:space="preserve">z vody a záběrovými plochami jsou nárty nohou, holeně a stehna. </w:t>
      </w:r>
      <w:r>
        <w:t xml:space="preserve">Velká většina plavců </w:t>
      </w:r>
      <w:proofErr w:type="spellStart"/>
      <w:r>
        <w:t>znakařů</w:t>
      </w:r>
      <w:proofErr w:type="spellEnd"/>
      <w:r w:rsidRPr="00C94C35">
        <w:t xml:space="preserve"> plave </w:t>
      </w:r>
      <w:proofErr w:type="spellStart"/>
      <w:r w:rsidRPr="00C94C35">
        <w:t>šestiúderovým</w:t>
      </w:r>
      <w:proofErr w:type="spellEnd"/>
      <w:r w:rsidRPr="00C94C35">
        <w:t xml:space="preserve"> znakem. </w:t>
      </w:r>
    </w:p>
    <w:p w:rsidR="0029381C" w:rsidRDefault="0029381C" w:rsidP="0029381C">
      <w:pPr>
        <w:pStyle w:val="Odstavecseseznamem"/>
        <w:spacing w:line="360" w:lineRule="auto"/>
        <w:ind w:left="0"/>
      </w:pPr>
    </w:p>
    <w:p w:rsidR="0029381C" w:rsidRPr="00C94C35" w:rsidRDefault="0029381C" w:rsidP="0029381C">
      <w:pPr>
        <w:pStyle w:val="Odstavecseseznamem"/>
        <w:spacing w:line="360" w:lineRule="auto"/>
        <w:ind w:left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0AE787" wp14:editId="6760FFF4">
            <wp:simplePos x="0" y="0"/>
            <wp:positionH relativeFrom="margin">
              <wp:posOffset>1815465</wp:posOffset>
            </wp:positionH>
            <wp:positionV relativeFrom="paragraph">
              <wp:posOffset>66040</wp:posOffset>
            </wp:positionV>
            <wp:extent cx="139065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304" y="21476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center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</w:pPr>
      <w:r w:rsidRPr="00BF258B">
        <w:t>Obrázek č. 2 – Pohyb dolních končetin u plaveckého způsobu znak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</w:pPr>
      <w:r w:rsidRPr="000234D9">
        <w:rPr>
          <w:b/>
          <w:u w:val="single"/>
        </w:rPr>
        <w:t>Postup nácviku znakových nohou</w:t>
      </w:r>
      <w:r w:rsidRPr="00844706">
        <w:t xml:space="preserve">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 xml:space="preserve">Nácvik znakových nohou začínáme v sedě na suchu a následně v sedě na okraji bazénu.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N</w:t>
      </w:r>
      <w:r w:rsidRPr="00C94C35">
        <w:t>ácvik provádíme ve vodě s destičkou pod hlavou</w:t>
      </w:r>
      <w:r>
        <w:t xml:space="preserve">.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N</w:t>
      </w:r>
      <w:r w:rsidRPr="00C94C35">
        <w:t>ácvik doprovázíme slovními povely „oči na strop, břicho nahoru, nekrč kolena,</w:t>
      </w:r>
      <w:r>
        <w:t xml:space="preserve"> </w:t>
      </w:r>
    </w:p>
    <w:p w:rsidR="0029381C" w:rsidRDefault="0029381C" w:rsidP="0029381C">
      <w:pPr>
        <w:pStyle w:val="Odstavecseseznamem"/>
        <w:spacing w:line="360" w:lineRule="auto"/>
        <w:jc w:val="left"/>
      </w:pPr>
      <w:r>
        <w:t>n</w:t>
      </w:r>
      <w:r w:rsidRPr="00C94C35">
        <w:t>atáhni špičky“</w:t>
      </w:r>
      <w:r>
        <w:t xml:space="preserve">.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N</w:t>
      </w:r>
      <w:r w:rsidRPr="00C94C35">
        <w:t>ásledně provádíme nácvik znakových nohou s držením destičky na hrudníku</w:t>
      </w:r>
      <w:r>
        <w:t xml:space="preserve"> a následně c</w:t>
      </w:r>
      <w:r w:rsidRPr="00C94C35">
        <w:t>vičenci drží destičku v napnutých pažích na stehnech</w:t>
      </w:r>
      <w:r>
        <w:t xml:space="preserve">.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P</w:t>
      </w:r>
      <w:r w:rsidRPr="00C94C35">
        <w:t>osledním bodem nácviku je držení destičky ve vzpažení (paže se nekrčí v loktech)</w:t>
      </w:r>
      <w:r>
        <w:t>.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P</w:t>
      </w:r>
      <w:r w:rsidRPr="00C94C35">
        <w:t>o zvládnutí pohybu znakových nohou s pomůckou nacvičujeme pohyb dolních</w:t>
      </w:r>
    </w:p>
    <w:p w:rsidR="0029381C" w:rsidRDefault="0029381C" w:rsidP="0029381C">
      <w:pPr>
        <w:pStyle w:val="Odstavecseseznamem"/>
        <w:spacing w:line="360" w:lineRule="auto"/>
        <w:jc w:val="left"/>
      </w:pPr>
      <w:r>
        <w:t>k</w:t>
      </w:r>
      <w:r w:rsidRPr="00C94C35">
        <w:t>ončetin bez pomůcky</w:t>
      </w:r>
      <w:r>
        <w:t>, n</w:t>
      </w:r>
      <w:r w:rsidRPr="00C94C35">
        <w:t>ejdříve s rukama v</w:t>
      </w:r>
      <w:r>
        <w:t> </w:t>
      </w:r>
      <w:r w:rsidRPr="00C94C35">
        <w:t>připažení</w:t>
      </w:r>
      <w:r>
        <w:t>, n</w:t>
      </w:r>
      <w:r w:rsidRPr="00C94C35">
        <w:t>ásledně s rukama ve vzpažení,</w:t>
      </w:r>
      <w:r>
        <w:t xml:space="preserve"> </w:t>
      </w:r>
      <w:r w:rsidRPr="00C94C35">
        <w:t>kdy je hlava na napjatých pažích položena</w:t>
      </w:r>
      <w:r>
        <w:t xml:space="preserve"> a v</w:t>
      </w:r>
      <w:r w:rsidRPr="00C94C35">
        <w:t>še doprovázíme slovními povely „oči na</w:t>
      </w:r>
      <w:r>
        <w:t xml:space="preserve"> </w:t>
      </w:r>
      <w:r w:rsidRPr="00C94C35">
        <w:t>strop, břicho nahoru, nekrč kolena, natáhni špičky“</w:t>
      </w:r>
      <w:r>
        <w:t xml:space="preserve">.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P</w:t>
      </w:r>
      <w:r w:rsidRPr="00C94C35">
        <w:t>ohyby horních i dolních končetin spojíme do celé souhry</w:t>
      </w:r>
      <w:r>
        <w:t>.</w:t>
      </w:r>
    </w:p>
    <w:p w:rsidR="0029381C" w:rsidRPr="00C94C35" w:rsidRDefault="0029381C" w:rsidP="0029381C">
      <w:pPr>
        <w:pStyle w:val="Odstavecseseznamem"/>
        <w:spacing w:line="360" w:lineRule="auto"/>
        <w:ind w:left="426" w:hanging="426"/>
        <w:jc w:val="left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844706">
        <w:rPr>
          <w:b/>
          <w:u w:val="single"/>
        </w:rPr>
        <w:lastRenderedPageBreak/>
        <w:t>Nejčastěji se vyskytující chyby u znakových nohou:</w:t>
      </w:r>
      <w:r>
        <w:rPr>
          <w:b/>
          <w:u w:val="single"/>
        </w:rPr>
        <w:t xml:space="preserve"> </w:t>
      </w:r>
    </w:p>
    <w:p w:rsidR="0029381C" w:rsidRDefault="0029381C" w:rsidP="0029381C">
      <w:pPr>
        <w:pStyle w:val="Odstavecseseznamem"/>
        <w:numPr>
          <w:ilvl w:val="0"/>
          <w:numId w:val="1"/>
        </w:numPr>
        <w:spacing w:line="360" w:lineRule="auto"/>
        <w:jc w:val="left"/>
      </w:pPr>
      <w:r>
        <w:t>p</w:t>
      </w:r>
      <w:r w:rsidRPr="00C94C35">
        <w:t>okrčené nohy v kolenou a kolena vyčnívající z</w:t>
      </w:r>
      <w:r>
        <w:t> </w:t>
      </w:r>
      <w:r w:rsidRPr="00C94C35">
        <w:t>vody</w:t>
      </w:r>
      <w:r>
        <w:t xml:space="preserve"> </w:t>
      </w:r>
    </w:p>
    <w:p w:rsidR="0029381C" w:rsidRDefault="0029381C" w:rsidP="0029381C">
      <w:pPr>
        <w:pStyle w:val="Odstavecseseznamem"/>
        <w:numPr>
          <w:ilvl w:val="0"/>
          <w:numId w:val="1"/>
        </w:numPr>
        <w:spacing w:line="360" w:lineRule="auto"/>
        <w:jc w:val="left"/>
      </w:pPr>
      <w:r>
        <w:t>n</w:t>
      </w:r>
      <w:r w:rsidRPr="00C94C35">
        <w:t>epropnuté špičky</w:t>
      </w:r>
    </w:p>
    <w:p w:rsidR="0029381C" w:rsidRDefault="0029381C" w:rsidP="0029381C">
      <w:pPr>
        <w:pStyle w:val="Odstavecseseznamem"/>
        <w:numPr>
          <w:ilvl w:val="0"/>
          <w:numId w:val="1"/>
        </w:numPr>
        <w:spacing w:line="360" w:lineRule="auto"/>
        <w:jc w:val="left"/>
      </w:pPr>
      <w:r>
        <w:t>k</w:t>
      </w:r>
      <w:r w:rsidRPr="00C94C35">
        <w:t>opání napnutýma nohama</w:t>
      </w:r>
      <w:r>
        <w:t xml:space="preserve"> </w:t>
      </w:r>
    </w:p>
    <w:p w:rsidR="0029381C" w:rsidRDefault="0029381C" w:rsidP="0029381C">
      <w:pPr>
        <w:pStyle w:val="Odstavecseseznamem"/>
        <w:numPr>
          <w:ilvl w:val="0"/>
          <w:numId w:val="1"/>
        </w:numPr>
        <w:spacing w:line="360" w:lineRule="auto"/>
        <w:jc w:val="left"/>
      </w:pPr>
      <w:r>
        <w:t>p</w:t>
      </w:r>
      <w:r w:rsidRPr="00C94C35">
        <w:t>edálový pohyb</w:t>
      </w:r>
      <w:r>
        <w:t xml:space="preserve"> </w:t>
      </w:r>
    </w:p>
    <w:p w:rsidR="0029381C" w:rsidRDefault="0029381C" w:rsidP="0029381C">
      <w:pPr>
        <w:pStyle w:val="Odstavecseseznamem"/>
        <w:spacing w:line="360" w:lineRule="auto"/>
        <w:ind w:left="0"/>
      </w:pPr>
      <w:r w:rsidRPr="00C94C35">
        <w:t>Příčinou všech výše uvedených chyb je špatný návyk pohybu dolní končetiny. Chyby nejlépe odstraníme nácvikem správného pohybu na suchu, následně pokračujeme v nácviku v sedu na kraji bazénu a poté plavec plave znakové nohy s malou deskou ve vzpažených pažích ve správné splývavé poloze.</w:t>
      </w:r>
    </w:p>
    <w:p w:rsidR="0029381C" w:rsidRPr="00C94C35" w:rsidRDefault="0029381C" w:rsidP="0029381C">
      <w:pPr>
        <w:pStyle w:val="Odstavecseseznamem"/>
        <w:spacing w:line="360" w:lineRule="auto"/>
        <w:ind w:left="0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>
        <w:rPr>
          <w:b/>
          <w:u w:val="single"/>
        </w:rPr>
        <w:t xml:space="preserve">4.1.4 </w:t>
      </w:r>
      <w:r w:rsidRPr="000234D9">
        <w:rPr>
          <w:b/>
          <w:u w:val="single"/>
        </w:rPr>
        <w:t>Dýchání u plaveckého způsobu znak</w:t>
      </w:r>
      <w:r>
        <w:rPr>
          <w:b/>
          <w:u w:val="single"/>
        </w:rPr>
        <w:t xml:space="preserve"> </w:t>
      </w:r>
    </w:p>
    <w:p w:rsidR="0029381C" w:rsidRPr="0029381C" w:rsidRDefault="0029381C" w:rsidP="006E3B8E">
      <w:pPr>
        <w:pStyle w:val="Odstavecseseznamem"/>
        <w:spacing w:line="360" w:lineRule="auto"/>
        <w:ind w:left="0"/>
        <w:jc w:val="left"/>
      </w:pPr>
      <w:r w:rsidRPr="00C94C35">
        <w:t>Plavec může zdánlivě nadechovat v kterémkoliv okamžiku, neboť má obličej stále nad</w:t>
      </w:r>
      <w:r>
        <w:t xml:space="preserve"> </w:t>
      </w:r>
      <w:r w:rsidRPr="00C94C35">
        <w:t xml:space="preserve">hladinou, </w:t>
      </w:r>
      <w:r>
        <w:t>ale jednotlivé dechové</w:t>
      </w:r>
      <w:r w:rsidRPr="00C94C35">
        <w:t xml:space="preserve"> cykly </w:t>
      </w:r>
      <w:r>
        <w:t xml:space="preserve">se řídí silovou </w:t>
      </w:r>
      <w:r w:rsidRPr="00C94C35">
        <w:t xml:space="preserve">činností horních končetin. </w:t>
      </w:r>
      <w:r w:rsidRPr="0029381C">
        <w:t xml:space="preserve">Vdech plavec provádí během </w:t>
      </w:r>
      <w:proofErr w:type="spellStart"/>
      <w:r w:rsidRPr="0029381C">
        <w:t>mezizáběrové</w:t>
      </w:r>
      <w:proofErr w:type="spellEnd"/>
      <w:r w:rsidRPr="0029381C">
        <w:t xml:space="preserve"> přestávky a výdech v průběhu záběru jedné z paží. Nepříjemnému </w:t>
      </w:r>
      <w:proofErr w:type="spellStart"/>
      <w:r w:rsidRPr="0029381C">
        <w:t>zatékaní</w:t>
      </w:r>
      <w:proofErr w:type="spellEnd"/>
      <w:r w:rsidRPr="0029381C">
        <w:t xml:space="preserve"> do nosu se bráníme výdechem ústy a nosem. </w:t>
      </w:r>
    </w:p>
    <w:sectPr w:rsidR="0029381C" w:rsidRPr="0029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145C4"/>
    <w:multiLevelType w:val="hybridMultilevel"/>
    <w:tmpl w:val="63320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A5A"/>
    <w:multiLevelType w:val="hybridMultilevel"/>
    <w:tmpl w:val="5F32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4BB5"/>
    <w:multiLevelType w:val="hybridMultilevel"/>
    <w:tmpl w:val="30022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208B"/>
    <w:multiLevelType w:val="hybridMultilevel"/>
    <w:tmpl w:val="4446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84294"/>
    <w:multiLevelType w:val="hybridMultilevel"/>
    <w:tmpl w:val="C560A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1C"/>
    <w:rsid w:val="0029381C"/>
    <w:rsid w:val="006E3B8E"/>
    <w:rsid w:val="00A578F3"/>
    <w:rsid w:val="00C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83345-1C3B-42CD-B60C-2FFBF6F7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3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81C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9381C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381C"/>
    <w:pPr>
      <w:spacing w:before="240" w:after="400"/>
      <w:ind w:left="720"/>
      <w:contextualSpacing/>
      <w:jc w:val="both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81C"/>
    <w:pPr>
      <w:spacing w:before="240" w:after="40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81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2</cp:revision>
  <dcterms:created xsi:type="dcterms:W3CDTF">2020-03-30T12:17:00Z</dcterms:created>
  <dcterms:modified xsi:type="dcterms:W3CDTF">2020-03-30T12:17:00Z</dcterms:modified>
</cp:coreProperties>
</file>