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CEFC6" w14:textId="6DB5606B" w:rsidR="00D55299" w:rsidRDefault="00D55299" w:rsidP="007B3F8D">
      <w:pPr>
        <w:pStyle w:val="Bezmezer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  HERMENEUTICS AND RECEPTION AESTHETICS</w:t>
      </w:r>
    </w:p>
    <w:p w14:paraId="5F76A557" w14:textId="77777777" w:rsidR="007B3F8D" w:rsidRDefault="007B3F8D" w:rsidP="007B3F8D">
      <w:pPr>
        <w:pStyle w:val="Bezmezer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8747034" w14:textId="783ADBA5" w:rsidR="007E5FF8" w:rsidRDefault="007E5FF8" w:rsidP="007B3F8D">
      <w:pPr>
        <w:pStyle w:val="Bezmezer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B7386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focus of the course </w:t>
      </w:r>
    </w:p>
    <w:p w14:paraId="0509470D" w14:textId="77777777" w:rsidR="007B3F8D" w:rsidRPr="00DB7386" w:rsidRDefault="007B3F8D" w:rsidP="007B3F8D">
      <w:pPr>
        <w:pStyle w:val="Bezmezer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017EFE" w14:textId="28ABB2F2" w:rsidR="007E5FF8" w:rsidRDefault="007E5FF8" w:rsidP="007B3F8D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goal of the course is to outline main issues of modern hermeneutics of H.-G. Gadamer and P. Ricœur. Key texts are as follow: Gadamer’s major work </w:t>
      </w:r>
      <w:r w:rsidRPr="00DB7386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Truth &amp;Method </w:t>
      </w: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proofErr w:type="spellStart"/>
      <w:r w:rsidRPr="00DB7386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Wahrheit</w:t>
      </w:r>
      <w:proofErr w:type="spellEnd"/>
      <w:r w:rsidRPr="00DB7386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und </w:t>
      </w:r>
      <w:proofErr w:type="spellStart"/>
      <w:r w:rsidRPr="00DB7386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Methode</w:t>
      </w:r>
      <w:proofErr w:type="spellEnd"/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) and Ricœur’s writings concerning </w:t>
      </w:r>
      <w:proofErr w:type="spellStart"/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hermenetutics</w:t>
      </w:r>
      <w:proofErr w:type="spellEnd"/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from his </w:t>
      </w:r>
      <w:r w:rsidRPr="00DB7386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Essays in Hermeneutics I </w:t>
      </w: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Pr="00DB7386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The Conflict of Interpretation</w:t>
      </w: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Pr="00DB7386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and</w:t>
      </w:r>
      <w:r w:rsidRPr="00DB7386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Essays in Hermeneutics II </w:t>
      </w: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Pr="00DB7386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From Text to Action</w:t>
      </w: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). Additionally, the focus will be held on aesthetic topics from </w:t>
      </w:r>
      <w:r w:rsidRPr="00DB7386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The Relevance of the Beautiful</w:t>
      </w: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Pr="00DB7386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The Rule of Metaphor</w:t>
      </w: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</w:t>
      </w:r>
      <w:r w:rsidRPr="00DB7386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Time and Narrative</w:t>
      </w: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 order to consider the decisive effect of hermeneutics on reception aesthetics.</w:t>
      </w:r>
    </w:p>
    <w:p w14:paraId="5DFCAE5A" w14:textId="77777777" w:rsidR="007E5FF8" w:rsidRPr="00DB7386" w:rsidRDefault="007E5FF8" w:rsidP="007B3F8D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7277C7DA" w14:textId="10435E40" w:rsidR="007B3F8D" w:rsidRDefault="00FF6919" w:rsidP="007B3F8D">
      <w:pPr>
        <w:pStyle w:val="Bezmezer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Main Topics</w:t>
      </w:r>
      <w:r w:rsidR="007E5FF8" w:rsidRPr="006B68C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: </w:t>
      </w:r>
    </w:p>
    <w:p w14:paraId="6AEE1780" w14:textId="41B994A0" w:rsidR="007E5FF8" w:rsidRPr="00DB7386" w:rsidRDefault="007E5FF8" w:rsidP="007B3F8D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1. Ideal of Objectivity vs. Hermeneutical Circle.</w:t>
      </w:r>
    </w:p>
    <w:p w14:paraId="4B0884C2" w14:textId="77777777" w:rsidR="007E5FF8" w:rsidRPr="00DB7386" w:rsidRDefault="007E5FF8" w:rsidP="007B3F8D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2. “</w:t>
      </w:r>
      <w:proofErr w:type="spellStart"/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Bildung</w:t>
      </w:r>
      <w:proofErr w:type="spellEnd"/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”, </w:t>
      </w:r>
      <w:proofErr w:type="spellStart"/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Sensus</w:t>
      </w:r>
      <w:proofErr w:type="spellEnd"/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Communis</w:t>
      </w:r>
      <w:proofErr w:type="spellEnd"/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, Judgment, Taste.</w:t>
      </w:r>
    </w:p>
    <w:p w14:paraId="20D9D8AD" w14:textId="77777777" w:rsidR="007E5FF8" w:rsidRPr="00DB7386" w:rsidRDefault="007E5FF8" w:rsidP="007B3F8D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3. Elements of a Theory of Hermeneutic Experience: (I) Prejudices, (II) Authority.</w:t>
      </w:r>
    </w:p>
    <w:p w14:paraId="4EE3A05B" w14:textId="77777777" w:rsidR="00EB6A7B" w:rsidRDefault="007E5FF8" w:rsidP="007B3F8D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4. Elements of a Theory of Hermeneutic Experience: (III) Temporal Distance, (IV) Principle </w:t>
      </w:r>
    </w:p>
    <w:p w14:paraId="605A224A" w14:textId="1AAA526B" w:rsidR="007E5FF8" w:rsidRPr="00DB7386" w:rsidRDefault="00EB6A7B" w:rsidP="007B3F8D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  </w:t>
      </w:r>
      <w:proofErr w:type="gramStart"/>
      <w:r w:rsidR="007E5FF8"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of </w:t>
      </w:r>
      <w:r w:rsidR="007E5FF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7E5FF8"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History</w:t>
      </w:r>
      <w:proofErr w:type="gramEnd"/>
      <w:r w:rsidR="007E5FF8"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of Effect (</w:t>
      </w:r>
      <w:proofErr w:type="spellStart"/>
      <w:r w:rsidR="007E5FF8"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Wirkungsgeschichte</w:t>
      </w:r>
      <w:proofErr w:type="spellEnd"/>
      <w:r w:rsidR="007E5FF8"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).</w:t>
      </w:r>
    </w:p>
    <w:p w14:paraId="7CE2489F" w14:textId="77777777" w:rsidR="007E5FF8" w:rsidRPr="00DB7386" w:rsidRDefault="007E5FF8" w:rsidP="007B3F8D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5. Natural and Human Sciences. The Problem of Methodology of Human Sciences.</w:t>
      </w:r>
    </w:p>
    <w:p w14:paraId="1008F081" w14:textId="77777777" w:rsidR="007E5FF8" w:rsidRPr="00DB7386" w:rsidRDefault="007E5FF8" w:rsidP="007B3F8D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bookmarkStart w:id="0" w:name="_GoBack"/>
      <w:bookmarkEnd w:id="0"/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6. Language and Hermeneutics. Art.</w:t>
      </w:r>
    </w:p>
    <w:p w14:paraId="41FF3857" w14:textId="77777777" w:rsidR="007E5FF8" w:rsidRPr="00DB7386" w:rsidRDefault="007E5FF8" w:rsidP="007B3F8D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7. Ricœur’s Interconnection of Hermeneutics and Structuralism.</w:t>
      </w:r>
    </w:p>
    <w:p w14:paraId="77213346" w14:textId="77777777" w:rsidR="007E5FF8" w:rsidRPr="00DB7386" w:rsidRDefault="007E5FF8" w:rsidP="007B3F8D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8. To Explain vs. To Understand.</w:t>
      </w:r>
    </w:p>
    <w:p w14:paraId="4FB9042F" w14:textId="77777777" w:rsidR="007E5FF8" w:rsidRPr="00DB7386" w:rsidRDefault="007E5FF8" w:rsidP="007B3F8D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9. Discourse. Speaking and Writing.</w:t>
      </w:r>
    </w:p>
    <w:p w14:paraId="07E24D61" w14:textId="77777777" w:rsidR="007E5FF8" w:rsidRPr="00DB7386" w:rsidRDefault="007E5FF8" w:rsidP="007B3F8D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10. Metaphor and Symbol.</w:t>
      </w:r>
    </w:p>
    <w:p w14:paraId="0FBF2E99" w14:textId="77777777" w:rsidR="007E5FF8" w:rsidRPr="00DB7386" w:rsidRDefault="007E5FF8" w:rsidP="007B3F8D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11. Time and Narrative.</w:t>
      </w:r>
    </w:p>
    <w:p w14:paraId="346B6B70" w14:textId="77777777" w:rsidR="007E5FF8" w:rsidRPr="00DB7386" w:rsidRDefault="007E5FF8" w:rsidP="007B3F8D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B7386">
        <w:rPr>
          <w:rFonts w:ascii="Times New Roman" w:hAnsi="Times New Roman" w:cs="Times New Roman"/>
          <w:color w:val="000000"/>
          <w:sz w:val="24"/>
          <w:szCs w:val="24"/>
          <w:lang w:val="en-GB"/>
        </w:rPr>
        <w:t>12. Reception Aesthetics.</w:t>
      </w:r>
    </w:p>
    <w:p w14:paraId="180588F2" w14:textId="77777777" w:rsidR="007E5FF8" w:rsidRPr="00DB7386" w:rsidRDefault="007E5FF8" w:rsidP="007B3F8D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27637CEA" w14:textId="754F3E52" w:rsidR="007E5FF8" w:rsidRPr="00DB7386" w:rsidRDefault="007E5FF8" w:rsidP="007B3F8D">
      <w:pPr>
        <w:pStyle w:val="Bezmezer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</w:r>
      <w:r w:rsidRPr="007B3F8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Requirements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:</w:t>
      </w:r>
    </w:p>
    <w:p w14:paraId="78423F4F" w14:textId="69DF91AD" w:rsidR="007E5FF8" w:rsidRPr="007B3F8D" w:rsidRDefault="00FA1DFB" w:rsidP="007B3F8D">
      <w:pPr>
        <w:pStyle w:val="Bezmezer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B3F8D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GB"/>
        </w:rPr>
        <w:t xml:space="preserve">1. </w:t>
      </w:r>
      <w:r w:rsidR="007E5FF8" w:rsidRPr="007B3F8D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GB"/>
        </w:rPr>
        <w:t xml:space="preserve">An essay in English of 4-5 pages (Word pages, 12 pt., 1,5 line spacing) on one topic from the course. Send it to e-mail </w:t>
      </w:r>
      <w:hyperlink r:id="rId4" w:history="1">
        <w:r w:rsidR="007E5FF8" w:rsidRPr="007B3F8D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  <w:lang w:val="en-GB"/>
          </w:rPr>
          <w:t>felix.borecky@seznam.cz</w:t>
        </w:r>
      </w:hyperlink>
      <w:r w:rsidR="007E5FF8" w:rsidRPr="007B3F8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[@ = at], until </w:t>
      </w:r>
      <w:r w:rsidRPr="007B3F8D">
        <w:rPr>
          <w:rFonts w:ascii="Times New Roman" w:hAnsi="Times New Roman" w:cs="Times New Roman"/>
          <w:b/>
          <w:bCs/>
          <w:sz w:val="24"/>
          <w:szCs w:val="24"/>
          <w:lang w:val="en-GB"/>
        </w:rPr>
        <w:t>May</w:t>
      </w:r>
      <w:r w:rsidR="0081489D" w:rsidRPr="007B3F8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7B3F8D">
        <w:rPr>
          <w:rFonts w:ascii="Times New Roman" w:hAnsi="Times New Roman" w:cs="Times New Roman"/>
          <w:b/>
          <w:bCs/>
          <w:sz w:val="24"/>
          <w:szCs w:val="24"/>
          <w:lang w:val="en-GB"/>
        </w:rPr>
        <w:t>21</w:t>
      </w:r>
      <w:r w:rsidRPr="007B3F8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st</w:t>
      </w:r>
      <w:r w:rsidR="007E5FF8" w:rsidRPr="007B3F8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</w:p>
    <w:p w14:paraId="2083A872" w14:textId="00987C53" w:rsidR="007E5FF8" w:rsidRPr="007B3F8D" w:rsidRDefault="00C731F3" w:rsidP="007B3F8D">
      <w:pPr>
        <w:pStyle w:val="Bezmezer"/>
        <w:spacing w:line="360" w:lineRule="auto"/>
        <w:rPr>
          <w:rStyle w:val="Siln"/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GB"/>
        </w:rPr>
      </w:pPr>
      <w:r w:rsidRPr="007B3F8D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GB"/>
        </w:rPr>
        <w:t>2</w:t>
      </w:r>
      <w:r w:rsidR="007E5FF8" w:rsidRPr="007B3F8D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GB"/>
        </w:rPr>
        <w:t xml:space="preserve">. Final exam. </w:t>
      </w:r>
      <w:r w:rsidRPr="007B3F8D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GB"/>
        </w:rPr>
        <w:t>I</w:t>
      </w:r>
      <w:r w:rsidR="007E5FF8" w:rsidRPr="007B3F8D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GB"/>
        </w:rPr>
        <w:t xml:space="preserve">t is necessary to study mandatory literature which </w:t>
      </w:r>
      <w:r w:rsidR="00632BB1" w:rsidRPr="007B3F8D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GB"/>
        </w:rPr>
        <w:t>will be</w:t>
      </w:r>
      <w:r w:rsidR="007E5FF8" w:rsidRPr="007B3F8D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GB"/>
        </w:rPr>
        <w:t xml:space="preserve"> available on </w:t>
      </w:r>
      <w:r w:rsidR="000672B1" w:rsidRPr="007B3F8D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GB"/>
        </w:rPr>
        <w:t xml:space="preserve">Moodle </w:t>
      </w:r>
      <w:r w:rsidR="007E5FF8" w:rsidRPr="007B3F8D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GB"/>
        </w:rPr>
        <w:t>in attached file</w:t>
      </w:r>
      <w:r w:rsidR="000672B1" w:rsidRPr="007B3F8D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GB"/>
        </w:rPr>
        <w:t>s.</w:t>
      </w:r>
    </w:p>
    <w:p w14:paraId="70B7DDB4" w14:textId="77777777" w:rsidR="007D7C9B" w:rsidRPr="007E5FF8" w:rsidRDefault="007D7C9B">
      <w:pPr>
        <w:rPr>
          <w:lang w:val="en-GB"/>
        </w:rPr>
      </w:pPr>
    </w:p>
    <w:sectPr w:rsidR="007D7C9B" w:rsidRPr="007E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BA"/>
    <w:rsid w:val="000672B1"/>
    <w:rsid w:val="004B2884"/>
    <w:rsid w:val="00632BB1"/>
    <w:rsid w:val="0067640B"/>
    <w:rsid w:val="00767D58"/>
    <w:rsid w:val="0078291E"/>
    <w:rsid w:val="007B3F8D"/>
    <w:rsid w:val="007D7C9B"/>
    <w:rsid w:val="007E5FF8"/>
    <w:rsid w:val="008138A4"/>
    <w:rsid w:val="0081489D"/>
    <w:rsid w:val="00C007BA"/>
    <w:rsid w:val="00C43C2C"/>
    <w:rsid w:val="00C731F3"/>
    <w:rsid w:val="00D55299"/>
    <w:rsid w:val="00EB6A7B"/>
    <w:rsid w:val="00FA1DFB"/>
    <w:rsid w:val="00FC4D1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9F22"/>
  <w15:chartTrackingRefBased/>
  <w15:docId w15:val="{01C3C749-9F5F-469E-9C3A-D92AC2A8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kurzíva"/>
    <w:uiPriority w:val="1"/>
    <w:qFormat/>
    <w:rsid w:val="007E5FF8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E5FF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E5F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ix.borecky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12</cp:revision>
  <dcterms:created xsi:type="dcterms:W3CDTF">2020-02-17T20:01:00Z</dcterms:created>
  <dcterms:modified xsi:type="dcterms:W3CDTF">2020-03-27T16:43:00Z</dcterms:modified>
</cp:coreProperties>
</file>