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52" w:rsidRPr="002F6352" w:rsidRDefault="002F6352" w:rsidP="002F635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2F63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Zpráva Ibráhíma ibn Jákúba o Slovanech a říši Boleslava I. ( po r. </w:t>
      </w:r>
      <w:proofErr w:type="gramStart"/>
      <w:r w:rsidRPr="002F63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965 )</w:t>
      </w:r>
      <w:proofErr w:type="gramEnd"/>
    </w:p>
    <w:p w:rsidR="002F6352" w:rsidRPr="002F6352" w:rsidRDefault="002F6352" w:rsidP="002F635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63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Ibráhím ibn Jákúb byl žid z Pyrenejského poloostrova. Stal se členem výpravy córdóbského chalífy al-Hakama II.k císaři Otovi I. Během své cesty zapisoval cenné informace o politických poměrech Slovanů a zejména pak informace, i když poněkud nadsazené, o hospodářském a sociálním obraze Čechy a zejména Prahy jako centra knížete Boleslava I. Jeho zpráva ( bohužel ne originál ) se našla v ;sedmdesátých </w:t>
      </w:r>
      <w:proofErr w:type="gramStart"/>
      <w:r w:rsidRPr="002F6352">
        <w:rPr>
          <w:rFonts w:ascii="Times New Roman" w:eastAsia="Times New Roman" w:hAnsi="Times New Roman" w:cs="Times New Roman"/>
          <w:sz w:val="24"/>
          <w:szCs w:val="24"/>
          <w:lang w:eastAsia="cs-CZ"/>
        </w:rPr>
        <w:t>letech</w:t>
      </w:r>
      <w:proofErr w:type="gramEnd"/>
      <w:r w:rsidRPr="002F63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19.století v Istanbulu, když byl objeven rukopis Kniha cest a poznání od slavného arabsko-španělského geografa Abú Obaida al-Bakrího.  </w:t>
      </w:r>
    </w:p>
    <w:p w:rsidR="002F6352" w:rsidRPr="002F6352" w:rsidRDefault="002F6352" w:rsidP="002F6352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Ibráhím ibn Jákúb, žid, pravil: 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  <w:t>Země Slovanů táhnou se od moře Syrského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1)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až k Oceánu směrem </w:t>
      </w:r>
      <w:proofErr w:type="gramStart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sevrním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.Některé</w:t>
      </w:r>
      <w:proofErr w:type="gramEnd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kmeny ze severu zmocnily se však jejich (tj. slovanských) zemí a setrvávají až do nynějška mezi nimi. Mezi Slovany jsou četné kmeny rozdílné od sebe. V dávných dobách byli sjednoceni pod jedním králem, jehož titul </w:t>
      </w:r>
      <w:proofErr w:type="gramStart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byl Máchá</w:t>
      </w:r>
      <w:proofErr w:type="gramEnd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3)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Ten byl z kmene, zvaného Velítábá 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4)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tento kmen je u nich ve velké vážnosti. Pak se však dostali mezi sebou do rozepří a zanikl jejich (dřívější) řád. Jejich kmeny utvořili různé skupiny a nad každým kmenem vládne zvláštní král. 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  <w:t>Nyní mají čtyři krále: krále Bulharů, krále Bújislava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5)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vládce Frága, Bújima a Kráková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6)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dále krále Meško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7)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vládce severu a Nákúna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8)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nejzazším severu. Se zemí Nákúna sousedí na západě Saksún a částMarmánu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9)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V jeho zemích je lacino a jsou bohaté na koně, kteří jsou odtud vyváženi do jiných zemí. O Čechách a Praze hovoří Obájím takto: A co se týče země Bújislava, tedy její délka od města Frága až k městu Kráková rovná se cestě tří týdnů a hranicí po celé délce se zemí Turků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10)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Město Frága je vystavěno z kamene a vápna a je největším městem co do obchodu. Přichází sem z města Kráková Rusové a Slované se </w:t>
      </w:r>
      <w:proofErr w:type="gramStart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zbožím.A z krajin</w:t>
      </w:r>
      <w:proofErr w:type="gramEnd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Turků muslimové, židé a Turci rovněž se zbožím a obchodními mincemi. Ti vyváží od nich otroky, cín a různé kožišiny. Jejich země je nejlepší zení severu a nejzásobenější v potravinách. Prodává se tam za jeden kírat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11)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tolik pšenice, že vystačí člověku na měsíc a za tutéž cenu tolik ječmene, kolik vystačí jezdci na 40 dní a dále za tento kírát deset slepic. V městě Frága vyrábí se sedla, uzdy a tlusté štíty, kterých se užívá v těchto zemí. V zemi Bújima zhotovují se též lehké šátky z tenké tkaniny v podobě síťky, které neslouží k ničemu. Cena těchto je u nich stálá: 10 šátků za jeden kŕát. Jimi obchodují a provádějí směnu mezi sebou. </w:t>
      </w:r>
      <w:proofErr w:type="gramStart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</w:t>
      </w:r>
      <w:proofErr w:type="gramEnd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jejich jmění a hodnota všech věcí, za ně získávají pšenici, mouku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12)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koně, zlato, stříbro a všechno ostatní. Zvláštní je, že obyvatelé země Bújima jsou snědí, černých vlasů, zatímco světlý typ je u nich řídký. 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  <w:t xml:space="preserve">Dále praví Ibráhím ibn Jákúb o Slovanech všeobecně:    Slované jsou vcelku odvážní a </w:t>
      </w:r>
      <w:proofErr w:type="gramStart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stateční a kdyby</w:t>
      </w:r>
      <w:proofErr w:type="gramEnd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nebyli roztříštění na množství kmenů a oddělených skupin, žádný národ by je nezdolal silou. Obývají země nejbohatší co do úrodnosti a nejvíce zásobené potravinami. Slované se pilně věnují zemědělství a výrobě věcí nutných pro obživu a převyšují v tom všechny ostatní národy severu. Jejich zboží jde po zemi i moři do Ruska a Cařihradu. V žádné ze severských zemí nevzniká hlad následkem nedostatku deště a z trvalého nahromadění vod. Sucho není u nich zhoubné, neboť nikdo, kdo tím je postižen, se jej nebojí pro dostatečnou vlhkost jejich zemí a velkou zimu. Sadbu provádějí ve dvou ročních obdobích, v létě a na jaře a mají dvojí žně. Nejvíce se pěstuje proso. Zima je u nich zdravá, i když velmi silná, horko 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však je pro ně zhoubné. Neodvažují se proto podnikat cestu do země Lankobardíja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13)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 sílu tamějších veder, které způsobují, že hynou. Mezi Slovany jsou všeobecně rozšířeny dvě choroby, takže jen málokdo je jedné z nich ušetřen. Jsou to dva druhy vyrážek: spalničky (nebo spála)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14)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vředy (?). Slované se vyhýbají požívání kuřat, protože se domnívají, že podporuje spalničky; avšak jedí hovězí maso a husy, které jim vyhovují.   Slované se odívají do širokých oděvů, pouze manžety rukávů jsou úzké. V jejich zemi se vyskytuje podivný pták, který je na hřbetě zelený a který opakuje </w:t>
      </w:r>
      <w:proofErr w:type="gramStart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všechno co</w:t>
      </w:r>
      <w:proofErr w:type="gramEnd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slyší z hlasů lidí a zvířat; někdy se ho podaří chytit a podnikají na něj lov. Ve slovanském jazyce se nazývá sbá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15)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Kromě toho žije tak také divoký kur, který se nazývá slovansky tetrá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16)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Má chutné maso a jeho hlas lze slyšet z vrcholů stromů na vzdálenost paprasangu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17) 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 dále. Jsou dva druhy: jeden černý a druhý pestrý, který je krásnější než páv.    Slované mají různé druhy strunných i dechových nástrojů. Délka jednoho jejich dechového nástroje obnáší více než dva lokte, strunový nástroj má osm struna jeho spodní strana je plochá, nikoli vypouklá. </w:t>
      </w:r>
      <w:proofErr w:type="gramStart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jejich</w:t>
      </w:r>
      <w:proofErr w:type="gramEnd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nápojem i vínem je med. 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  <w:t>(Dále cituje al-Bakrí nebo snad přímo Ibrahím ibn Jákúb slova arabského autora al-Masúdího /zemřel956/:) Slované tvoří více kmenů. K jejich plemenu náleží al-sabrába, Dupána, Namdžín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18)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a to je kmen nejstatečnější a nejbojovnější mezi nimi, - a dále kmen zvaný Serbín, a ten je velké vážnosti, kmen Mazáza, Hajrávas, Sázím a </w:t>
      </w:r>
      <w:proofErr w:type="gramStart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Chašjábín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19)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k těmto</w:t>
      </w:r>
      <w:proofErr w:type="gramEnd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kmenům náleží některé, které vyznávají křesťanství jakobitské sekty. Některé z nich však nemají žádné zjevené knihy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20)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neznají náboženského zákona a jsou pohany. K těm náleží i rod jejich králů. </w:t>
      </w:r>
      <w:proofErr w:type="gramStart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Kmen o němž</w:t>
      </w:r>
      <w:proofErr w:type="gramEnd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jsme řekli, že se jmenuje Serbín, spaluje se v ohni, když zemře jejich vůdce, a spaluje také své jízdní koně. Přitom mají zvyky podobné zvykům Indů, ačkoli tito náležejí východu a jsou vzdáleni od </w:t>
      </w:r>
      <w:proofErr w:type="gramStart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západu.Při</w:t>
      </w:r>
      <w:proofErr w:type="gramEnd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spalování mrtvého dávají najevo hlasitě svou radost a tvrdí, že jejich radost a veselí jsou proto, že se bůh smiloval nad mrtvým. Ženy mrtvého si rozřezávají ruce a obličej nožem. Jestliže některá z nich tvrdí, že ho miluje, pověsí šňůru, vystoupí k ní pomocí stoličky a ovine si šňůru kolem krku. Pak podtrhnou pod ní stoličky a ona zůstane pověšena, až zemře; pak jí spálí s ním a je spojena se svým mužem.    Jejich ženy, jsou-li vdány, nedopouštějí se cizoložství. Naproti tomu, miluje-li dívka muže, jde k němu a ukojí u něj svou žádost. Jestliže si vezme muž nějakou dívku a shledá, že je ještě panna, řekne jí: „Kdyby bylo v tobě něco dobrého, byli by jistě tě mužové požádali a byla by sis vybrala někoho, kdo by ti byl vzal panenství“. Potom ji vyžene a zbaví se jí.   Země Slovanů jsou nejstudenějších ze všech krajin. Největší mráz je u nich tehdy, kdy jsou noci v úplňku a dny jasné. V tu dobu vzrůstá mráz a tuhne led. Země tvrdne a všechny tekutiny zamrzávají, studně a prameny pokrývají se tvrdou korou, takže jsou nakonec jako kámen. A když lidé vydechují, porývají se jejich vousy povlakem z ledu, který je jako sklo. Je těžko jej odlomit, pokud člověk se nezahřeje nebo nevejde pod střechu. Když je však noc temná a den zachmuřený, pak taje led a ubývá mrazu.   Neznají lázní, ale nahrazují je dřevěnými budkami. Spáry mezi břevny ucpávají něčím, co roste na stromech a je podobné „tuhlubu“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21)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je od nich nazýváno „mech“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22)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Nahrazuje se také smůlou při stavbě lodí. Pak vystaví kamna z kamenů v jednom rohu a nahoře, proti nim nechají otvor, aby mohl odcházet dým. A když se pec rozehřeje, přikryjí okno a zavřou dveře. Uvnitř jsou nádrže s vodou, a tuto vodu lijí na rozpálená kamna, až vystupuje pára. Každý z nich má v ruce věchýtek trávy, kterým mává a přihání k sobě vzduch. Pak otevřou se jim póry a vyjde z nich vše přebytečné, co je v těle. Tekou z nich stružky potu a nezůstane na žádném z nich ani stopy po vředu nebo vyrážce. </w:t>
      </w:r>
      <w:proofErr w:type="gramStart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tuto</w:t>
      </w:r>
      <w:proofErr w:type="gramEnd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budku nazývají alistbá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23)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   Jejich králové cestují ve velkých vozech na čtyřech 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kolech. Ve čtyřech rozích těchto vozů jsou postaveny mocné trámy, ze kterých visí na silných provazech nosítka, vyšívaná brokátem, takže sedící v nich nepociťuje otřesy vozu. Slované bojují s Byzantinci, Franky, Lombarďany a jinými národy a tato válka je vedena se střídavým štěstím. 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  <w:t>Poznámky: 1)středozemní moře. 2)Atlantský oceán, tomto případě Baltské moře jako jeho část. 3)Tento titul se nepodařilo rozluštit. 4)Pravděpodobně zkomolený arabský přepis názvu Valínána = Volyňané. 5)Boleslav I. 6)Praha, Čechy, Krakov. 7)Polský kníže Měšek. 8)Nakon, kníže Obordritů (954-967). 9)Normané = dánové. 10)Turci = Maďaři. 11)0,212 gramu. Zde užito pro vyjádření peníze nízké hodnoty. 12)Nebo otroky. Arabské písmo připouští obě možnosti. 13)Lombardie. 14)Arabský výraz je nejasný. 15)Zkomoleno ze špak = špaček. 16)Tetřev. 17)Délková míra – 5,762 m. 18)as-Sabrába = snad Stodorané nebo Obodrité; Dupána = Dúdlebové; Namdžín = Němci. 19)Serbín = Srbové; Mazáza, zkomoleno z </w:t>
      </w:r>
      <w:proofErr w:type="gramStart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Morava</w:t>
      </w:r>
      <w:proofErr w:type="gramEnd"/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.; Hajravás, snad Chorvaté. sásin, snad zkomoleno z Šáchín = Čechové. Chašjabín = Kašubové. 20)Nejsou křesťany ani židy. 21)Vodní rostlina, pravděpodobně nějaká řasa. 22)V arabském textu mch = zřejmě náš mech. 23)V textu zkomoleno z názvu „izba“. </w:t>
      </w: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</w:p>
    <w:p w:rsidR="002F6352" w:rsidRPr="002F6352" w:rsidRDefault="002F6352" w:rsidP="002F6352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F6352" w:rsidRPr="002F6352" w:rsidRDefault="002F6352" w:rsidP="002F6352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F6352" w:rsidRPr="002F6352" w:rsidRDefault="002F6352" w:rsidP="002F6352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F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Převzato z knihy Dějiny českého státu v dokumentech, Zdeněk Veselý, Nakladatelství Epocha, Praha 2003.</w:t>
      </w:r>
    </w:p>
    <w:p w:rsidR="000711D6" w:rsidRPr="002F6352" w:rsidRDefault="002F6352" w:rsidP="002F6352">
      <w:pPr>
        <w:rPr>
          <w:rFonts w:ascii="Times New Roman" w:hAnsi="Times New Roman" w:cs="Times New Roman"/>
          <w:sz w:val="24"/>
          <w:szCs w:val="24"/>
        </w:rPr>
      </w:pPr>
    </w:p>
    <w:p w:rsidR="002F6352" w:rsidRPr="002F6352" w:rsidRDefault="002F6352">
      <w:pPr>
        <w:rPr>
          <w:rFonts w:ascii="Times New Roman" w:hAnsi="Times New Roman" w:cs="Times New Roman"/>
          <w:b/>
          <w:sz w:val="24"/>
          <w:szCs w:val="24"/>
        </w:rPr>
      </w:pPr>
    </w:p>
    <w:p w:rsidR="002F6352" w:rsidRPr="002F6352" w:rsidRDefault="002F6352">
      <w:pPr>
        <w:rPr>
          <w:rFonts w:ascii="Times New Roman" w:hAnsi="Times New Roman" w:cs="Times New Roman"/>
          <w:b/>
          <w:sz w:val="24"/>
          <w:szCs w:val="24"/>
        </w:rPr>
      </w:pPr>
    </w:p>
    <w:sectPr w:rsidR="002F6352" w:rsidRPr="002F6352" w:rsidSect="00D2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>
    <w:applyBreakingRules/>
  </w:compat>
  <w:rsids>
    <w:rsidRoot w:val="002F6352"/>
    <w:rsid w:val="002F6352"/>
    <w:rsid w:val="00816017"/>
    <w:rsid w:val="00AC265B"/>
    <w:rsid w:val="00D2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7AC"/>
  </w:style>
  <w:style w:type="paragraph" w:styleId="Nadpis1">
    <w:name w:val="heading 1"/>
    <w:basedOn w:val="Normln"/>
    <w:link w:val="Nadpis1Char"/>
    <w:uiPriority w:val="9"/>
    <w:qFormat/>
    <w:rsid w:val="002F6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2F63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63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F635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F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1279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Kateřina</cp:lastModifiedBy>
  <cp:revision>1</cp:revision>
  <dcterms:created xsi:type="dcterms:W3CDTF">2020-03-18T11:39:00Z</dcterms:created>
  <dcterms:modified xsi:type="dcterms:W3CDTF">2020-03-18T11:44:00Z</dcterms:modified>
</cp:coreProperties>
</file>