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716D" w:rsidRPr="00A30D01" w:rsidRDefault="0053716D" w:rsidP="0053716D">
      <w:pPr>
        <w:spacing w:after="225" w:line="390" w:lineRule="atLeast"/>
        <w:textAlignment w:val="baseline"/>
        <w:outlineLvl w:val="1"/>
        <w:rPr>
          <w:rFonts w:eastAsia="Times New Roman" w:cstheme="minorHAnsi"/>
          <w:b/>
          <w:bCs/>
          <w:color w:val="37424E"/>
          <w:spacing w:val="-8"/>
          <w:sz w:val="24"/>
          <w:szCs w:val="24"/>
          <w:lang w:eastAsia="cs-CZ"/>
        </w:rPr>
      </w:pPr>
      <w:r w:rsidRPr="00A30D01">
        <w:rPr>
          <w:rFonts w:eastAsia="Times New Roman" w:cstheme="minorHAnsi"/>
          <w:b/>
          <w:bCs/>
          <w:color w:val="37424E"/>
          <w:spacing w:val="-8"/>
          <w:sz w:val="24"/>
          <w:szCs w:val="24"/>
          <w:lang w:eastAsia="cs-CZ"/>
        </w:rPr>
        <w:t>Doporučená literatury</w:t>
      </w:r>
    </w:p>
    <w:p w:rsidR="0053716D" w:rsidRPr="00A30D01" w:rsidRDefault="0053716D" w:rsidP="0053716D">
      <w:pPr>
        <w:rPr>
          <w:rFonts w:cstheme="minorHAnsi"/>
          <w:sz w:val="24"/>
          <w:szCs w:val="24"/>
        </w:rPr>
      </w:pPr>
      <w:r w:rsidRPr="00A30D01">
        <w:rPr>
          <w:rFonts w:cstheme="minorHAnsi"/>
          <w:sz w:val="24"/>
          <w:szCs w:val="24"/>
        </w:rPr>
        <w:t xml:space="preserve">DOROTÍKOVÁ, S. (2003). </w:t>
      </w:r>
      <w:r w:rsidRPr="00A30D01">
        <w:rPr>
          <w:rFonts w:cstheme="minorHAnsi"/>
          <w:i/>
          <w:iCs/>
          <w:sz w:val="24"/>
          <w:szCs w:val="24"/>
        </w:rPr>
        <w:t>Profesní etika učitelství.</w:t>
      </w:r>
      <w:r w:rsidRPr="00A30D01">
        <w:rPr>
          <w:rFonts w:cstheme="minorHAnsi"/>
          <w:sz w:val="24"/>
          <w:szCs w:val="24"/>
        </w:rPr>
        <w:t xml:space="preserve"> Praha: Univerzita Karlova, Pedagogická fakulta.  </w:t>
      </w:r>
    </w:p>
    <w:p w:rsidR="00A30D01" w:rsidRPr="00A30D01" w:rsidRDefault="00A30D01" w:rsidP="0053716D">
      <w:r w:rsidRPr="00A30D01">
        <w:t xml:space="preserve">DOROTÍKOVÁ, S. (2005). </w:t>
      </w:r>
      <w:r w:rsidRPr="00A30D01">
        <w:rPr>
          <w:i/>
          <w:iCs/>
        </w:rPr>
        <w:t>Etika</w:t>
      </w:r>
      <w:r w:rsidRPr="00A30D01">
        <w:t xml:space="preserve">. Příspěvek k etice jednání. Praha: Karolinum.  </w:t>
      </w:r>
    </w:p>
    <w:p w:rsidR="0053716D" w:rsidRPr="00A30D01" w:rsidRDefault="0053716D" w:rsidP="0053716D">
      <w:pPr>
        <w:rPr>
          <w:rFonts w:cstheme="minorHAnsi"/>
          <w:sz w:val="24"/>
          <w:szCs w:val="24"/>
        </w:rPr>
      </w:pPr>
      <w:r w:rsidRPr="00A30D01">
        <w:rPr>
          <w:rFonts w:cstheme="minorHAnsi"/>
          <w:sz w:val="24"/>
          <w:szCs w:val="24"/>
        </w:rPr>
        <w:t xml:space="preserve">GÖBELOVÁ, T. (2017). </w:t>
      </w:r>
      <w:r w:rsidRPr="00A30D01">
        <w:rPr>
          <w:rFonts w:cstheme="minorHAnsi"/>
          <w:i/>
          <w:iCs/>
          <w:sz w:val="24"/>
          <w:szCs w:val="24"/>
        </w:rPr>
        <w:t>Profesní hodnoty a etické principy v práci učitele</w:t>
      </w:r>
      <w:r w:rsidRPr="00A30D01">
        <w:rPr>
          <w:rFonts w:cstheme="minorHAnsi"/>
          <w:sz w:val="24"/>
          <w:szCs w:val="24"/>
        </w:rPr>
        <w:t>. Ostrava: Ostravská univerzita.</w:t>
      </w:r>
    </w:p>
    <w:p w:rsidR="00A30D01" w:rsidRPr="00A30D01" w:rsidRDefault="00A30D01" w:rsidP="0053716D">
      <w:r w:rsidRPr="00A30D01">
        <w:t xml:space="preserve">JANOTOVÁ, H. a kol. (2005). </w:t>
      </w:r>
      <w:r w:rsidRPr="00A30D01">
        <w:rPr>
          <w:i/>
          <w:iCs/>
        </w:rPr>
        <w:t>Profesní etika</w:t>
      </w:r>
      <w:r w:rsidRPr="00A30D01">
        <w:t xml:space="preserve">. </w:t>
      </w:r>
      <w:proofErr w:type="gramStart"/>
      <w:r w:rsidRPr="00A30D01">
        <w:t>Praha:  EUROLEX</w:t>
      </w:r>
      <w:proofErr w:type="gramEnd"/>
      <w:r w:rsidRPr="00A30D01">
        <w:t xml:space="preserve"> BOHEMIA, s.r.o.  </w:t>
      </w:r>
    </w:p>
    <w:p w:rsidR="0053716D" w:rsidRPr="00A30D01" w:rsidRDefault="0053716D" w:rsidP="0053716D">
      <w:pPr>
        <w:rPr>
          <w:rFonts w:cstheme="minorHAnsi"/>
          <w:sz w:val="24"/>
          <w:szCs w:val="24"/>
        </w:rPr>
      </w:pPr>
      <w:r w:rsidRPr="00A30D01">
        <w:rPr>
          <w:rFonts w:cstheme="minorHAnsi"/>
          <w:sz w:val="24"/>
          <w:szCs w:val="24"/>
        </w:rPr>
        <w:t>PELCOVÁ, N., SEMRÁDOVÁ, I. (2014).</w:t>
      </w:r>
      <w:r w:rsidRPr="00A30D01">
        <w:rPr>
          <w:rFonts w:cstheme="minorHAnsi"/>
          <w:i/>
          <w:iCs/>
          <w:sz w:val="24"/>
          <w:szCs w:val="24"/>
        </w:rPr>
        <w:t xml:space="preserve"> Fenomén výchovy a etika učitelského povolání.</w:t>
      </w:r>
      <w:r w:rsidRPr="00A30D01">
        <w:rPr>
          <w:rFonts w:cstheme="minorHAnsi"/>
          <w:sz w:val="24"/>
          <w:szCs w:val="24"/>
        </w:rPr>
        <w:t xml:space="preserve"> Praha: Univerzita Karlova v Praze, nakladatelství Karolinum.</w:t>
      </w:r>
    </w:p>
    <w:p w:rsidR="00A30D01" w:rsidRPr="00A30D01" w:rsidRDefault="00A30D01" w:rsidP="0053716D">
      <w:r w:rsidRPr="00A30D01">
        <w:t xml:space="preserve">THOMPSON, M. (2012). </w:t>
      </w:r>
      <w:r w:rsidRPr="00A30D01">
        <w:rPr>
          <w:i/>
          <w:iCs/>
        </w:rPr>
        <w:t>Přehled etiky.</w:t>
      </w:r>
      <w:r w:rsidRPr="00A30D01">
        <w:t xml:space="preserve"> Praha: Portál. </w:t>
      </w:r>
    </w:p>
    <w:p w:rsidR="0053716D" w:rsidRPr="00A30D01" w:rsidRDefault="0053716D" w:rsidP="0053716D">
      <w:pPr>
        <w:rPr>
          <w:rFonts w:cstheme="minorHAnsi"/>
          <w:sz w:val="24"/>
          <w:szCs w:val="24"/>
        </w:rPr>
      </w:pPr>
      <w:r w:rsidRPr="00A30D01">
        <w:rPr>
          <w:rFonts w:cstheme="minorHAnsi"/>
          <w:sz w:val="24"/>
          <w:szCs w:val="24"/>
        </w:rPr>
        <w:t>VACEK, P. (2011).</w:t>
      </w:r>
      <w:r w:rsidRPr="00A30D01">
        <w:rPr>
          <w:rFonts w:cstheme="minorHAnsi"/>
          <w:i/>
          <w:iCs/>
          <w:sz w:val="24"/>
          <w:szCs w:val="24"/>
        </w:rPr>
        <w:t xml:space="preserve"> Psychologie morálky a výchova charakteru žáků.</w:t>
      </w:r>
      <w:r w:rsidRPr="00A30D01">
        <w:rPr>
          <w:rFonts w:cstheme="minorHAnsi"/>
          <w:sz w:val="24"/>
          <w:szCs w:val="24"/>
        </w:rPr>
        <w:t xml:space="preserve"> Hradec Králové: Gaudeamus.</w:t>
      </w:r>
    </w:p>
    <w:p w:rsidR="00A30D01" w:rsidRPr="00A30D01" w:rsidRDefault="00A30D01" w:rsidP="00A30D01">
      <w:r w:rsidRPr="00A30D01">
        <w:t xml:space="preserve">VALIŠOVÁ, A. et al. (2012). </w:t>
      </w:r>
      <w:r w:rsidRPr="00A30D01">
        <w:rPr>
          <w:i/>
          <w:iCs/>
        </w:rPr>
        <w:t>Autorita v edukační a sociální práci.</w:t>
      </w:r>
      <w:r w:rsidRPr="00A30D01">
        <w:t xml:space="preserve"> Univerzita Pardubice. </w:t>
      </w:r>
    </w:p>
    <w:p w:rsidR="00A30D01" w:rsidRPr="00A30D01" w:rsidRDefault="00A30D01" w:rsidP="00A30D01">
      <w:r w:rsidRPr="00A30D01">
        <w:t xml:space="preserve">ZIMBARDO, </w:t>
      </w:r>
      <w:proofErr w:type="gramStart"/>
      <w:r w:rsidRPr="00A30D01">
        <w:t>P.(</w:t>
      </w:r>
      <w:proofErr w:type="gramEnd"/>
      <w:r w:rsidRPr="00A30D01">
        <w:t xml:space="preserve">2014).  </w:t>
      </w:r>
      <w:proofErr w:type="spellStart"/>
      <w:r w:rsidRPr="00A30D01">
        <w:t>Luciferův</w:t>
      </w:r>
      <w:proofErr w:type="spellEnd"/>
      <w:r w:rsidRPr="00A30D01">
        <w:t xml:space="preserve"> efekt. Jak se z dobrých lidí stávají lidé zlí. Praha: Academia.</w:t>
      </w:r>
    </w:p>
    <w:p w:rsidR="008306E0" w:rsidRPr="00A30D01" w:rsidRDefault="008306E0">
      <w:bookmarkStart w:id="0" w:name="_GoBack"/>
      <w:bookmarkEnd w:id="0"/>
    </w:p>
    <w:sectPr w:rsidR="008306E0" w:rsidRPr="00A30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6D"/>
    <w:rsid w:val="0053716D"/>
    <w:rsid w:val="008306E0"/>
    <w:rsid w:val="00A3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CA80"/>
  <w15:chartTrackingRefBased/>
  <w15:docId w15:val="{9EEF10CB-E8B8-4DD1-A627-C49261C6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7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Mojžíšová</dc:creator>
  <cp:keywords/>
  <dc:description/>
  <cp:lastModifiedBy>Jarmila Mojžíšová</cp:lastModifiedBy>
  <cp:revision>2</cp:revision>
  <dcterms:created xsi:type="dcterms:W3CDTF">2020-03-03T21:31:00Z</dcterms:created>
  <dcterms:modified xsi:type="dcterms:W3CDTF">2020-03-04T07:01:00Z</dcterms:modified>
</cp:coreProperties>
</file>