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B86" w:rsidRPr="00FE7B86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r w:rsidRPr="00FE7B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Studijní literatura</w:t>
      </w:r>
    </w:p>
    <w:bookmarkEnd w:id="0"/>
    <w:p w:rsidR="00FE7B86" w:rsidRPr="00C839EE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Bittmannová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, L. a kol. (2019). 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Speciálně pedagogické minimum pro učitele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>. Praha: Pasparta.</w:t>
      </w:r>
    </w:p>
    <w:p w:rsidR="00FE7B86" w:rsidRPr="00C839EE" w:rsidRDefault="00FE7B86" w:rsidP="00FE7B86">
      <w:pPr>
        <w:spacing w:after="0" w:line="360" w:lineRule="auto"/>
        <w:outlineLvl w:val="1"/>
        <w:rPr>
          <w:rFonts w:ascii="&amp;quot" w:eastAsia="Times New Roman" w:hAnsi="&amp;quot" w:cs="Times New Roman"/>
          <w:b/>
          <w:bCs/>
          <w:sz w:val="34"/>
          <w:szCs w:val="34"/>
          <w:lang w:eastAsia="cs-CZ"/>
        </w:rPr>
      </w:pP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Janderková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, D. (2019). 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Specifické poruchy učení a chování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>. Brno: Mendelova univerzita</w:t>
      </w:r>
    </w:p>
    <w:p w:rsidR="00FE7B86" w:rsidRPr="00C839EE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Jucovičová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, D., Žáčková, H. (2017).  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Školní hodnocení a žáci se specifickými poruchami učení a chování.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 Praha: Nakladatelství D+H.</w:t>
      </w:r>
    </w:p>
    <w:p w:rsidR="00FE7B86" w:rsidRPr="00C839EE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Krejčová, L.; Zelinková, O.; </w:t>
      </w: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Balharová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, K.; Šemberová, K.; </w:t>
      </w: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Bodnárová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, Z. (2017). 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Specifické poruchy učení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. Praha: </w:t>
      </w: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Edika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7B86" w:rsidRPr="00C839EE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Pokorná, V. (2010). 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Teorie a náprava vývojových poruch učení a chování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>. Praha: Portál.</w:t>
      </w:r>
    </w:p>
    <w:p w:rsidR="00FE7B86" w:rsidRPr="00C839EE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C839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839EE">
        <w:rPr>
          <w:rFonts w:ascii="Arial" w:eastAsia="Times New Roman" w:hAnsi="Arial" w:cs="Arial"/>
          <w:sz w:val="24"/>
          <w:szCs w:val="24"/>
          <w:lang w:eastAsia="cs-CZ"/>
        </w:rPr>
        <w:t>Sindelarová</w:t>
      </w:r>
      <w:proofErr w:type="spellEnd"/>
      <w:r w:rsidRPr="00C839EE">
        <w:rPr>
          <w:rFonts w:ascii="Arial" w:eastAsia="Times New Roman" w:hAnsi="Arial" w:cs="Arial"/>
          <w:sz w:val="24"/>
          <w:szCs w:val="24"/>
          <w:lang w:eastAsia="cs-CZ"/>
        </w:rPr>
        <w:t>, B. (2016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). Předcházíme poruchám učení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>. Praha: Portál.</w:t>
      </w:r>
    </w:p>
    <w:p w:rsidR="00FE7B86" w:rsidRPr="00C839EE" w:rsidRDefault="00FE7B86" w:rsidP="00FE7B86">
      <w:pPr>
        <w:pStyle w:val="Nadpis3"/>
        <w:spacing w:before="0" w:line="360" w:lineRule="auto"/>
        <w:rPr>
          <w:rFonts w:ascii="Arial" w:hAnsi="Arial" w:cs="Arial"/>
          <w:i/>
          <w:iCs/>
          <w:color w:val="auto"/>
          <w:sz w:val="30"/>
          <w:szCs w:val="30"/>
        </w:rPr>
      </w:pPr>
      <w:r w:rsidRPr="00C839EE">
        <w:rPr>
          <w:rFonts w:ascii="Arial" w:hAnsi="Arial" w:cs="Arial"/>
          <w:color w:val="auto"/>
        </w:rPr>
        <w:t xml:space="preserve">Zelinková, O. (2015). </w:t>
      </w:r>
      <w:r w:rsidRPr="00C839EE">
        <w:rPr>
          <w:rFonts w:ascii="Arial" w:hAnsi="Arial" w:cs="Arial"/>
          <w:i/>
          <w:iCs/>
          <w:color w:val="auto"/>
        </w:rPr>
        <w:t xml:space="preserve">Specifické vývojové poruchy čtení, psaní a dalších školních </w:t>
      </w:r>
    </w:p>
    <w:p w:rsidR="00FE7B86" w:rsidRPr="00C839EE" w:rsidRDefault="00FE7B86" w:rsidP="00FE7B86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C839EE">
        <w:rPr>
          <w:rFonts w:ascii="Arial" w:hAnsi="Arial" w:cs="Arial"/>
          <w:i/>
          <w:iCs/>
        </w:rPr>
        <w:t>dovedností.</w:t>
      </w:r>
      <w:r w:rsidRPr="00C839EE">
        <w:rPr>
          <w:rFonts w:ascii="Arial" w:hAnsi="Arial" w:cs="Arial"/>
        </w:rPr>
        <w:t xml:space="preserve"> Praha: Portál.</w:t>
      </w:r>
    </w:p>
    <w:p w:rsidR="00FE7B86" w:rsidRPr="00C839EE" w:rsidRDefault="00FE7B86" w:rsidP="00FE7B86">
      <w:p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C839EE">
        <w:rPr>
          <w:rFonts w:ascii="Arial" w:eastAsia="Times New Roman" w:hAnsi="Arial" w:cs="Arial"/>
          <w:sz w:val="24"/>
          <w:szCs w:val="24"/>
          <w:lang w:eastAsia="cs-CZ"/>
        </w:rPr>
        <w:t>Zelinková, O. (2015</w:t>
      </w:r>
      <w:r w:rsidRPr="00C839E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).  Poruchy učení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t>. Praha: Portál.</w:t>
      </w:r>
      <w:r w:rsidRPr="00C839EE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E115A2" w:rsidRDefault="00E115A2"/>
    <w:sectPr w:rsidR="00E1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6"/>
    <w:rsid w:val="00E115A2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A279"/>
  <w15:chartTrackingRefBased/>
  <w15:docId w15:val="{EDB90D27-FC81-49AA-8654-5F15F7CA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B86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7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E7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Mojžíšová</dc:creator>
  <cp:keywords/>
  <dc:description/>
  <cp:lastModifiedBy>Jarmila Mojžíšová</cp:lastModifiedBy>
  <cp:revision>1</cp:revision>
  <dcterms:created xsi:type="dcterms:W3CDTF">2020-03-04T11:45:00Z</dcterms:created>
  <dcterms:modified xsi:type="dcterms:W3CDTF">2020-03-04T11:46:00Z</dcterms:modified>
</cp:coreProperties>
</file>