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4B779" w14:textId="60F461B5" w:rsidR="00690190" w:rsidRDefault="006D7938" w:rsidP="00462A53">
      <w:pPr>
        <w:widowControl w:val="0"/>
        <w:autoSpaceDE w:val="0"/>
        <w:autoSpaceDN w:val="0"/>
        <w:adjustRightInd w:val="0"/>
        <w:spacing w:line="480" w:lineRule="auto"/>
        <w:jc w:val="both"/>
        <w:rPr>
          <w:rFonts w:cs="Tahoma"/>
          <w:u w:val="single"/>
        </w:rPr>
      </w:pPr>
      <w:bookmarkStart w:id="0" w:name="_GoBack"/>
      <w:bookmarkEnd w:id="0"/>
      <w:r>
        <w:rPr>
          <w:rFonts w:cs="Tahoma"/>
          <w:u w:val="single"/>
        </w:rPr>
        <w:t xml:space="preserve">Panpsychism </w:t>
      </w:r>
      <w:r w:rsidR="00A47EFC">
        <w:rPr>
          <w:rFonts w:cs="Tahoma"/>
          <w:u w:val="single"/>
        </w:rPr>
        <w:t>and</w:t>
      </w:r>
      <w:r w:rsidR="00A526D9">
        <w:rPr>
          <w:rFonts w:cs="Tahoma"/>
          <w:u w:val="single"/>
        </w:rPr>
        <w:t xml:space="preserve"> </w:t>
      </w:r>
      <w:r w:rsidR="00D95708">
        <w:rPr>
          <w:rFonts w:cs="Tahoma"/>
          <w:u w:val="single"/>
        </w:rPr>
        <w:t>Neutral Monism</w:t>
      </w:r>
      <w:r w:rsidR="00A526D9">
        <w:rPr>
          <w:rFonts w:cs="Tahoma"/>
          <w:u w:val="single"/>
        </w:rPr>
        <w:t>:</w:t>
      </w:r>
      <w:r>
        <w:rPr>
          <w:rFonts w:cs="Tahoma"/>
          <w:u w:val="single"/>
        </w:rPr>
        <w:t xml:space="preserve"> </w:t>
      </w:r>
      <w:r w:rsidR="00BA3B8A">
        <w:rPr>
          <w:rFonts w:cs="Tahoma"/>
          <w:u w:val="single"/>
        </w:rPr>
        <w:t>How to Make Up One’s Mind</w:t>
      </w:r>
    </w:p>
    <w:p w14:paraId="6DDA96A6" w14:textId="77777777" w:rsidR="00762436" w:rsidRPr="00462A53" w:rsidRDefault="00762436" w:rsidP="00462A53">
      <w:pPr>
        <w:widowControl w:val="0"/>
        <w:autoSpaceDE w:val="0"/>
        <w:autoSpaceDN w:val="0"/>
        <w:adjustRightInd w:val="0"/>
        <w:spacing w:line="480" w:lineRule="auto"/>
        <w:jc w:val="both"/>
        <w:rPr>
          <w:rFonts w:cs="Tahoma"/>
          <w:u w:val="single"/>
        </w:rPr>
      </w:pPr>
    </w:p>
    <w:p w14:paraId="7B3C35B3" w14:textId="686A99B3" w:rsidR="00F358E9" w:rsidRDefault="00463098" w:rsidP="00462A53">
      <w:pPr>
        <w:widowControl w:val="0"/>
        <w:autoSpaceDE w:val="0"/>
        <w:autoSpaceDN w:val="0"/>
        <w:adjustRightInd w:val="0"/>
        <w:spacing w:line="480" w:lineRule="auto"/>
        <w:jc w:val="both"/>
        <w:rPr>
          <w:rFonts w:cs="Tahoma"/>
        </w:rPr>
      </w:pPr>
      <w:r w:rsidRPr="00462A53">
        <w:rPr>
          <w:rFonts w:cs="Tahoma"/>
        </w:rPr>
        <w:t>0.</w:t>
      </w:r>
    </w:p>
    <w:p w14:paraId="4032AF35" w14:textId="4D3AA4CA" w:rsidR="009602D6" w:rsidRDefault="00F75C9C" w:rsidP="00462A53">
      <w:pPr>
        <w:widowControl w:val="0"/>
        <w:autoSpaceDE w:val="0"/>
        <w:autoSpaceDN w:val="0"/>
        <w:adjustRightInd w:val="0"/>
        <w:spacing w:line="480" w:lineRule="auto"/>
        <w:jc w:val="both"/>
        <w:rPr>
          <w:rFonts w:cs="Tahoma"/>
        </w:rPr>
      </w:pPr>
      <w:r>
        <w:rPr>
          <w:rFonts w:cs="Tahoma"/>
        </w:rPr>
        <w:t xml:space="preserve">Chalmers </w:t>
      </w:r>
      <w:r w:rsidR="00B620A2">
        <w:rPr>
          <w:rFonts w:cs="Tahoma"/>
        </w:rPr>
        <w:t>has helpfully</w:t>
      </w:r>
      <w:r>
        <w:rPr>
          <w:rFonts w:cs="Tahoma"/>
        </w:rPr>
        <w:t xml:space="preserve"> distin</w:t>
      </w:r>
      <w:r w:rsidR="00B620A2">
        <w:rPr>
          <w:rFonts w:cs="Tahoma"/>
        </w:rPr>
        <w:t>guished</w:t>
      </w:r>
      <w:r>
        <w:rPr>
          <w:rFonts w:cs="Tahoma"/>
        </w:rPr>
        <w:t xml:space="preserve"> a slew of combination problems.</w:t>
      </w:r>
      <w:r w:rsidR="00166F51">
        <w:rPr>
          <w:rStyle w:val="FootnoteReference"/>
          <w:rFonts w:cs="Tahoma"/>
        </w:rPr>
        <w:footnoteReference w:id="1"/>
      </w:r>
      <w:r>
        <w:rPr>
          <w:rFonts w:cs="Tahoma"/>
        </w:rPr>
        <w:t xml:space="preserve"> </w:t>
      </w:r>
      <w:r w:rsidR="000C5300">
        <w:rPr>
          <w:rFonts w:cs="Tahoma"/>
        </w:rPr>
        <w:t xml:space="preserve"> His overall sense </w:t>
      </w:r>
      <w:r w:rsidR="00BE684A">
        <w:rPr>
          <w:rFonts w:cs="Tahoma"/>
        </w:rPr>
        <w:t>is apparently</w:t>
      </w:r>
      <w:r w:rsidR="00B23338">
        <w:rPr>
          <w:rFonts w:cs="Tahoma"/>
        </w:rPr>
        <w:t xml:space="preserve"> that</w:t>
      </w:r>
      <w:r w:rsidR="00B23338">
        <w:rPr>
          <w:rFonts w:cs="Tahoma"/>
          <w:i/>
        </w:rPr>
        <w:t xml:space="preserve"> </w:t>
      </w:r>
      <w:r w:rsidR="00CC329F">
        <w:rPr>
          <w:rFonts w:cs="Tahoma"/>
          <w:i/>
        </w:rPr>
        <w:t xml:space="preserve">constitutive </w:t>
      </w:r>
      <w:r w:rsidR="00B23338">
        <w:rPr>
          <w:rFonts w:cs="Tahoma"/>
          <w:i/>
        </w:rPr>
        <w:t xml:space="preserve">Russellian </w:t>
      </w:r>
      <w:r w:rsidR="000C5300" w:rsidRPr="000C5300">
        <w:rPr>
          <w:rFonts w:cs="Tahoma"/>
          <w:i/>
        </w:rPr>
        <w:t>panpsychism</w:t>
      </w:r>
      <w:r w:rsidR="000C5300">
        <w:rPr>
          <w:rFonts w:cs="Tahoma"/>
        </w:rPr>
        <w:t xml:space="preserve"> and </w:t>
      </w:r>
      <w:r w:rsidR="00CC329F">
        <w:rPr>
          <w:rFonts w:cs="Tahoma"/>
          <w:i/>
        </w:rPr>
        <w:t xml:space="preserve">constitutive </w:t>
      </w:r>
      <w:r w:rsidR="00B23338" w:rsidRPr="00B23338">
        <w:rPr>
          <w:rFonts w:cs="Tahoma"/>
          <w:i/>
        </w:rPr>
        <w:t>Russellian</w:t>
      </w:r>
      <w:r w:rsidR="00B23338">
        <w:rPr>
          <w:rFonts w:cs="Tahoma"/>
        </w:rPr>
        <w:t xml:space="preserve"> </w:t>
      </w:r>
      <w:r w:rsidR="000C5300" w:rsidRPr="000C5300">
        <w:rPr>
          <w:rFonts w:cs="Tahoma"/>
          <w:i/>
        </w:rPr>
        <w:t>panprotopsychism</w:t>
      </w:r>
      <w:r w:rsidR="00B23338" w:rsidRPr="00B23338">
        <w:rPr>
          <w:rStyle w:val="FootnoteReference"/>
          <w:rFonts w:cs="Tahoma"/>
        </w:rPr>
        <w:footnoteReference w:id="2"/>
      </w:r>
      <w:r w:rsidR="000C5300">
        <w:rPr>
          <w:rFonts w:cs="Tahoma"/>
          <w:i/>
        </w:rPr>
        <w:t xml:space="preserve"> </w:t>
      </w:r>
      <w:r w:rsidR="00DE146B">
        <w:rPr>
          <w:rFonts w:cs="Tahoma"/>
        </w:rPr>
        <w:t xml:space="preserve">are </w:t>
      </w:r>
      <w:r w:rsidR="00F67605">
        <w:rPr>
          <w:rFonts w:cs="Tahoma"/>
        </w:rPr>
        <w:t>broadly</w:t>
      </w:r>
      <w:r w:rsidR="00276A8C">
        <w:rPr>
          <w:rFonts w:cs="Tahoma"/>
        </w:rPr>
        <w:t xml:space="preserve"> equally afflicted. I aim to show that </w:t>
      </w:r>
      <w:r w:rsidR="0060765E">
        <w:rPr>
          <w:rFonts w:cs="Tahoma"/>
        </w:rPr>
        <w:t>panprotopsychism is</w:t>
      </w:r>
      <w:r w:rsidR="00BD67F7">
        <w:rPr>
          <w:rFonts w:cs="Tahoma"/>
        </w:rPr>
        <w:t xml:space="preserve"> actually</w:t>
      </w:r>
      <w:r w:rsidR="0060765E">
        <w:rPr>
          <w:rFonts w:cs="Tahoma"/>
        </w:rPr>
        <w:t xml:space="preserve"> in</w:t>
      </w:r>
      <w:r w:rsidR="00526055">
        <w:rPr>
          <w:rFonts w:cs="Tahoma"/>
        </w:rPr>
        <w:t xml:space="preserve"> </w:t>
      </w:r>
      <w:r w:rsidR="00F524E7">
        <w:rPr>
          <w:rFonts w:cs="Tahoma"/>
        </w:rPr>
        <w:t>much</w:t>
      </w:r>
      <w:r w:rsidR="0060765E">
        <w:rPr>
          <w:rFonts w:cs="Tahoma"/>
        </w:rPr>
        <w:t xml:space="preserve"> better shape than panpsychism</w:t>
      </w:r>
      <w:r w:rsidR="00276A8C">
        <w:rPr>
          <w:rFonts w:cs="Tahoma"/>
        </w:rPr>
        <w:t>,</w:t>
      </w:r>
      <w:r w:rsidR="0060765E">
        <w:rPr>
          <w:rFonts w:cs="Tahoma"/>
        </w:rPr>
        <w:t xml:space="preserve"> once one takes their respective combination problems into account.</w:t>
      </w:r>
      <w:r w:rsidR="00BD67F7">
        <w:rPr>
          <w:rFonts w:cs="Tahoma"/>
        </w:rPr>
        <w:t xml:space="preserve"> Panpsychism’s distinctive combination problem, concerning the combination of subjects, </w:t>
      </w:r>
      <w:r w:rsidR="00112D41">
        <w:rPr>
          <w:rFonts w:cs="Tahoma"/>
        </w:rPr>
        <w:t>reveals</w:t>
      </w:r>
      <w:r w:rsidR="008003C1" w:rsidRPr="00A550A7">
        <w:rPr>
          <w:rFonts w:cs="Tahoma"/>
        </w:rPr>
        <w:t xml:space="preserve"> </w:t>
      </w:r>
      <w:r w:rsidR="004433EE">
        <w:rPr>
          <w:rFonts w:cs="Tahoma"/>
        </w:rPr>
        <w:t>the theory as deeply unsatisfactory</w:t>
      </w:r>
      <w:r w:rsidR="008003C1">
        <w:rPr>
          <w:rFonts w:cs="Tahoma"/>
        </w:rPr>
        <w:t>.</w:t>
      </w:r>
      <w:r w:rsidR="0077434A">
        <w:rPr>
          <w:rFonts w:cs="Tahoma"/>
        </w:rPr>
        <w:t xml:space="preserve"> The </w:t>
      </w:r>
      <w:r w:rsidR="00BB2186">
        <w:rPr>
          <w:rFonts w:cs="Tahoma"/>
        </w:rPr>
        <w:t>view</w:t>
      </w:r>
      <w:r w:rsidR="0077434A">
        <w:rPr>
          <w:rFonts w:cs="Tahoma"/>
        </w:rPr>
        <w:t xml:space="preserve"> I endorse—</w:t>
      </w:r>
      <w:r w:rsidR="00D93D3A">
        <w:rPr>
          <w:rFonts w:cs="Tahoma"/>
        </w:rPr>
        <w:t xml:space="preserve">a form of panprotopsychism </w:t>
      </w:r>
      <w:r w:rsidR="0077434A">
        <w:rPr>
          <w:rFonts w:cs="Tahoma"/>
        </w:rPr>
        <w:t xml:space="preserve">labeled ‘panqualityism’ by Chalmers—doesn’t face the subject combination problem. </w:t>
      </w:r>
      <w:r w:rsidR="00CD23F2">
        <w:rPr>
          <w:rFonts w:cs="Tahoma"/>
        </w:rPr>
        <w:t>On panqualityism</w:t>
      </w:r>
      <w:r w:rsidR="008D1757">
        <w:rPr>
          <w:rFonts w:cs="Tahoma"/>
        </w:rPr>
        <w:t xml:space="preserve"> the world is ultimately constituted of quality</w:t>
      </w:r>
      <w:r w:rsidR="000B69F0">
        <w:rPr>
          <w:rFonts w:cs="Tahoma"/>
        </w:rPr>
        <w:t>-</w:t>
      </w:r>
      <w:r w:rsidR="008D1757">
        <w:rPr>
          <w:rFonts w:cs="Tahoma"/>
        </w:rPr>
        <w:t>instances, whe</w:t>
      </w:r>
      <w:r w:rsidR="008C46BA">
        <w:rPr>
          <w:rFonts w:cs="Tahoma"/>
        </w:rPr>
        <w:t xml:space="preserve">re we can usefully </w:t>
      </w:r>
      <w:r w:rsidR="00C47399">
        <w:rPr>
          <w:rFonts w:cs="Tahoma"/>
        </w:rPr>
        <w:t xml:space="preserve">think </w:t>
      </w:r>
      <w:r w:rsidR="008C46BA">
        <w:rPr>
          <w:rFonts w:cs="Tahoma"/>
        </w:rPr>
        <w:t xml:space="preserve">of these </w:t>
      </w:r>
      <w:r w:rsidR="008D1757">
        <w:rPr>
          <w:rFonts w:cs="Tahoma"/>
        </w:rPr>
        <w:t xml:space="preserve">as </w:t>
      </w:r>
      <w:r w:rsidR="008D1757" w:rsidRPr="008D1757">
        <w:rPr>
          <w:rFonts w:cs="Tahoma"/>
          <w:i/>
        </w:rPr>
        <w:t>unexperienced qualia</w:t>
      </w:r>
      <w:r w:rsidR="009602D6">
        <w:rPr>
          <w:rFonts w:cs="Tahoma"/>
        </w:rPr>
        <w:t>—</w:t>
      </w:r>
      <w:r w:rsidR="008D1757">
        <w:rPr>
          <w:rFonts w:cs="Tahoma"/>
        </w:rPr>
        <w:t>properties just like</w:t>
      </w:r>
      <w:r w:rsidR="00582128">
        <w:rPr>
          <w:rFonts w:cs="Tahoma"/>
        </w:rPr>
        <w:t xml:space="preserve"> the</w:t>
      </w:r>
      <w:r w:rsidR="008D1757">
        <w:rPr>
          <w:rFonts w:cs="Tahoma"/>
        </w:rPr>
        <w:t xml:space="preserve"> qualia we experience</w:t>
      </w:r>
      <w:r w:rsidR="0077434A">
        <w:rPr>
          <w:rFonts w:cs="Tahoma"/>
        </w:rPr>
        <w:t>, only</w:t>
      </w:r>
      <w:r w:rsidR="008D1757">
        <w:rPr>
          <w:rFonts w:cs="Tahoma"/>
        </w:rPr>
        <w:t xml:space="preserve"> wi</w:t>
      </w:r>
      <w:r w:rsidR="0055606D">
        <w:rPr>
          <w:rFonts w:cs="Tahoma"/>
        </w:rPr>
        <w:t>thout anyone experiencing them.</w:t>
      </w:r>
      <w:r w:rsidR="000B69F0">
        <w:rPr>
          <w:rStyle w:val="FootnoteReference"/>
          <w:rFonts w:cs="Tahoma"/>
        </w:rPr>
        <w:footnoteReference w:id="3"/>
      </w:r>
      <w:r w:rsidR="000B69F0">
        <w:rPr>
          <w:rFonts w:cs="Tahoma"/>
        </w:rPr>
        <w:t xml:space="preserve"> But</w:t>
      </w:r>
      <w:r w:rsidR="00A672C4">
        <w:rPr>
          <w:rFonts w:cs="Tahoma"/>
        </w:rPr>
        <w:t xml:space="preserve"> since p</w:t>
      </w:r>
      <w:r w:rsidR="006E7E59">
        <w:rPr>
          <w:rFonts w:cs="Tahoma"/>
        </w:rPr>
        <w:t>anqualityism does without</w:t>
      </w:r>
      <w:r w:rsidR="004349C7">
        <w:rPr>
          <w:rFonts w:cs="Tahoma"/>
        </w:rPr>
        <w:t xml:space="preserve"> the panpsychist’s</w:t>
      </w:r>
      <w:r w:rsidR="006E7E59">
        <w:rPr>
          <w:rFonts w:cs="Tahoma"/>
        </w:rPr>
        <w:t xml:space="preserve"> micro</w:t>
      </w:r>
      <w:r w:rsidR="00A672C4">
        <w:rPr>
          <w:rFonts w:cs="Tahoma"/>
        </w:rPr>
        <w:t>subjects</w:t>
      </w:r>
      <w:r w:rsidR="00197903">
        <w:rPr>
          <w:rFonts w:cs="Tahoma"/>
        </w:rPr>
        <w:t>,</w:t>
      </w:r>
      <w:r w:rsidR="00A672C4">
        <w:rPr>
          <w:rFonts w:cs="Tahoma"/>
        </w:rPr>
        <w:t xml:space="preserve"> it must generate </w:t>
      </w:r>
      <w:r w:rsidR="006E7E59">
        <w:rPr>
          <w:rFonts w:cs="Tahoma"/>
        </w:rPr>
        <w:t>macro</w:t>
      </w:r>
      <w:r w:rsidR="00A672C4">
        <w:rPr>
          <w:rFonts w:cs="Tahoma"/>
        </w:rPr>
        <w:t xml:space="preserve">subjectivity from scratch—this </w:t>
      </w:r>
      <w:r w:rsidR="006E7E59">
        <w:rPr>
          <w:rFonts w:cs="Tahoma"/>
        </w:rPr>
        <w:t>opens</w:t>
      </w:r>
      <w:r w:rsidR="00A672C4">
        <w:rPr>
          <w:rFonts w:cs="Tahoma"/>
        </w:rPr>
        <w:t xml:space="preserve"> a new are</w:t>
      </w:r>
      <w:r w:rsidR="009602D6">
        <w:rPr>
          <w:rFonts w:cs="Tahoma"/>
        </w:rPr>
        <w:t>n</w:t>
      </w:r>
      <w:r w:rsidR="00A672C4">
        <w:rPr>
          <w:rFonts w:cs="Tahoma"/>
        </w:rPr>
        <w:t>a of combination problems specific to forms of panprotopsychism.</w:t>
      </w:r>
    </w:p>
    <w:p w14:paraId="6A62C009" w14:textId="77777777" w:rsidR="009602D6" w:rsidRDefault="009602D6" w:rsidP="00462A53">
      <w:pPr>
        <w:widowControl w:val="0"/>
        <w:autoSpaceDE w:val="0"/>
        <w:autoSpaceDN w:val="0"/>
        <w:adjustRightInd w:val="0"/>
        <w:spacing w:line="480" w:lineRule="auto"/>
        <w:jc w:val="both"/>
        <w:rPr>
          <w:rFonts w:cs="Tahoma"/>
        </w:rPr>
      </w:pPr>
    </w:p>
    <w:p w14:paraId="232FDF74" w14:textId="6AF84394" w:rsidR="007C168F" w:rsidRDefault="00300759" w:rsidP="00462A53">
      <w:pPr>
        <w:widowControl w:val="0"/>
        <w:autoSpaceDE w:val="0"/>
        <w:autoSpaceDN w:val="0"/>
        <w:adjustRightInd w:val="0"/>
        <w:spacing w:line="480" w:lineRule="auto"/>
        <w:jc w:val="both"/>
        <w:rPr>
          <w:rFonts w:cs="Tahoma"/>
        </w:rPr>
      </w:pPr>
      <w:r>
        <w:rPr>
          <w:rFonts w:cs="Tahoma"/>
        </w:rPr>
        <w:lastRenderedPageBreak/>
        <w:t xml:space="preserve">Chalmers believes panqualityism cannot </w:t>
      </w:r>
      <w:r w:rsidR="0013626D">
        <w:rPr>
          <w:rFonts w:cs="Tahoma"/>
        </w:rPr>
        <w:t>provide</w:t>
      </w:r>
      <w:r w:rsidR="00CC7DAE">
        <w:rPr>
          <w:rFonts w:cs="Tahoma"/>
        </w:rPr>
        <w:t xml:space="preserve"> the required</w:t>
      </w:r>
      <w:r>
        <w:rPr>
          <w:rFonts w:cs="Tahoma"/>
        </w:rPr>
        <w:t xml:space="preserve"> reductive explanation of subjectivity, </w:t>
      </w:r>
      <w:r w:rsidR="00F1233E">
        <w:rPr>
          <w:rFonts w:cs="Tahoma"/>
        </w:rPr>
        <w:t>because it is</w:t>
      </w:r>
      <w:r w:rsidR="0042191F">
        <w:rPr>
          <w:rFonts w:cs="Tahoma"/>
        </w:rPr>
        <w:t xml:space="preserve"> vulnerable to a kind of</w:t>
      </w:r>
      <w:r w:rsidR="00CC7DAE">
        <w:rPr>
          <w:rFonts w:cs="Tahoma"/>
        </w:rPr>
        <w:t xml:space="preserve"> </w:t>
      </w:r>
      <w:r>
        <w:rPr>
          <w:rFonts w:cs="Tahoma"/>
        </w:rPr>
        <w:t>conceivability argument.</w:t>
      </w:r>
      <w:r w:rsidR="00A672C4">
        <w:rPr>
          <w:rFonts w:cs="Tahoma"/>
        </w:rPr>
        <w:t xml:space="preserve"> </w:t>
      </w:r>
      <w:r w:rsidR="00552295">
        <w:rPr>
          <w:rFonts w:cs="Tahoma"/>
        </w:rPr>
        <w:t xml:space="preserve">I’ll argue (section </w:t>
      </w:r>
      <w:r w:rsidR="00212153">
        <w:rPr>
          <w:rFonts w:cs="Tahoma"/>
        </w:rPr>
        <w:t>IV</w:t>
      </w:r>
      <w:r w:rsidR="00826D79">
        <w:rPr>
          <w:rFonts w:cs="Tahoma"/>
        </w:rPr>
        <w:t xml:space="preserve">) that </w:t>
      </w:r>
      <w:r>
        <w:rPr>
          <w:rFonts w:cs="Tahoma"/>
        </w:rPr>
        <w:t>panqualityism is not</w:t>
      </w:r>
      <w:r w:rsidR="009E2966">
        <w:rPr>
          <w:rFonts w:cs="Tahoma"/>
        </w:rPr>
        <w:t xml:space="preserve"> </w:t>
      </w:r>
      <w:r>
        <w:rPr>
          <w:rFonts w:cs="Tahoma"/>
        </w:rPr>
        <w:t>vulnerable</w:t>
      </w:r>
      <w:r w:rsidR="0056025E">
        <w:rPr>
          <w:rFonts w:cs="Tahoma"/>
        </w:rPr>
        <w:t xml:space="preserve"> in the way Chalmers suggests</w:t>
      </w:r>
      <w:r w:rsidR="00826D79">
        <w:rPr>
          <w:rFonts w:cs="Tahoma"/>
        </w:rPr>
        <w:t xml:space="preserve">. First I’ll </w:t>
      </w:r>
      <w:r>
        <w:rPr>
          <w:rFonts w:cs="Tahoma"/>
        </w:rPr>
        <w:t>explain</w:t>
      </w:r>
      <w:r w:rsidR="00826D79">
        <w:rPr>
          <w:rFonts w:cs="Tahoma"/>
        </w:rPr>
        <w:t xml:space="preserve"> </w:t>
      </w:r>
      <w:r w:rsidR="00351131">
        <w:rPr>
          <w:rFonts w:cs="Tahoma"/>
        </w:rPr>
        <w:t>what’s wrong with</w:t>
      </w:r>
      <w:r w:rsidR="00826D79">
        <w:rPr>
          <w:rFonts w:cs="Tahoma"/>
        </w:rPr>
        <w:t xml:space="preserve"> panpsychism </w:t>
      </w:r>
      <w:r w:rsidR="00552295">
        <w:rPr>
          <w:rFonts w:cs="Tahoma"/>
        </w:rPr>
        <w:t xml:space="preserve">(section </w:t>
      </w:r>
      <w:r w:rsidR="00212153">
        <w:rPr>
          <w:rFonts w:cs="Tahoma"/>
        </w:rPr>
        <w:t>II</w:t>
      </w:r>
      <w:r w:rsidR="00826D79">
        <w:rPr>
          <w:rFonts w:cs="Tahoma"/>
        </w:rPr>
        <w:t>), and in between</w:t>
      </w:r>
      <w:r w:rsidR="00552295">
        <w:rPr>
          <w:rFonts w:cs="Tahoma"/>
        </w:rPr>
        <w:t xml:space="preserve"> (section </w:t>
      </w:r>
      <w:r w:rsidR="00212153">
        <w:rPr>
          <w:rFonts w:cs="Tahoma"/>
        </w:rPr>
        <w:t>III</w:t>
      </w:r>
      <w:r w:rsidR="00552295">
        <w:rPr>
          <w:rFonts w:cs="Tahoma"/>
        </w:rPr>
        <w:t>)</w:t>
      </w:r>
      <w:r w:rsidR="00826D79">
        <w:rPr>
          <w:rFonts w:cs="Tahoma"/>
        </w:rPr>
        <w:t xml:space="preserve"> I’ll offer suggestions </w:t>
      </w:r>
      <w:r w:rsidR="00197903">
        <w:rPr>
          <w:rFonts w:cs="Tahoma"/>
        </w:rPr>
        <w:t>as to</w:t>
      </w:r>
      <w:r w:rsidR="00826D79">
        <w:rPr>
          <w:rFonts w:cs="Tahoma"/>
        </w:rPr>
        <w:t xml:space="preserve"> how panqualityists might deal with some of the other combina</w:t>
      </w:r>
      <w:r w:rsidR="007511BD">
        <w:rPr>
          <w:rFonts w:cs="Tahoma"/>
        </w:rPr>
        <w:t xml:space="preserve">tion problems Chalmers </w:t>
      </w:r>
      <w:r w:rsidR="001F4456">
        <w:rPr>
          <w:rFonts w:cs="Tahoma"/>
        </w:rPr>
        <w:t>mentions</w:t>
      </w:r>
      <w:r w:rsidR="007511BD">
        <w:rPr>
          <w:rFonts w:cs="Tahoma"/>
        </w:rPr>
        <w:t xml:space="preserve">, </w:t>
      </w:r>
      <w:r w:rsidR="00151C3F">
        <w:rPr>
          <w:rFonts w:cs="Tahoma"/>
        </w:rPr>
        <w:t>as well as</w:t>
      </w:r>
      <w:r w:rsidR="00826D79">
        <w:rPr>
          <w:rFonts w:cs="Tahoma"/>
        </w:rPr>
        <w:t xml:space="preserve"> </w:t>
      </w:r>
      <w:r w:rsidR="0013626D">
        <w:rPr>
          <w:rFonts w:cs="Tahoma"/>
        </w:rPr>
        <w:t>some</w:t>
      </w:r>
      <w:r w:rsidR="00826D79">
        <w:rPr>
          <w:rFonts w:cs="Tahoma"/>
        </w:rPr>
        <w:t xml:space="preserve"> he </w:t>
      </w:r>
      <w:r w:rsidR="007511BD">
        <w:rPr>
          <w:rFonts w:cs="Tahoma"/>
        </w:rPr>
        <w:t>omits</w:t>
      </w:r>
      <w:r w:rsidR="00826D79">
        <w:rPr>
          <w:rFonts w:cs="Tahoma"/>
        </w:rPr>
        <w:t xml:space="preserve">. </w:t>
      </w:r>
      <w:r w:rsidR="003546E6">
        <w:rPr>
          <w:rFonts w:cs="Tahoma"/>
        </w:rPr>
        <w:t>The</w:t>
      </w:r>
      <w:r w:rsidR="00203E4F">
        <w:rPr>
          <w:rFonts w:cs="Tahoma"/>
        </w:rPr>
        <w:t xml:space="preserve"> overarching</w:t>
      </w:r>
      <w:r w:rsidR="003546E6">
        <w:rPr>
          <w:rFonts w:cs="Tahoma"/>
        </w:rPr>
        <w:t xml:space="preserve"> thesis is not just that panpsychism is</w:t>
      </w:r>
      <w:r w:rsidR="00C06BA5">
        <w:rPr>
          <w:rFonts w:cs="Tahoma"/>
        </w:rPr>
        <w:t xml:space="preserve"> effectively</w:t>
      </w:r>
      <w:r w:rsidR="003546E6">
        <w:rPr>
          <w:rFonts w:cs="Tahoma"/>
        </w:rPr>
        <w:t xml:space="preserve"> a non-starter, but that</w:t>
      </w:r>
      <w:r w:rsidR="004E1CE1">
        <w:rPr>
          <w:rFonts w:cs="Tahoma"/>
        </w:rPr>
        <w:t xml:space="preserve"> panqualityism has the resources to deal with </w:t>
      </w:r>
      <w:r w:rsidR="00552295">
        <w:rPr>
          <w:rFonts w:cs="Tahoma"/>
        </w:rPr>
        <w:t>its</w:t>
      </w:r>
      <w:r w:rsidR="004E1CE1">
        <w:rPr>
          <w:rFonts w:cs="Tahoma"/>
        </w:rPr>
        <w:t xml:space="preserve"> combination problems.</w:t>
      </w:r>
      <w:r w:rsidR="00203E4F" w:rsidRPr="00203E4F">
        <w:rPr>
          <w:rFonts w:cs="Tahoma"/>
        </w:rPr>
        <w:t xml:space="preserve"> </w:t>
      </w:r>
      <w:r w:rsidR="00203E4F">
        <w:rPr>
          <w:rFonts w:cs="Tahoma"/>
        </w:rPr>
        <w:t>In view of the advantages panpsychism and panqualityism share with respect to mainstream physicalism,</w:t>
      </w:r>
      <w:r w:rsidR="00597240">
        <w:rPr>
          <w:rStyle w:val="FootnoteReference"/>
          <w:rFonts w:cs="Tahoma"/>
        </w:rPr>
        <w:footnoteReference w:id="4"/>
      </w:r>
      <w:r w:rsidR="00203E4F">
        <w:rPr>
          <w:rFonts w:cs="Tahoma"/>
        </w:rPr>
        <w:t xml:space="preserve"> t</w:t>
      </w:r>
      <w:r w:rsidR="004E1CE1">
        <w:rPr>
          <w:rFonts w:cs="Tahoma"/>
        </w:rPr>
        <w:t xml:space="preserve">his </w:t>
      </w:r>
      <w:r w:rsidR="00D03008">
        <w:rPr>
          <w:rFonts w:cs="Tahoma"/>
        </w:rPr>
        <w:t xml:space="preserve">installs </w:t>
      </w:r>
      <w:r w:rsidR="003546E6">
        <w:rPr>
          <w:rFonts w:cs="Tahoma"/>
        </w:rPr>
        <w:t>panqualityism</w:t>
      </w:r>
      <w:r w:rsidR="00D03008">
        <w:rPr>
          <w:rFonts w:cs="Tahoma"/>
        </w:rPr>
        <w:t xml:space="preserve"> as</w:t>
      </w:r>
      <w:r w:rsidR="004E1CE1">
        <w:rPr>
          <w:rFonts w:cs="Tahoma"/>
        </w:rPr>
        <w:t xml:space="preserve"> </w:t>
      </w:r>
      <w:r w:rsidR="00E21804">
        <w:rPr>
          <w:rFonts w:cs="Tahoma"/>
        </w:rPr>
        <w:t>our</w:t>
      </w:r>
      <w:r w:rsidR="004E1CE1">
        <w:rPr>
          <w:rFonts w:cs="Tahoma"/>
        </w:rPr>
        <w:t xml:space="preserve"> best</w:t>
      </w:r>
      <w:r w:rsidR="00B05F82">
        <w:rPr>
          <w:rFonts w:cs="Tahoma"/>
        </w:rPr>
        <w:t xml:space="preserve"> prospect for a</w:t>
      </w:r>
      <w:r w:rsidR="004E1CE1">
        <w:rPr>
          <w:rFonts w:cs="Tahoma"/>
        </w:rPr>
        <w:t xml:space="preserve"> theory of how to make up </w:t>
      </w:r>
      <w:r w:rsidR="000B6649">
        <w:rPr>
          <w:rFonts w:cs="Tahoma"/>
        </w:rPr>
        <w:t>the</w:t>
      </w:r>
      <w:r w:rsidR="004E1CE1">
        <w:rPr>
          <w:rFonts w:cs="Tahoma"/>
        </w:rPr>
        <w:t xml:space="preserve"> mind.</w:t>
      </w:r>
      <w:r w:rsidR="00B64594">
        <w:rPr>
          <w:rStyle w:val="FootnoteReference"/>
          <w:rFonts w:cs="Tahoma"/>
        </w:rPr>
        <w:footnoteReference w:id="5"/>
      </w:r>
      <w:r w:rsidR="004E1CE1">
        <w:rPr>
          <w:rFonts w:cs="Tahoma"/>
        </w:rPr>
        <w:t xml:space="preserve"> </w:t>
      </w:r>
      <w:r w:rsidR="00B8526A">
        <w:rPr>
          <w:rFonts w:cs="Tahoma"/>
        </w:rPr>
        <w:t xml:space="preserve">I </w:t>
      </w:r>
      <w:r w:rsidR="0032089C">
        <w:rPr>
          <w:rFonts w:cs="Tahoma"/>
        </w:rPr>
        <w:t>start</w:t>
      </w:r>
      <w:r w:rsidR="00B8526A">
        <w:rPr>
          <w:rFonts w:cs="Tahoma"/>
        </w:rPr>
        <w:t xml:space="preserve"> with </w:t>
      </w:r>
      <w:r w:rsidR="0032089C">
        <w:rPr>
          <w:rFonts w:cs="Tahoma"/>
        </w:rPr>
        <w:t>some</w:t>
      </w:r>
      <w:r w:rsidR="00B8526A">
        <w:rPr>
          <w:rFonts w:cs="Tahoma"/>
        </w:rPr>
        <w:t xml:space="preserve"> </w:t>
      </w:r>
      <w:r w:rsidR="00376CF7">
        <w:rPr>
          <w:rFonts w:cs="Tahoma"/>
        </w:rPr>
        <w:t>discussion</w:t>
      </w:r>
      <w:r w:rsidR="00DF5D1E">
        <w:rPr>
          <w:rFonts w:cs="Tahoma"/>
        </w:rPr>
        <w:t xml:space="preserve"> and categorisation</w:t>
      </w:r>
      <w:r w:rsidR="00B8526A">
        <w:rPr>
          <w:rFonts w:cs="Tahoma"/>
        </w:rPr>
        <w:t xml:space="preserve"> of the combination problems. </w:t>
      </w:r>
    </w:p>
    <w:p w14:paraId="0C290C01" w14:textId="77777777" w:rsidR="001C653B" w:rsidRPr="00462A53" w:rsidRDefault="001C653B" w:rsidP="00462A53">
      <w:pPr>
        <w:widowControl w:val="0"/>
        <w:autoSpaceDE w:val="0"/>
        <w:autoSpaceDN w:val="0"/>
        <w:adjustRightInd w:val="0"/>
        <w:spacing w:line="480" w:lineRule="auto"/>
        <w:jc w:val="both"/>
        <w:rPr>
          <w:rFonts w:cs="Tahoma"/>
        </w:rPr>
      </w:pPr>
    </w:p>
    <w:p w14:paraId="379A9033" w14:textId="677B6331" w:rsidR="00463098" w:rsidRPr="00462A53" w:rsidRDefault="000569AA" w:rsidP="00462A53">
      <w:pPr>
        <w:widowControl w:val="0"/>
        <w:autoSpaceDE w:val="0"/>
        <w:autoSpaceDN w:val="0"/>
        <w:adjustRightInd w:val="0"/>
        <w:spacing w:line="480" w:lineRule="auto"/>
        <w:jc w:val="both"/>
        <w:rPr>
          <w:rFonts w:cs="Tahoma"/>
        </w:rPr>
      </w:pPr>
      <w:r>
        <w:rPr>
          <w:rFonts w:cs="Tahoma"/>
        </w:rPr>
        <w:t>I</w:t>
      </w:r>
      <w:r w:rsidR="00463098" w:rsidRPr="00462A53">
        <w:rPr>
          <w:rFonts w:cs="Tahoma"/>
        </w:rPr>
        <w:t xml:space="preserve">. </w:t>
      </w:r>
    </w:p>
    <w:p w14:paraId="2C02A3DF" w14:textId="384D8B28" w:rsidR="00A8734D" w:rsidRPr="00364924" w:rsidRDefault="000569AA" w:rsidP="00462A53">
      <w:pPr>
        <w:widowControl w:val="0"/>
        <w:autoSpaceDE w:val="0"/>
        <w:autoSpaceDN w:val="0"/>
        <w:adjustRightInd w:val="0"/>
        <w:spacing w:after="240" w:line="480" w:lineRule="auto"/>
        <w:jc w:val="both"/>
        <w:rPr>
          <w:rFonts w:cs="Times"/>
        </w:rPr>
      </w:pPr>
      <w:r>
        <w:rPr>
          <w:rFonts w:cs="Tahoma"/>
        </w:rPr>
        <w:t xml:space="preserve">i. </w:t>
      </w:r>
      <w:r w:rsidR="001F4456">
        <w:rPr>
          <w:rFonts w:cs="Tahoma"/>
        </w:rPr>
        <w:t xml:space="preserve">The most important combination problems Chalmers </w:t>
      </w:r>
      <w:r w:rsidR="001C653B">
        <w:rPr>
          <w:rFonts w:cs="Tahoma"/>
        </w:rPr>
        <w:t>exhibits</w:t>
      </w:r>
      <w:r w:rsidR="001F4456">
        <w:rPr>
          <w:rFonts w:cs="Tahoma"/>
        </w:rPr>
        <w:t xml:space="preserve"> </w:t>
      </w:r>
      <w:r w:rsidR="000F4B44">
        <w:rPr>
          <w:rFonts w:cs="Tahoma"/>
        </w:rPr>
        <w:t>include</w:t>
      </w:r>
      <w:r w:rsidR="004C7141" w:rsidRPr="00462A53">
        <w:rPr>
          <w:rFonts w:cs="Tahoma"/>
        </w:rPr>
        <w:t>:</w:t>
      </w:r>
      <w:r w:rsidR="00133E8A" w:rsidRPr="00462A53">
        <w:rPr>
          <w:rFonts w:cs="Tahoma"/>
        </w:rPr>
        <w:t xml:space="preserve"> </w:t>
      </w:r>
      <w:r w:rsidR="004C7141" w:rsidRPr="00462A53">
        <w:rPr>
          <w:rFonts w:cs="Tahoma"/>
          <w:i/>
        </w:rPr>
        <w:t>the subject problem</w:t>
      </w:r>
      <w:r w:rsidR="004C7141" w:rsidRPr="00462A53">
        <w:rPr>
          <w:rFonts w:cs="Tahoma"/>
        </w:rPr>
        <w:t xml:space="preserve">, of how a number of subjects could synchronically constitute another subject; </w:t>
      </w:r>
      <w:r w:rsidR="004C7141" w:rsidRPr="00462A53">
        <w:rPr>
          <w:rFonts w:cs="Tahoma"/>
          <w:i/>
        </w:rPr>
        <w:t>the palette problem</w:t>
      </w:r>
      <w:r w:rsidR="004C7141" w:rsidRPr="00462A53">
        <w:rPr>
          <w:rFonts w:cs="Tahoma"/>
        </w:rPr>
        <w:t xml:space="preserve">, of how a handful of basic qualities could </w:t>
      </w:r>
      <w:r w:rsidR="004C7141" w:rsidRPr="00462A53">
        <w:rPr>
          <w:rFonts w:cs="Tahoma"/>
        </w:rPr>
        <w:lastRenderedPageBreak/>
        <w:t xml:space="preserve">generate the </w:t>
      </w:r>
      <w:r w:rsidR="005C63AD">
        <w:rPr>
          <w:rFonts w:cs="Tahoma"/>
        </w:rPr>
        <w:t>vast array</w:t>
      </w:r>
      <w:r w:rsidR="004C7141" w:rsidRPr="00462A53">
        <w:rPr>
          <w:rFonts w:cs="Tahoma"/>
        </w:rPr>
        <w:t xml:space="preserve"> of macroqualities;</w:t>
      </w:r>
      <w:r w:rsidR="00E84754">
        <w:rPr>
          <w:rFonts w:cs="Tahoma"/>
        </w:rPr>
        <w:t xml:space="preserve"> </w:t>
      </w:r>
      <w:r w:rsidR="00E84754" w:rsidRPr="00E84754">
        <w:rPr>
          <w:rFonts w:cs="Tahoma"/>
          <w:i/>
        </w:rPr>
        <w:t>the quality problem</w:t>
      </w:r>
      <w:r w:rsidR="00E84754">
        <w:rPr>
          <w:rFonts w:cs="Tahoma"/>
        </w:rPr>
        <w:t>, of how qualities</w:t>
      </w:r>
      <w:r w:rsidR="009B7FE5">
        <w:rPr>
          <w:rFonts w:cs="Tahoma"/>
        </w:rPr>
        <w:t xml:space="preserve"> </w:t>
      </w:r>
      <w:r w:rsidR="00E84754">
        <w:rPr>
          <w:rFonts w:cs="Tahoma"/>
        </w:rPr>
        <w:t>constitute other qualities at all,</w:t>
      </w:r>
      <w:r w:rsidR="004C7141" w:rsidRPr="00462A53">
        <w:rPr>
          <w:rFonts w:cs="Tahoma"/>
        </w:rPr>
        <w:t xml:space="preserve"> </w:t>
      </w:r>
      <w:r w:rsidR="004C7141" w:rsidRPr="00462A53">
        <w:rPr>
          <w:rFonts w:cs="Tahoma"/>
          <w:i/>
        </w:rPr>
        <w:t>the structural mismatch problem</w:t>
      </w:r>
      <w:r w:rsidR="00EB5681">
        <w:rPr>
          <w:rFonts w:cs="Tahoma"/>
        </w:rPr>
        <w:t>, of how the micro</w:t>
      </w:r>
      <w:r w:rsidR="004C7141" w:rsidRPr="00462A53">
        <w:rPr>
          <w:rFonts w:cs="Tahoma"/>
        </w:rPr>
        <w:t xml:space="preserve">mental could constitute the structure of the macromental given that the micromental is isomorphic with the microphysical; </w:t>
      </w:r>
      <w:r w:rsidR="004C7141" w:rsidRPr="00462A53">
        <w:rPr>
          <w:rFonts w:cs="Tahoma"/>
          <w:i/>
        </w:rPr>
        <w:t>the unity problem</w:t>
      </w:r>
      <w:r w:rsidR="004C7141" w:rsidRPr="00462A53">
        <w:rPr>
          <w:rFonts w:cs="Tahoma"/>
        </w:rPr>
        <w:t>, of how disunified instances of micromentality come together to yield the unity we find at the macromental level;</w:t>
      </w:r>
      <w:r w:rsidR="00D62A42" w:rsidRPr="00462A53">
        <w:rPr>
          <w:rFonts w:cs="Tahoma"/>
        </w:rPr>
        <w:t xml:space="preserve"> </w:t>
      </w:r>
      <w:r w:rsidR="00D62A42" w:rsidRPr="00462A53">
        <w:rPr>
          <w:rFonts w:cs="Tahoma"/>
          <w:i/>
        </w:rPr>
        <w:t>the grain problem</w:t>
      </w:r>
      <w:r w:rsidR="00D62A42" w:rsidRPr="00462A53">
        <w:rPr>
          <w:rFonts w:cs="Tahoma"/>
        </w:rPr>
        <w:t xml:space="preserve">, of how we get a homogenous phenomenal field at the macro-level </w:t>
      </w:r>
      <w:r w:rsidR="00EF4E7D">
        <w:rPr>
          <w:rFonts w:cs="Tahoma"/>
        </w:rPr>
        <w:t>from</w:t>
      </w:r>
      <w:r w:rsidR="00D62A42" w:rsidRPr="00462A53">
        <w:rPr>
          <w:rFonts w:cs="Tahoma"/>
        </w:rPr>
        <w:t xml:space="preserve"> discontinuous instances of micromentality</w:t>
      </w:r>
      <w:r w:rsidR="00F93F2D" w:rsidRPr="00462A53">
        <w:rPr>
          <w:rFonts w:cs="Tahoma"/>
        </w:rPr>
        <w:t xml:space="preserve">; </w:t>
      </w:r>
      <w:r w:rsidR="00F93F2D" w:rsidRPr="00462A53">
        <w:rPr>
          <w:rFonts w:cs="Tahoma"/>
          <w:i/>
        </w:rPr>
        <w:t>the boundary problem</w:t>
      </w:r>
      <w:r w:rsidR="00F93F2D" w:rsidRPr="00462A53">
        <w:rPr>
          <w:rFonts w:cs="Tahoma"/>
        </w:rPr>
        <w:t>,</w:t>
      </w:r>
      <w:r w:rsidR="00F93F2D" w:rsidRPr="00462A53">
        <w:rPr>
          <w:rFonts w:cs="Times"/>
          <w:b/>
        </w:rPr>
        <w:t xml:space="preserve"> </w:t>
      </w:r>
      <w:r w:rsidR="00F93F2D" w:rsidRPr="00462A53">
        <w:rPr>
          <w:rFonts w:cs="Times"/>
        </w:rPr>
        <w:t>of</w:t>
      </w:r>
      <w:r w:rsidR="00F93F2D" w:rsidRPr="00462A53">
        <w:rPr>
          <w:rFonts w:cs="Times"/>
          <w:b/>
        </w:rPr>
        <w:t xml:space="preserve"> </w:t>
      </w:r>
      <w:r w:rsidR="00F93F2D" w:rsidRPr="00462A53">
        <w:rPr>
          <w:rFonts w:cs="Times"/>
        </w:rPr>
        <w:t>how</w:t>
      </w:r>
      <w:r w:rsidR="00C04655">
        <w:rPr>
          <w:rFonts w:cs="Times"/>
        </w:rPr>
        <w:t xml:space="preserve"> micromentality</w:t>
      </w:r>
      <w:r w:rsidR="00364924">
        <w:rPr>
          <w:rFonts w:cs="Times"/>
        </w:rPr>
        <w:t xml:space="preserve"> is corralled into bounded units of consciousness</w:t>
      </w:r>
      <w:r w:rsidR="00D62A42" w:rsidRPr="00462A53">
        <w:rPr>
          <w:rFonts w:cs="Tahoma"/>
        </w:rPr>
        <w:t>.</w:t>
      </w:r>
      <w:r w:rsidR="00C70002" w:rsidRPr="00462A53">
        <w:rPr>
          <w:rStyle w:val="FootnoteReference"/>
          <w:rFonts w:cs="Tahoma"/>
        </w:rPr>
        <w:footnoteReference w:id="6"/>
      </w:r>
      <w:r w:rsidR="00D62A42" w:rsidRPr="00462A53">
        <w:rPr>
          <w:rFonts w:cs="Tahoma"/>
        </w:rPr>
        <w:t xml:space="preserve"> </w:t>
      </w:r>
      <w:r w:rsidR="00E27B38">
        <w:rPr>
          <w:rFonts w:cs="Tahoma"/>
        </w:rPr>
        <w:t>Some of these</w:t>
      </w:r>
      <w:r w:rsidR="00291A79">
        <w:rPr>
          <w:rFonts w:cs="Tahoma"/>
        </w:rPr>
        <w:t xml:space="preserve"> problems</w:t>
      </w:r>
      <w:r w:rsidR="00E27B38">
        <w:rPr>
          <w:rFonts w:cs="Tahoma"/>
        </w:rPr>
        <w:t xml:space="preserve"> have variants </w:t>
      </w:r>
      <w:r w:rsidR="00E474E2">
        <w:rPr>
          <w:rFonts w:cs="Tahoma"/>
        </w:rPr>
        <w:t xml:space="preserve">applying </w:t>
      </w:r>
      <w:r w:rsidR="00E27B38">
        <w:rPr>
          <w:rFonts w:cs="Tahoma"/>
        </w:rPr>
        <w:t>specifically to pan</w:t>
      </w:r>
      <w:r w:rsidR="00291A79">
        <w:rPr>
          <w:rFonts w:cs="Tahoma"/>
        </w:rPr>
        <w:t xml:space="preserve">psychism or panprotopsychism: I’ll </w:t>
      </w:r>
      <w:r w:rsidR="009F30EE">
        <w:rPr>
          <w:rFonts w:cs="Tahoma"/>
        </w:rPr>
        <w:t>detail</w:t>
      </w:r>
      <w:r w:rsidR="00291A79">
        <w:rPr>
          <w:rFonts w:cs="Tahoma"/>
        </w:rPr>
        <w:t xml:space="preserve"> these as we go. </w:t>
      </w:r>
    </w:p>
    <w:p w14:paraId="671B6243" w14:textId="77777777" w:rsidR="00E91D29" w:rsidRPr="00462A53" w:rsidRDefault="00E91D29" w:rsidP="00462A53">
      <w:pPr>
        <w:widowControl w:val="0"/>
        <w:autoSpaceDE w:val="0"/>
        <w:autoSpaceDN w:val="0"/>
        <w:adjustRightInd w:val="0"/>
        <w:spacing w:after="240" w:line="480" w:lineRule="auto"/>
        <w:jc w:val="both"/>
        <w:rPr>
          <w:rFonts w:cs="Times"/>
        </w:rPr>
      </w:pPr>
    </w:p>
    <w:p w14:paraId="68C871CC" w14:textId="636B99E0" w:rsidR="00BE3F31" w:rsidRDefault="00727E55" w:rsidP="00462A53">
      <w:pPr>
        <w:widowControl w:val="0"/>
        <w:autoSpaceDE w:val="0"/>
        <w:autoSpaceDN w:val="0"/>
        <w:adjustRightInd w:val="0"/>
        <w:spacing w:line="480" w:lineRule="auto"/>
        <w:jc w:val="both"/>
        <w:rPr>
          <w:rFonts w:cs="Tahoma"/>
        </w:rPr>
      </w:pPr>
      <w:r>
        <w:rPr>
          <w:rFonts w:cs="Tahoma"/>
        </w:rPr>
        <w:t>i</w:t>
      </w:r>
      <w:r w:rsidR="000569AA">
        <w:rPr>
          <w:rFonts w:cs="Tahoma"/>
        </w:rPr>
        <w:t>i</w:t>
      </w:r>
      <w:r>
        <w:rPr>
          <w:rFonts w:cs="Tahoma"/>
        </w:rPr>
        <w:t>.</w:t>
      </w:r>
      <w:r w:rsidR="00DC24DF" w:rsidRPr="00462A53">
        <w:rPr>
          <w:rFonts w:cs="Tahoma"/>
        </w:rPr>
        <w:t xml:space="preserve"> </w:t>
      </w:r>
      <w:r w:rsidR="007561FB">
        <w:rPr>
          <w:rFonts w:cs="Tahoma"/>
        </w:rPr>
        <w:t>We can</w:t>
      </w:r>
      <w:r w:rsidR="00A8734D" w:rsidRPr="00462A53">
        <w:rPr>
          <w:rFonts w:cs="Tahoma"/>
        </w:rPr>
        <w:t xml:space="preserve"> </w:t>
      </w:r>
      <w:r w:rsidR="00471BDC" w:rsidRPr="00462A53">
        <w:rPr>
          <w:rFonts w:cs="Tahoma"/>
        </w:rPr>
        <w:t>distinguish</w:t>
      </w:r>
      <w:r w:rsidR="00326203" w:rsidRPr="00462A53">
        <w:rPr>
          <w:rFonts w:cs="Tahoma"/>
        </w:rPr>
        <w:t xml:space="preserve"> two </w:t>
      </w:r>
      <w:r w:rsidR="008A1752">
        <w:rPr>
          <w:rFonts w:cs="Tahoma"/>
        </w:rPr>
        <w:t>kinds</w:t>
      </w:r>
      <w:r w:rsidR="00326203" w:rsidRPr="00462A53">
        <w:rPr>
          <w:rFonts w:cs="Tahoma"/>
        </w:rPr>
        <w:t xml:space="preserve"> of </w:t>
      </w:r>
      <w:r w:rsidR="00370819">
        <w:rPr>
          <w:rFonts w:cs="Tahoma"/>
        </w:rPr>
        <w:t>combination</w:t>
      </w:r>
      <w:r w:rsidR="0041194E">
        <w:rPr>
          <w:rFonts w:cs="Tahoma"/>
        </w:rPr>
        <w:t xml:space="preserve"> problem</w:t>
      </w:r>
      <w:r w:rsidR="00A8734D" w:rsidRPr="00462A53">
        <w:rPr>
          <w:rFonts w:cs="Tahoma"/>
        </w:rPr>
        <w:t xml:space="preserve">. </w:t>
      </w:r>
      <w:r w:rsidR="001C53F7" w:rsidRPr="00462A53">
        <w:rPr>
          <w:rFonts w:cs="Tahoma"/>
        </w:rPr>
        <w:t xml:space="preserve">A completed naturalistic </w:t>
      </w:r>
      <w:r w:rsidR="00E62145">
        <w:rPr>
          <w:rFonts w:cs="Tahoma"/>
        </w:rPr>
        <w:t>account</w:t>
      </w:r>
      <w:r w:rsidR="000141B3" w:rsidRPr="00462A53">
        <w:rPr>
          <w:rFonts w:cs="Tahoma"/>
        </w:rPr>
        <w:t xml:space="preserve"> of </w:t>
      </w:r>
      <w:r w:rsidR="002F276A">
        <w:rPr>
          <w:rFonts w:cs="Tahoma"/>
        </w:rPr>
        <w:t>mentality</w:t>
      </w:r>
      <w:r w:rsidR="000141B3" w:rsidRPr="00462A53">
        <w:rPr>
          <w:rFonts w:cs="Tahoma"/>
        </w:rPr>
        <w:t xml:space="preserve"> </w:t>
      </w:r>
      <w:r w:rsidR="004E2BD6">
        <w:rPr>
          <w:rFonts w:cs="Tahoma"/>
        </w:rPr>
        <w:t>would</w:t>
      </w:r>
      <w:r w:rsidR="001C53F7" w:rsidRPr="00462A53">
        <w:rPr>
          <w:rFonts w:cs="Tahoma"/>
        </w:rPr>
        <w:t xml:space="preserve"> mesh our best theory of minds with our best scientific theory, in particular with physics and neurobiology. </w:t>
      </w:r>
      <w:r w:rsidR="004E2BD6">
        <w:rPr>
          <w:rFonts w:cs="Tahoma"/>
        </w:rPr>
        <w:t>Much</w:t>
      </w:r>
      <w:r w:rsidR="001C53F7" w:rsidRPr="00462A53">
        <w:rPr>
          <w:rFonts w:cs="Tahoma"/>
        </w:rPr>
        <w:t xml:space="preserve"> of what we do as philosophers of mind is somewhat insulated from detailed scientific concerns</w:t>
      </w:r>
      <w:r w:rsidR="000141B3" w:rsidRPr="00462A53">
        <w:rPr>
          <w:rFonts w:cs="Tahoma"/>
        </w:rPr>
        <w:t>, however</w:t>
      </w:r>
      <w:r w:rsidR="001C53F7" w:rsidRPr="00462A53">
        <w:rPr>
          <w:rFonts w:cs="Tahoma"/>
        </w:rPr>
        <w:t>. We</w:t>
      </w:r>
      <w:r w:rsidR="00387D38">
        <w:rPr>
          <w:rFonts w:cs="Tahoma"/>
        </w:rPr>
        <w:t xml:space="preserve"> do</w:t>
      </w:r>
      <w:r w:rsidR="001C53F7" w:rsidRPr="00462A53">
        <w:rPr>
          <w:rFonts w:cs="Tahoma"/>
        </w:rPr>
        <w:t xml:space="preserve"> often </w:t>
      </w:r>
      <w:r w:rsidR="00154FDE">
        <w:rPr>
          <w:rFonts w:cs="Tahoma"/>
        </w:rPr>
        <w:t>employ</w:t>
      </w:r>
      <w:r w:rsidR="001C53F7" w:rsidRPr="00462A53">
        <w:rPr>
          <w:rFonts w:cs="Tahoma"/>
        </w:rPr>
        <w:t xml:space="preserve"> scie</w:t>
      </w:r>
      <w:r w:rsidR="00386DDA">
        <w:rPr>
          <w:rFonts w:cs="Tahoma"/>
        </w:rPr>
        <w:t>ntific concepts as</w:t>
      </w:r>
      <w:r w:rsidR="001C53F7" w:rsidRPr="00462A53">
        <w:rPr>
          <w:rFonts w:cs="Tahoma"/>
        </w:rPr>
        <w:t xml:space="preserve"> starting point, and we certainly </w:t>
      </w:r>
      <w:r w:rsidR="001C53F7" w:rsidRPr="00386DDA">
        <w:rPr>
          <w:rFonts w:cs="Tahoma"/>
          <w:i/>
        </w:rPr>
        <w:t>hope</w:t>
      </w:r>
      <w:r w:rsidR="001C53F7" w:rsidRPr="00462A53">
        <w:rPr>
          <w:rFonts w:cs="Tahoma"/>
        </w:rPr>
        <w:t xml:space="preserve"> </w:t>
      </w:r>
      <w:r w:rsidR="00154FDE">
        <w:rPr>
          <w:rFonts w:cs="Tahoma"/>
        </w:rPr>
        <w:t xml:space="preserve">that </w:t>
      </w:r>
      <w:r w:rsidR="001C53F7" w:rsidRPr="00462A53">
        <w:rPr>
          <w:rFonts w:cs="Tahoma"/>
        </w:rPr>
        <w:t>what we’re devising isn</w:t>
      </w:r>
      <w:r w:rsidR="000141B3" w:rsidRPr="00462A53">
        <w:rPr>
          <w:rFonts w:cs="Tahoma"/>
        </w:rPr>
        <w:t>’t obviously inconsistent with</w:t>
      </w:r>
      <w:r w:rsidR="001C53F7" w:rsidRPr="00462A53">
        <w:rPr>
          <w:rFonts w:cs="Tahoma"/>
        </w:rPr>
        <w:t xml:space="preserve"> accepted science. But often enough we’re busy working on things from</w:t>
      </w:r>
      <w:r w:rsidR="000141B3" w:rsidRPr="00462A53">
        <w:rPr>
          <w:rFonts w:cs="Tahoma"/>
        </w:rPr>
        <w:t xml:space="preserve"> within</w:t>
      </w:r>
      <w:r w:rsidR="001C53F7" w:rsidRPr="00462A53">
        <w:rPr>
          <w:rFonts w:cs="Tahoma"/>
        </w:rPr>
        <w:t xml:space="preserve"> the mind</w:t>
      </w:r>
      <w:r w:rsidR="004E2BD6">
        <w:rPr>
          <w:rFonts w:cs="Tahoma"/>
        </w:rPr>
        <w:t xml:space="preserve"> </w:t>
      </w:r>
      <w:r w:rsidR="001C53F7" w:rsidRPr="00462A53">
        <w:rPr>
          <w:rFonts w:cs="Tahoma"/>
        </w:rPr>
        <w:t>side—</w:t>
      </w:r>
      <w:r w:rsidR="004E2BD6">
        <w:rPr>
          <w:rFonts w:cs="Tahoma"/>
        </w:rPr>
        <w:t>developing</w:t>
      </w:r>
      <w:r w:rsidR="001C53F7" w:rsidRPr="00462A53">
        <w:rPr>
          <w:rFonts w:cs="Tahoma"/>
        </w:rPr>
        <w:t xml:space="preserve"> theories </w:t>
      </w:r>
      <w:r w:rsidR="00154FDE">
        <w:rPr>
          <w:rFonts w:cs="Tahoma"/>
        </w:rPr>
        <w:t>aimed at explaining aspects</w:t>
      </w:r>
      <w:r w:rsidR="001C53F7" w:rsidRPr="00462A53">
        <w:rPr>
          <w:rFonts w:cs="Tahoma"/>
        </w:rPr>
        <w:t xml:space="preserve"> </w:t>
      </w:r>
      <w:r w:rsidR="00154FDE">
        <w:rPr>
          <w:rFonts w:cs="Tahoma"/>
        </w:rPr>
        <w:t>of mentality</w:t>
      </w:r>
      <w:r w:rsidR="001C53F7" w:rsidRPr="00462A53">
        <w:rPr>
          <w:rFonts w:cs="Tahoma"/>
        </w:rPr>
        <w:t xml:space="preserve">, and </w:t>
      </w:r>
      <w:r w:rsidR="00E62145">
        <w:rPr>
          <w:rFonts w:cs="Tahoma"/>
        </w:rPr>
        <w:t>which</w:t>
      </w:r>
      <w:r w:rsidR="001C53F7" w:rsidRPr="00462A53">
        <w:rPr>
          <w:rFonts w:cs="Tahoma"/>
        </w:rPr>
        <w:t xml:space="preserve"> are framed largely in mental or cognitive terms. </w:t>
      </w:r>
    </w:p>
    <w:p w14:paraId="31FB10A0" w14:textId="77777777" w:rsidR="00A64F1A" w:rsidRDefault="00A64F1A" w:rsidP="00462A53">
      <w:pPr>
        <w:widowControl w:val="0"/>
        <w:autoSpaceDE w:val="0"/>
        <w:autoSpaceDN w:val="0"/>
        <w:adjustRightInd w:val="0"/>
        <w:spacing w:line="480" w:lineRule="auto"/>
        <w:jc w:val="both"/>
        <w:rPr>
          <w:rFonts w:cs="Tahoma"/>
        </w:rPr>
      </w:pPr>
    </w:p>
    <w:p w14:paraId="0A0AF838" w14:textId="77777777" w:rsidR="003A0363" w:rsidRDefault="00BE3F31" w:rsidP="00462A53">
      <w:pPr>
        <w:widowControl w:val="0"/>
        <w:autoSpaceDE w:val="0"/>
        <w:autoSpaceDN w:val="0"/>
        <w:adjustRightInd w:val="0"/>
        <w:spacing w:line="480" w:lineRule="auto"/>
        <w:jc w:val="both"/>
        <w:rPr>
          <w:rFonts w:cs="Tahoma"/>
        </w:rPr>
      </w:pPr>
      <w:r>
        <w:rPr>
          <w:rFonts w:cs="Tahoma"/>
        </w:rPr>
        <w:t>Consider</w:t>
      </w:r>
      <w:r w:rsidR="008800BE">
        <w:rPr>
          <w:rFonts w:cs="Tahoma"/>
        </w:rPr>
        <w:t xml:space="preserve"> as an example</w:t>
      </w:r>
      <w:r>
        <w:rPr>
          <w:rFonts w:cs="Tahoma"/>
        </w:rPr>
        <w:t xml:space="preserve"> </w:t>
      </w:r>
      <w:r w:rsidR="0029506A" w:rsidRPr="00462A53">
        <w:rPr>
          <w:rFonts w:cs="Tahoma"/>
        </w:rPr>
        <w:t xml:space="preserve">Rosenthal’s </w:t>
      </w:r>
      <w:r w:rsidR="0029506A" w:rsidRPr="0094634B">
        <w:rPr>
          <w:rFonts w:cs="Tahoma"/>
          <w:i/>
        </w:rPr>
        <w:t>higher-order thought theory of consciousness</w:t>
      </w:r>
      <w:r w:rsidR="00E0553E">
        <w:rPr>
          <w:rFonts w:cs="Tahoma"/>
        </w:rPr>
        <w:t>,</w:t>
      </w:r>
      <w:r w:rsidR="006A066D">
        <w:rPr>
          <w:rStyle w:val="FootnoteReference"/>
          <w:rFonts w:cs="Tahoma"/>
        </w:rPr>
        <w:footnoteReference w:id="7"/>
      </w:r>
      <w:r w:rsidR="00E0553E">
        <w:rPr>
          <w:rFonts w:cs="Tahoma"/>
        </w:rPr>
        <w:t xml:space="preserve"> </w:t>
      </w:r>
      <w:r w:rsidR="00F97C5D">
        <w:rPr>
          <w:rFonts w:cs="Tahoma"/>
        </w:rPr>
        <w:t>which</w:t>
      </w:r>
      <w:r w:rsidR="0029506A" w:rsidRPr="00462A53">
        <w:rPr>
          <w:rFonts w:cs="Tahoma"/>
        </w:rPr>
        <w:t xml:space="preserve"> analyses </w:t>
      </w:r>
      <w:r w:rsidR="00D54069">
        <w:rPr>
          <w:rFonts w:cs="Tahoma"/>
        </w:rPr>
        <w:t>a conscious state</w:t>
      </w:r>
      <w:r w:rsidR="0029506A" w:rsidRPr="00462A53">
        <w:rPr>
          <w:rFonts w:cs="Tahoma"/>
        </w:rPr>
        <w:t xml:space="preserve"> as</w:t>
      </w:r>
      <w:r w:rsidR="00D54069">
        <w:rPr>
          <w:rFonts w:cs="Tahoma"/>
        </w:rPr>
        <w:t xml:space="preserve"> one</w:t>
      </w:r>
      <w:r w:rsidR="00E0553E">
        <w:rPr>
          <w:rFonts w:cs="Tahoma"/>
        </w:rPr>
        <w:t xml:space="preserve"> that is the object of the right kind of occurrent thought. </w:t>
      </w:r>
      <w:r w:rsidR="00DB7D09">
        <w:rPr>
          <w:rFonts w:cs="Tahoma"/>
        </w:rPr>
        <w:t xml:space="preserve">Naturally, </w:t>
      </w:r>
      <w:r w:rsidR="0029506A" w:rsidRPr="00462A53">
        <w:rPr>
          <w:rFonts w:cs="Tahoma"/>
        </w:rPr>
        <w:t>Rosenthal would be dismayed if his theory turned out to be incompatible with our best neuroscience—</w:t>
      </w:r>
      <w:r w:rsidR="001B185B">
        <w:rPr>
          <w:rFonts w:cs="Tahoma"/>
        </w:rPr>
        <w:t>were there</w:t>
      </w:r>
      <w:r w:rsidR="00F755C6">
        <w:rPr>
          <w:rFonts w:cs="Tahoma"/>
        </w:rPr>
        <w:t>, say,</w:t>
      </w:r>
      <w:r w:rsidR="001B185B">
        <w:rPr>
          <w:rFonts w:cs="Tahoma"/>
        </w:rPr>
        <w:t xml:space="preserve"> no</w:t>
      </w:r>
      <w:r w:rsidR="0029506A" w:rsidRPr="00462A53">
        <w:rPr>
          <w:rFonts w:cs="Tahoma"/>
        </w:rPr>
        <w:t xml:space="preserve"> </w:t>
      </w:r>
      <w:r w:rsidR="001B185B">
        <w:rPr>
          <w:rFonts w:cs="Tahoma"/>
        </w:rPr>
        <w:t>feasible</w:t>
      </w:r>
      <w:r w:rsidR="0029506A" w:rsidRPr="00462A53">
        <w:rPr>
          <w:rFonts w:cs="Tahoma"/>
        </w:rPr>
        <w:t xml:space="preserve"> </w:t>
      </w:r>
      <w:r w:rsidR="00E62145">
        <w:rPr>
          <w:rFonts w:cs="Tahoma"/>
        </w:rPr>
        <w:t xml:space="preserve">neurological </w:t>
      </w:r>
      <w:r w:rsidR="00F97C5D">
        <w:rPr>
          <w:rFonts w:cs="Tahoma"/>
        </w:rPr>
        <w:t>candidate</w:t>
      </w:r>
      <w:r w:rsidR="0029506A" w:rsidRPr="00462A53">
        <w:rPr>
          <w:rFonts w:cs="Tahoma"/>
        </w:rPr>
        <w:t xml:space="preserve"> for the HOT monitoring mechanism. Yet it’s clear that</w:t>
      </w:r>
      <w:r w:rsidR="000141B3" w:rsidRPr="00462A53">
        <w:rPr>
          <w:rFonts w:cs="Tahoma"/>
        </w:rPr>
        <w:t>, broadly speaking,</w:t>
      </w:r>
      <w:r w:rsidR="0029506A" w:rsidRPr="00462A53">
        <w:rPr>
          <w:rFonts w:cs="Tahoma"/>
        </w:rPr>
        <w:t xml:space="preserve"> he </w:t>
      </w:r>
      <w:r w:rsidR="0029506A" w:rsidRPr="00462A53">
        <w:rPr>
          <w:rFonts w:cs="Tahoma"/>
          <w:i/>
        </w:rPr>
        <w:t>first</w:t>
      </w:r>
      <w:r w:rsidR="0029506A" w:rsidRPr="00462A53">
        <w:rPr>
          <w:rFonts w:cs="Tahoma"/>
        </w:rPr>
        <w:t xml:space="preserve"> formulated his theory</w:t>
      </w:r>
      <w:r w:rsidR="00D82EBB">
        <w:rPr>
          <w:rFonts w:cs="Tahoma"/>
        </w:rPr>
        <w:t xml:space="preserve"> in mental/cognitive terms, and (for various reasons) </w:t>
      </w:r>
      <w:r w:rsidR="0029506A" w:rsidRPr="00462A53">
        <w:rPr>
          <w:rFonts w:cs="Tahoma"/>
        </w:rPr>
        <w:t>only down the line is there any chance of seeing how HOT theory mes</w:t>
      </w:r>
      <w:r w:rsidR="00E57D68">
        <w:rPr>
          <w:rFonts w:cs="Tahoma"/>
        </w:rPr>
        <w:t xml:space="preserve">hes with the science. </w:t>
      </w:r>
    </w:p>
    <w:p w14:paraId="1955C18C" w14:textId="77777777" w:rsidR="003A0363" w:rsidRDefault="003A0363" w:rsidP="00462A53">
      <w:pPr>
        <w:widowControl w:val="0"/>
        <w:autoSpaceDE w:val="0"/>
        <w:autoSpaceDN w:val="0"/>
        <w:adjustRightInd w:val="0"/>
        <w:spacing w:line="480" w:lineRule="auto"/>
        <w:jc w:val="both"/>
        <w:rPr>
          <w:rFonts w:cs="Tahoma"/>
        </w:rPr>
      </w:pPr>
    </w:p>
    <w:p w14:paraId="174B90F2" w14:textId="4B671F07" w:rsidR="001C53F7" w:rsidRPr="00462A53" w:rsidRDefault="00E57D68" w:rsidP="00462A53">
      <w:pPr>
        <w:widowControl w:val="0"/>
        <w:autoSpaceDE w:val="0"/>
        <w:autoSpaceDN w:val="0"/>
        <w:adjustRightInd w:val="0"/>
        <w:spacing w:line="480" w:lineRule="auto"/>
        <w:jc w:val="both"/>
        <w:rPr>
          <w:rFonts w:cs="Tahoma"/>
        </w:rPr>
      </w:pPr>
      <w:r>
        <w:rPr>
          <w:rFonts w:cs="Tahoma"/>
        </w:rPr>
        <w:t>Meanwhile</w:t>
      </w:r>
      <w:r w:rsidR="0029506A" w:rsidRPr="00462A53">
        <w:rPr>
          <w:rFonts w:cs="Tahoma"/>
        </w:rPr>
        <w:t xml:space="preserve"> Rosenthal is bombarded </w:t>
      </w:r>
      <w:r w:rsidR="000141B3" w:rsidRPr="00462A53">
        <w:rPr>
          <w:rFonts w:cs="Tahoma"/>
        </w:rPr>
        <w:t>with</w:t>
      </w:r>
      <w:r w:rsidR="00DD4E82">
        <w:rPr>
          <w:rFonts w:cs="Tahoma"/>
        </w:rPr>
        <w:t xml:space="preserve"> </w:t>
      </w:r>
      <w:r w:rsidR="00983783">
        <w:rPr>
          <w:rFonts w:cs="Tahoma"/>
        </w:rPr>
        <w:t>objections</w:t>
      </w:r>
      <w:r w:rsidR="00D14488">
        <w:rPr>
          <w:rFonts w:cs="Tahoma"/>
        </w:rPr>
        <w:t xml:space="preserve"> from philosophers</w:t>
      </w:r>
      <w:r w:rsidR="00983783">
        <w:rPr>
          <w:rFonts w:cs="Tahoma"/>
        </w:rPr>
        <w:t>.</w:t>
      </w:r>
      <w:r w:rsidR="0029506A" w:rsidRPr="00462A53">
        <w:rPr>
          <w:rFonts w:cs="Tahoma"/>
        </w:rPr>
        <w:t xml:space="preserve"> These</w:t>
      </w:r>
      <w:r w:rsidR="00D14488">
        <w:rPr>
          <w:rFonts w:cs="Tahoma"/>
        </w:rPr>
        <w:t xml:space="preserve"> are </w:t>
      </w:r>
      <w:r w:rsidR="00C00944">
        <w:rPr>
          <w:rFonts w:cs="Tahoma"/>
        </w:rPr>
        <w:t>almost exclusively</w:t>
      </w:r>
      <w:r w:rsidR="00917BA8">
        <w:rPr>
          <w:rFonts w:cs="Tahoma"/>
        </w:rPr>
        <w:t xml:space="preserve"> in mental/cognitive terms:</w:t>
      </w:r>
      <w:r w:rsidR="0029506A" w:rsidRPr="00462A53">
        <w:rPr>
          <w:rFonts w:cs="Tahoma"/>
        </w:rPr>
        <w:t xml:space="preserve"> </w:t>
      </w:r>
      <w:r w:rsidR="00C00944">
        <w:rPr>
          <w:rFonts w:cs="Tahoma"/>
        </w:rPr>
        <w:t>It’s</w:t>
      </w:r>
      <w:r w:rsidR="0029506A" w:rsidRPr="00462A53">
        <w:rPr>
          <w:rFonts w:cs="Tahoma"/>
        </w:rPr>
        <w:t xml:space="preserve"> alleged that Rosenthal’s theory doesn’t capture the </w:t>
      </w:r>
      <w:r w:rsidR="0029506A" w:rsidRPr="00462A53">
        <w:rPr>
          <w:rFonts w:cs="Tahoma"/>
          <w:i/>
        </w:rPr>
        <w:t>explanandum</w:t>
      </w:r>
      <w:r w:rsidR="00EC371E">
        <w:rPr>
          <w:rFonts w:cs="Tahoma"/>
        </w:rPr>
        <w:t xml:space="preserve">, phenomenal consciousness, </w:t>
      </w:r>
      <w:r w:rsidR="0029506A" w:rsidRPr="00462A53">
        <w:rPr>
          <w:rFonts w:cs="Tahoma"/>
        </w:rPr>
        <w:t xml:space="preserve">because </w:t>
      </w:r>
      <w:r w:rsidR="000141B3" w:rsidRPr="00462A53">
        <w:rPr>
          <w:rFonts w:cs="Tahoma"/>
        </w:rPr>
        <w:t xml:space="preserve">an unconscious thought plus an unconscious sensory state </w:t>
      </w:r>
      <w:r w:rsidR="00EF7DBD" w:rsidRPr="00462A53">
        <w:rPr>
          <w:rFonts w:cs="Tahoma"/>
        </w:rPr>
        <w:t>do</w:t>
      </w:r>
      <w:r w:rsidR="000141B3" w:rsidRPr="00462A53">
        <w:rPr>
          <w:rFonts w:cs="Tahoma"/>
        </w:rPr>
        <w:t xml:space="preserve"> not a conscious state make</w:t>
      </w:r>
      <w:r w:rsidR="0029506A" w:rsidRPr="00462A53">
        <w:rPr>
          <w:rFonts w:cs="Tahoma"/>
        </w:rPr>
        <w:t xml:space="preserve">. Worse, </w:t>
      </w:r>
      <w:r w:rsidR="00CA1E9A">
        <w:rPr>
          <w:rFonts w:cs="Tahoma"/>
        </w:rPr>
        <w:t>it’s</w:t>
      </w:r>
      <w:r w:rsidR="0029506A" w:rsidRPr="00462A53">
        <w:rPr>
          <w:rFonts w:cs="Tahoma"/>
        </w:rPr>
        <w:t xml:space="preserve"> </w:t>
      </w:r>
      <w:r w:rsidR="00A864B6">
        <w:rPr>
          <w:rFonts w:cs="Tahoma"/>
        </w:rPr>
        <w:t>claimed</w:t>
      </w:r>
      <w:r w:rsidR="0029506A" w:rsidRPr="00462A53">
        <w:rPr>
          <w:rFonts w:cs="Tahoma"/>
        </w:rPr>
        <w:t xml:space="preserve"> that Rosenthal’s th</w:t>
      </w:r>
      <w:r w:rsidR="00A864B6">
        <w:rPr>
          <w:rFonts w:cs="Tahoma"/>
        </w:rPr>
        <w:t>eory is internally inconsistent</w:t>
      </w:r>
      <w:r w:rsidR="000834C1" w:rsidRPr="00462A53">
        <w:rPr>
          <w:rFonts w:cs="Tahoma"/>
        </w:rPr>
        <w:t>.</w:t>
      </w:r>
      <w:r w:rsidR="00983783">
        <w:rPr>
          <w:rStyle w:val="FootnoteReference"/>
          <w:rFonts w:cs="Tahoma"/>
        </w:rPr>
        <w:footnoteReference w:id="8"/>
      </w:r>
      <w:r w:rsidR="000834C1" w:rsidRPr="00462A53">
        <w:rPr>
          <w:rFonts w:cs="Tahoma"/>
        </w:rPr>
        <w:t xml:space="preserve"> </w:t>
      </w:r>
      <w:r w:rsidR="00CA1E9A">
        <w:rPr>
          <w:rFonts w:cs="Tahoma"/>
        </w:rPr>
        <w:t>Others</w:t>
      </w:r>
      <w:r w:rsidR="00456B51" w:rsidRPr="00462A53">
        <w:rPr>
          <w:rFonts w:cs="Tahoma"/>
        </w:rPr>
        <w:t xml:space="preserve"> </w:t>
      </w:r>
      <w:r w:rsidR="00A475ED">
        <w:rPr>
          <w:rFonts w:cs="Tahoma"/>
        </w:rPr>
        <w:t>say</w:t>
      </w:r>
      <w:r w:rsidR="000834C1" w:rsidRPr="00462A53">
        <w:rPr>
          <w:rFonts w:cs="Tahoma"/>
        </w:rPr>
        <w:t xml:space="preserve"> it</w:t>
      </w:r>
      <w:r w:rsidR="00C6318F">
        <w:rPr>
          <w:rFonts w:cs="Tahoma"/>
        </w:rPr>
        <w:t xml:space="preserve"> cannot cope with </w:t>
      </w:r>
      <w:r w:rsidR="00526CA3">
        <w:rPr>
          <w:rFonts w:cs="Tahoma"/>
        </w:rPr>
        <w:t>possible</w:t>
      </w:r>
      <w:r w:rsidR="000834C1" w:rsidRPr="00462A53">
        <w:rPr>
          <w:rFonts w:cs="Tahoma"/>
        </w:rPr>
        <w:t xml:space="preserve"> content mismatch between HOT and sensory state. </w:t>
      </w:r>
    </w:p>
    <w:p w14:paraId="5AFE9F1D" w14:textId="77777777" w:rsidR="007F6754" w:rsidRPr="00462A53" w:rsidRDefault="007F6754" w:rsidP="00462A53">
      <w:pPr>
        <w:widowControl w:val="0"/>
        <w:autoSpaceDE w:val="0"/>
        <w:autoSpaceDN w:val="0"/>
        <w:adjustRightInd w:val="0"/>
        <w:spacing w:line="480" w:lineRule="auto"/>
        <w:jc w:val="both"/>
        <w:rPr>
          <w:rFonts w:cs="Tahoma"/>
        </w:rPr>
      </w:pPr>
    </w:p>
    <w:p w14:paraId="3420F154" w14:textId="5ACD0CEB" w:rsidR="009A36FD" w:rsidRDefault="006D387A" w:rsidP="00462A53">
      <w:pPr>
        <w:widowControl w:val="0"/>
        <w:autoSpaceDE w:val="0"/>
        <w:autoSpaceDN w:val="0"/>
        <w:adjustRightInd w:val="0"/>
        <w:spacing w:line="480" w:lineRule="auto"/>
        <w:jc w:val="both"/>
        <w:rPr>
          <w:rFonts w:cs="Tahoma"/>
        </w:rPr>
      </w:pPr>
      <w:r>
        <w:rPr>
          <w:rFonts w:cs="Tahoma"/>
        </w:rPr>
        <w:t>These</w:t>
      </w:r>
      <w:r w:rsidR="007F6754" w:rsidRPr="00462A53">
        <w:rPr>
          <w:rFonts w:cs="Tahoma"/>
        </w:rPr>
        <w:t xml:space="preserve"> objections to HOT theory</w:t>
      </w:r>
      <w:r w:rsidR="004B56A1">
        <w:rPr>
          <w:rFonts w:cs="Tahoma"/>
        </w:rPr>
        <w:t xml:space="preserve"> all</w:t>
      </w:r>
      <w:r w:rsidR="007F6754" w:rsidRPr="00462A53">
        <w:rPr>
          <w:rFonts w:cs="Tahoma"/>
        </w:rPr>
        <w:t xml:space="preserve"> take place </w:t>
      </w:r>
      <w:r w:rsidR="00263E9D">
        <w:rPr>
          <w:rFonts w:cs="Tahoma"/>
        </w:rPr>
        <w:t>with</w:t>
      </w:r>
      <w:r w:rsidR="007F6754" w:rsidRPr="00462A53">
        <w:rPr>
          <w:rFonts w:cs="Tahoma"/>
        </w:rPr>
        <w:t>in the arena of mind-theory</w:t>
      </w:r>
      <w:r w:rsidR="00B7682D" w:rsidRPr="00462A53">
        <w:rPr>
          <w:rFonts w:cs="Tahoma"/>
        </w:rPr>
        <w:t xml:space="preserve">, the immediate area </w:t>
      </w:r>
      <w:r w:rsidR="00A71BBD">
        <w:rPr>
          <w:rFonts w:cs="Tahoma"/>
        </w:rPr>
        <w:t>wherein</w:t>
      </w:r>
      <w:r w:rsidR="00B7682D" w:rsidRPr="00462A53">
        <w:rPr>
          <w:rFonts w:cs="Tahoma"/>
        </w:rPr>
        <w:t xml:space="preserve"> HOT theory aims to forge a coherent and illuminating position</w:t>
      </w:r>
      <w:r w:rsidR="00F5656D" w:rsidRPr="00462A53">
        <w:rPr>
          <w:rFonts w:cs="Tahoma"/>
        </w:rPr>
        <w:t>.</w:t>
      </w:r>
      <w:r w:rsidR="003D10B0" w:rsidRPr="00462A53">
        <w:rPr>
          <w:rFonts w:cs="Tahoma"/>
        </w:rPr>
        <w:t xml:space="preserve"> They test its consistency, or its fit with other things we believe about the mind</w:t>
      </w:r>
      <w:r w:rsidR="00AC54D6">
        <w:rPr>
          <w:rFonts w:cs="Tahoma"/>
        </w:rPr>
        <w:t>,</w:t>
      </w:r>
      <w:r w:rsidR="003D10B0" w:rsidRPr="00462A53">
        <w:rPr>
          <w:rFonts w:cs="Tahoma"/>
        </w:rPr>
        <w:t xml:space="preserve"> on that same theoretical level.</w:t>
      </w:r>
      <w:r w:rsidR="006A50CE">
        <w:rPr>
          <w:rFonts w:cs="Tahoma"/>
        </w:rPr>
        <w:t xml:space="preserve"> Quite a</w:t>
      </w:r>
      <w:r w:rsidR="00F5656D" w:rsidRPr="00462A53">
        <w:rPr>
          <w:rFonts w:cs="Tahoma"/>
        </w:rPr>
        <w:t xml:space="preserve">nother sort of objection </w:t>
      </w:r>
      <w:r w:rsidR="006A50CE">
        <w:rPr>
          <w:rFonts w:cs="Tahoma"/>
        </w:rPr>
        <w:t>might</w:t>
      </w:r>
      <w:r w:rsidR="007F6754" w:rsidRPr="00462A53">
        <w:rPr>
          <w:rFonts w:cs="Tahoma"/>
        </w:rPr>
        <w:t xml:space="preserve"> allege that HOT theory cannot be neurologically implemented</w:t>
      </w:r>
      <w:r w:rsidR="0045578C">
        <w:rPr>
          <w:rFonts w:cs="Tahoma"/>
        </w:rPr>
        <w:t>, or is in some other manner incompatible with established science</w:t>
      </w:r>
      <w:r w:rsidR="007F6754" w:rsidRPr="00462A53">
        <w:rPr>
          <w:rFonts w:cs="Tahoma"/>
        </w:rPr>
        <w:t>.</w:t>
      </w:r>
      <w:r w:rsidR="00F5656D" w:rsidRPr="00462A53">
        <w:rPr>
          <w:rStyle w:val="FootnoteReference"/>
          <w:rFonts w:cs="Tahoma"/>
        </w:rPr>
        <w:footnoteReference w:id="9"/>
      </w:r>
      <w:r w:rsidR="007F6754" w:rsidRPr="00462A53">
        <w:rPr>
          <w:rFonts w:cs="Tahoma"/>
        </w:rPr>
        <w:t xml:space="preserve"> Objections to a theory of mind </w:t>
      </w:r>
      <w:r w:rsidR="0068665E">
        <w:rPr>
          <w:rFonts w:cs="Tahoma"/>
        </w:rPr>
        <w:t>that</w:t>
      </w:r>
      <w:r w:rsidR="00161579">
        <w:rPr>
          <w:rFonts w:cs="Tahoma"/>
        </w:rPr>
        <w:t xml:space="preserve"> flow</w:t>
      </w:r>
      <w:r w:rsidR="007F6754" w:rsidRPr="00462A53">
        <w:rPr>
          <w:rFonts w:cs="Tahoma"/>
        </w:rPr>
        <w:t xml:space="preserve"> from its fit with our best science I call ‘</w:t>
      </w:r>
      <w:r w:rsidR="007F6754" w:rsidRPr="00167BCF">
        <w:rPr>
          <w:rFonts w:cs="Tahoma"/>
          <w:i/>
        </w:rPr>
        <w:t>bridging problems</w:t>
      </w:r>
      <w:r w:rsidR="005C7369">
        <w:rPr>
          <w:rFonts w:cs="Tahoma"/>
        </w:rPr>
        <w:t>’—</w:t>
      </w:r>
      <w:r w:rsidR="007F6754" w:rsidRPr="00462A53">
        <w:rPr>
          <w:rFonts w:cs="Tahoma"/>
        </w:rPr>
        <w:t>they are difficulties around our buildi</w:t>
      </w:r>
      <w:r w:rsidR="00D37A61" w:rsidRPr="00462A53">
        <w:rPr>
          <w:rFonts w:cs="Tahoma"/>
        </w:rPr>
        <w:t>ng a bridge between a given theory</w:t>
      </w:r>
      <w:r w:rsidR="007F6754" w:rsidRPr="00462A53">
        <w:rPr>
          <w:rFonts w:cs="Tahoma"/>
        </w:rPr>
        <w:t xml:space="preserve"> of </w:t>
      </w:r>
      <w:r w:rsidR="009A36FD">
        <w:rPr>
          <w:rFonts w:cs="Tahoma"/>
        </w:rPr>
        <w:t>mentality</w:t>
      </w:r>
      <w:r w:rsidR="007F6754" w:rsidRPr="00462A53">
        <w:rPr>
          <w:rFonts w:cs="Tahoma"/>
        </w:rPr>
        <w:t xml:space="preserve"> and our scientific theories of the brain and physical world. </w:t>
      </w:r>
      <w:r w:rsidR="00476048" w:rsidRPr="00462A53">
        <w:rPr>
          <w:rFonts w:cs="Tahoma"/>
        </w:rPr>
        <w:t xml:space="preserve">The former sort of objection </w:t>
      </w:r>
      <w:r w:rsidR="005C7369">
        <w:rPr>
          <w:rFonts w:cs="Tahoma"/>
        </w:rPr>
        <w:t>are</w:t>
      </w:r>
      <w:r w:rsidR="00476048" w:rsidRPr="00462A53">
        <w:rPr>
          <w:rFonts w:cs="Tahoma"/>
        </w:rPr>
        <w:t xml:space="preserve"> ‘internal problems’</w:t>
      </w:r>
      <w:r w:rsidR="00271923" w:rsidRPr="00462A53">
        <w:rPr>
          <w:rFonts w:cs="Tahoma"/>
        </w:rPr>
        <w:t xml:space="preserve">—they are </w:t>
      </w:r>
      <w:r w:rsidR="005C7369">
        <w:rPr>
          <w:rFonts w:cs="Tahoma"/>
        </w:rPr>
        <w:t>difficulties</w:t>
      </w:r>
      <w:r w:rsidR="00271923" w:rsidRPr="00462A53">
        <w:rPr>
          <w:rFonts w:cs="Tahoma"/>
        </w:rPr>
        <w:t xml:space="preserve"> alleged to afflict a theory of mind taken on its own terms, or within the field of theories of mind</w:t>
      </w:r>
      <w:r w:rsidR="00476048" w:rsidRPr="00462A53">
        <w:rPr>
          <w:rFonts w:cs="Tahoma"/>
        </w:rPr>
        <w:t xml:space="preserve">. </w:t>
      </w:r>
    </w:p>
    <w:p w14:paraId="50ED686B" w14:textId="77777777" w:rsidR="00961C50" w:rsidRPr="00462A53" w:rsidRDefault="00961C50" w:rsidP="00462A53">
      <w:pPr>
        <w:widowControl w:val="0"/>
        <w:autoSpaceDE w:val="0"/>
        <w:autoSpaceDN w:val="0"/>
        <w:adjustRightInd w:val="0"/>
        <w:spacing w:line="480" w:lineRule="auto"/>
        <w:jc w:val="both"/>
        <w:rPr>
          <w:rFonts w:cs="Tahoma"/>
        </w:rPr>
      </w:pPr>
    </w:p>
    <w:p w14:paraId="5C47DA9A" w14:textId="71A95FAC" w:rsidR="00E04A95" w:rsidRDefault="00727E55" w:rsidP="00462A53">
      <w:pPr>
        <w:widowControl w:val="0"/>
        <w:autoSpaceDE w:val="0"/>
        <w:autoSpaceDN w:val="0"/>
        <w:adjustRightInd w:val="0"/>
        <w:spacing w:line="480" w:lineRule="auto"/>
        <w:jc w:val="both"/>
        <w:rPr>
          <w:rFonts w:cs="Tahoma"/>
        </w:rPr>
      </w:pPr>
      <w:r>
        <w:rPr>
          <w:rFonts w:cs="Tahoma"/>
        </w:rPr>
        <w:t>ii</w:t>
      </w:r>
      <w:r w:rsidR="000569AA">
        <w:rPr>
          <w:rFonts w:cs="Tahoma"/>
        </w:rPr>
        <w:t>i</w:t>
      </w:r>
      <w:r>
        <w:rPr>
          <w:rFonts w:cs="Tahoma"/>
        </w:rPr>
        <w:t xml:space="preserve">. </w:t>
      </w:r>
      <w:r w:rsidR="00533706">
        <w:rPr>
          <w:rFonts w:cs="Tahoma"/>
        </w:rPr>
        <w:t>It becomes apparent</w:t>
      </w:r>
      <w:r w:rsidR="008E0ECE" w:rsidRPr="00462A53">
        <w:rPr>
          <w:rFonts w:cs="Tahoma"/>
        </w:rPr>
        <w:t xml:space="preserve"> that some of </w:t>
      </w:r>
      <w:r w:rsidR="008E0ECE">
        <w:rPr>
          <w:rFonts w:cs="Tahoma"/>
        </w:rPr>
        <w:t>Chalmers’</w:t>
      </w:r>
      <w:r w:rsidR="008E0ECE" w:rsidRPr="00462A53">
        <w:rPr>
          <w:rFonts w:cs="Tahoma"/>
        </w:rPr>
        <w:t xml:space="preserve"> combination problems are internal problems, </w:t>
      </w:r>
      <w:r w:rsidR="008E0ECE">
        <w:rPr>
          <w:rFonts w:cs="Tahoma"/>
        </w:rPr>
        <w:t>while</w:t>
      </w:r>
      <w:r w:rsidR="008E0ECE" w:rsidRPr="00462A53">
        <w:rPr>
          <w:rFonts w:cs="Tahoma"/>
        </w:rPr>
        <w:t xml:space="preserve"> some are bridging problems. </w:t>
      </w:r>
      <w:r w:rsidR="0079578E" w:rsidRPr="00462A53">
        <w:rPr>
          <w:rFonts w:cs="Tahoma"/>
        </w:rPr>
        <w:t xml:space="preserve">The subject problem is internal—it </w:t>
      </w:r>
      <w:r w:rsidR="00DE54B8" w:rsidRPr="00462A53">
        <w:rPr>
          <w:rFonts w:cs="Tahoma"/>
        </w:rPr>
        <w:t>concerns</w:t>
      </w:r>
      <w:r w:rsidR="0079578E" w:rsidRPr="00462A53">
        <w:rPr>
          <w:rFonts w:cs="Tahoma"/>
        </w:rPr>
        <w:t xml:space="preserve"> our concept of a subject and whether subjects could constitute another subject. </w:t>
      </w:r>
      <w:r w:rsidR="00E00244" w:rsidRPr="00462A53">
        <w:rPr>
          <w:rFonts w:cs="Tahoma"/>
        </w:rPr>
        <w:t xml:space="preserve">The palette problem </w:t>
      </w:r>
      <w:r w:rsidR="00F466CD" w:rsidRPr="00D32E1D">
        <w:rPr>
          <w:rFonts w:cs="Tahoma"/>
        </w:rPr>
        <w:t xml:space="preserve">as Chalmers </w:t>
      </w:r>
      <w:r w:rsidR="0087111B" w:rsidRPr="00D32E1D">
        <w:rPr>
          <w:rFonts w:cs="Tahoma"/>
        </w:rPr>
        <w:t>frames it</w:t>
      </w:r>
      <w:r w:rsidR="0087111B" w:rsidRPr="00462A53">
        <w:rPr>
          <w:rFonts w:cs="Tahoma"/>
        </w:rPr>
        <w:t xml:space="preserve"> is a bridging problem</w:t>
      </w:r>
      <w:r w:rsidR="00F466CD" w:rsidRPr="00462A53">
        <w:rPr>
          <w:rFonts w:cs="Tahoma"/>
        </w:rPr>
        <w:t xml:space="preserve">. Chalmers says the </w:t>
      </w:r>
      <w:r w:rsidR="00E04A95">
        <w:rPr>
          <w:rFonts w:cs="Tahoma"/>
        </w:rPr>
        <w:t>difficulty</w:t>
      </w:r>
      <w:r w:rsidR="00F466CD" w:rsidRPr="00462A53">
        <w:rPr>
          <w:rFonts w:cs="Tahoma"/>
        </w:rPr>
        <w:t xml:space="preserve"> concerns a </w:t>
      </w:r>
      <w:r w:rsidR="00B4680C">
        <w:rPr>
          <w:rFonts w:cs="Tahoma"/>
        </w:rPr>
        <w:t>small set</w:t>
      </w:r>
      <w:r w:rsidR="00B4680C" w:rsidRPr="00462A53">
        <w:rPr>
          <w:rFonts w:cs="Tahoma"/>
        </w:rPr>
        <w:t xml:space="preserve"> </w:t>
      </w:r>
      <w:r w:rsidR="00F466CD" w:rsidRPr="00462A53">
        <w:rPr>
          <w:rFonts w:cs="Tahoma"/>
        </w:rPr>
        <w:t xml:space="preserve">of qualities generating </w:t>
      </w:r>
      <w:r w:rsidR="00E506CB" w:rsidRPr="00462A53">
        <w:rPr>
          <w:rFonts w:cs="Tahoma"/>
        </w:rPr>
        <w:t>a ‘vast array’ of</w:t>
      </w:r>
      <w:r w:rsidR="00F466CD" w:rsidRPr="00462A53">
        <w:rPr>
          <w:rFonts w:cs="Tahoma"/>
        </w:rPr>
        <w:t xml:space="preserve"> macroscopic qualities. </w:t>
      </w:r>
      <w:r w:rsidR="006A6B34">
        <w:rPr>
          <w:rFonts w:cs="Tahoma"/>
        </w:rPr>
        <w:t>That</w:t>
      </w:r>
      <w:r w:rsidR="00E506CB" w:rsidRPr="00462A53">
        <w:rPr>
          <w:rFonts w:cs="Tahoma"/>
        </w:rPr>
        <w:t xml:space="preserve"> </w:t>
      </w:r>
      <w:r w:rsidR="0021175B">
        <w:rPr>
          <w:rFonts w:cs="Tahoma"/>
        </w:rPr>
        <w:t>phrase</w:t>
      </w:r>
      <w:r w:rsidR="00E506CB" w:rsidRPr="00462A53">
        <w:rPr>
          <w:rFonts w:cs="Tahoma"/>
        </w:rPr>
        <w:t xml:space="preserve"> suggests a problem </w:t>
      </w:r>
      <w:r w:rsidR="0021695F">
        <w:rPr>
          <w:rFonts w:cs="Tahoma"/>
        </w:rPr>
        <w:t>of</w:t>
      </w:r>
      <w:r w:rsidR="00E506CB" w:rsidRPr="00462A53">
        <w:rPr>
          <w:rFonts w:cs="Tahoma"/>
        </w:rPr>
        <w:t xml:space="preserve"> </w:t>
      </w:r>
      <w:r w:rsidR="00E506CB" w:rsidRPr="00462A53">
        <w:rPr>
          <w:rFonts w:cs="Tahoma"/>
          <w:i/>
        </w:rPr>
        <w:t>quantity</w:t>
      </w:r>
      <w:r w:rsidR="00E506CB" w:rsidRPr="00462A53">
        <w:rPr>
          <w:rFonts w:cs="Tahoma"/>
        </w:rPr>
        <w:t>: how do you get many</w:t>
      </w:r>
      <w:r w:rsidR="00360CB0">
        <w:rPr>
          <w:rFonts w:cs="Tahoma"/>
        </w:rPr>
        <w:t xml:space="preserve"> (</w:t>
      </w:r>
      <w:r w:rsidR="00D51394">
        <w:rPr>
          <w:rFonts w:cs="Tahoma"/>
        </w:rPr>
        <w:t>type distinct</w:t>
      </w:r>
      <w:r w:rsidR="00360CB0">
        <w:rPr>
          <w:rFonts w:cs="Tahoma"/>
        </w:rPr>
        <w:t>)</w:t>
      </w:r>
      <w:r w:rsidR="00E506CB" w:rsidRPr="00462A53">
        <w:rPr>
          <w:rFonts w:cs="Tahoma"/>
        </w:rPr>
        <w:t xml:space="preserve"> macroqualities out of a few microqualities? </w:t>
      </w:r>
      <w:r w:rsidR="00A63B89" w:rsidRPr="00462A53">
        <w:rPr>
          <w:rFonts w:cs="Tahoma"/>
        </w:rPr>
        <w:t xml:space="preserve">The reason there are only a few microqualities is </w:t>
      </w:r>
      <w:r w:rsidR="007E35AA">
        <w:rPr>
          <w:rFonts w:cs="Tahoma"/>
        </w:rPr>
        <w:t>that</w:t>
      </w:r>
      <w:r w:rsidR="00A63B89" w:rsidRPr="00462A53">
        <w:rPr>
          <w:rFonts w:cs="Tahoma"/>
        </w:rPr>
        <w:t xml:space="preserve"> Chalmers </w:t>
      </w:r>
      <w:r w:rsidR="00E04A95">
        <w:rPr>
          <w:rFonts w:cs="Tahoma"/>
        </w:rPr>
        <w:t>makes</w:t>
      </w:r>
      <w:r w:rsidR="00A63B89" w:rsidRPr="00462A53">
        <w:rPr>
          <w:rFonts w:cs="Tahoma"/>
        </w:rPr>
        <w:t xml:space="preserve"> the microqualities isomorphic with microphysical properties, of which there </w:t>
      </w:r>
      <w:r w:rsidR="00B277A7">
        <w:rPr>
          <w:rFonts w:cs="Tahoma"/>
        </w:rPr>
        <w:t>are</w:t>
      </w:r>
      <w:r w:rsidR="005669A5">
        <w:rPr>
          <w:rFonts w:cs="Tahoma"/>
        </w:rPr>
        <w:t xml:space="preserve"> apparently</w:t>
      </w:r>
      <w:r w:rsidR="00B277A7">
        <w:rPr>
          <w:rFonts w:cs="Tahoma"/>
        </w:rPr>
        <w:t xml:space="preserve"> only a handful</w:t>
      </w:r>
      <w:r w:rsidR="00A63B89" w:rsidRPr="00462A53">
        <w:rPr>
          <w:rFonts w:cs="Tahoma"/>
        </w:rPr>
        <w:t xml:space="preserve">. </w:t>
      </w:r>
      <w:r w:rsidR="00106503" w:rsidRPr="00462A53">
        <w:rPr>
          <w:rFonts w:cs="Tahoma"/>
        </w:rPr>
        <w:t>So the problem is: we want to make microqualities isomorphic with microphysical properties</w:t>
      </w:r>
      <w:r w:rsidR="00C51FFB">
        <w:rPr>
          <w:rFonts w:cs="Tahoma"/>
        </w:rPr>
        <w:t>;</w:t>
      </w:r>
      <w:r w:rsidR="00F63E49">
        <w:rPr>
          <w:rStyle w:val="FootnoteReference"/>
          <w:rFonts w:cs="Tahoma"/>
        </w:rPr>
        <w:footnoteReference w:id="10"/>
      </w:r>
      <w:r w:rsidR="00106503" w:rsidRPr="00462A53">
        <w:rPr>
          <w:rFonts w:cs="Tahoma"/>
        </w:rPr>
        <w:t xml:space="preserve"> that means only a few microqualities, so how do </w:t>
      </w:r>
      <w:r w:rsidR="00E04A95">
        <w:rPr>
          <w:rFonts w:cs="Tahoma"/>
        </w:rPr>
        <w:t>they</w:t>
      </w:r>
      <w:r w:rsidR="00B865B3" w:rsidRPr="00462A53">
        <w:rPr>
          <w:rFonts w:cs="Tahoma"/>
        </w:rPr>
        <w:t xml:space="preserve"> </w:t>
      </w:r>
      <w:r w:rsidR="00E04A95">
        <w:rPr>
          <w:rFonts w:cs="Tahoma"/>
        </w:rPr>
        <w:t>generate</w:t>
      </w:r>
      <w:r w:rsidR="00B865B3" w:rsidRPr="00462A53">
        <w:rPr>
          <w:rFonts w:cs="Tahoma"/>
        </w:rPr>
        <w:t xml:space="preserve"> masses of macroqualities?</w:t>
      </w:r>
      <w:r w:rsidR="00106503" w:rsidRPr="00462A53">
        <w:rPr>
          <w:rFonts w:cs="Tahoma"/>
        </w:rPr>
        <w:t xml:space="preserve"> </w:t>
      </w:r>
      <w:r w:rsidR="008C0779">
        <w:rPr>
          <w:rFonts w:cs="Tahoma"/>
        </w:rPr>
        <w:t>With</w:t>
      </w:r>
      <w:r w:rsidR="00106503" w:rsidRPr="00462A53">
        <w:rPr>
          <w:rFonts w:cs="Tahoma"/>
        </w:rPr>
        <w:t xml:space="preserve"> the</w:t>
      </w:r>
      <w:r w:rsidR="00B865B3" w:rsidRPr="00462A53">
        <w:rPr>
          <w:rFonts w:cs="Tahoma"/>
        </w:rPr>
        <w:t xml:space="preserve"> tie to</w:t>
      </w:r>
      <w:r w:rsidR="00106503" w:rsidRPr="00462A53">
        <w:rPr>
          <w:rFonts w:cs="Tahoma"/>
        </w:rPr>
        <w:t xml:space="preserve"> physics</w:t>
      </w:r>
      <w:r w:rsidR="008C0779">
        <w:rPr>
          <w:rFonts w:cs="Tahoma"/>
        </w:rPr>
        <w:t xml:space="preserve"> removed</w:t>
      </w:r>
      <w:r w:rsidR="00106503" w:rsidRPr="00462A53">
        <w:rPr>
          <w:rFonts w:cs="Tahoma"/>
        </w:rPr>
        <w:t xml:space="preserve"> </w:t>
      </w:r>
      <w:r w:rsidR="00385EF4">
        <w:rPr>
          <w:rFonts w:cs="Tahoma"/>
        </w:rPr>
        <w:t>this problem</w:t>
      </w:r>
      <w:r w:rsidR="00106503" w:rsidRPr="00462A53">
        <w:rPr>
          <w:rFonts w:cs="Tahoma"/>
        </w:rPr>
        <w:t xml:space="preserve"> would be</w:t>
      </w:r>
      <w:r w:rsidR="007A3D05">
        <w:rPr>
          <w:rFonts w:cs="Tahoma"/>
        </w:rPr>
        <w:t xml:space="preserve"> considerably</w:t>
      </w:r>
      <w:r w:rsidR="00385EF4">
        <w:rPr>
          <w:rFonts w:cs="Tahoma"/>
        </w:rPr>
        <w:t xml:space="preserve"> </w:t>
      </w:r>
      <w:r w:rsidR="00106503" w:rsidRPr="00462A53">
        <w:rPr>
          <w:rFonts w:cs="Tahoma"/>
        </w:rPr>
        <w:t xml:space="preserve">less impressive: </w:t>
      </w:r>
      <w:r w:rsidR="00403EBF" w:rsidRPr="00462A53">
        <w:rPr>
          <w:rFonts w:cs="Tahoma"/>
        </w:rPr>
        <w:t>without the limi</w:t>
      </w:r>
      <w:r w:rsidR="00FC615E">
        <w:rPr>
          <w:rFonts w:cs="Tahoma"/>
        </w:rPr>
        <w:t>ted repertoire of</w:t>
      </w:r>
      <w:r w:rsidR="00D7544E">
        <w:rPr>
          <w:rFonts w:cs="Tahoma"/>
        </w:rPr>
        <w:t xml:space="preserve"> </w:t>
      </w:r>
      <w:r w:rsidR="00C21F45">
        <w:rPr>
          <w:rFonts w:cs="Tahoma"/>
        </w:rPr>
        <w:t>micro</w:t>
      </w:r>
      <w:r w:rsidR="00D7544E">
        <w:rPr>
          <w:rFonts w:cs="Tahoma"/>
        </w:rPr>
        <w:t>physical</w:t>
      </w:r>
      <w:r w:rsidR="00C21F45">
        <w:rPr>
          <w:rFonts w:cs="Tahoma"/>
        </w:rPr>
        <w:t xml:space="preserve"> </w:t>
      </w:r>
      <w:r w:rsidR="00403EBF" w:rsidRPr="00462A53">
        <w:rPr>
          <w:rFonts w:cs="Tahoma"/>
        </w:rPr>
        <w:t xml:space="preserve">properties </w:t>
      </w:r>
      <w:r w:rsidR="00FE5889">
        <w:rPr>
          <w:rFonts w:cs="Tahoma"/>
        </w:rPr>
        <w:t>we’d have</w:t>
      </w:r>
      <w:r w:rsidR="00403EBF" w:rsidRPr="00462A53">
        <w:rPr>
          <w:rFonts w:cs="Tahoma"/>
        </w:rPr>
        <w:t xml:space="preserve"> no reason not to indulge in masses of microqualities. And if we have masses of microqualities, it won’t seem so problematic to derive a vast array of macroqualities from them, taken just in</w:t>
      </w:r>
      <w:r w:rsidR="00180B66">
        <w:rPr>
          <w:rFonts w:cs="Tahoma"/>
        </w:rPr>
        <w:t xml:space="preserve"> numerical</w:t>
      </w:r>
      <w:r w:rsidR="00403EBF" w:rsidRPr="00462A53">
        <w:rPr>
          <w:rFonts w:cs="Tahoma"/>
        </w:rPr>
        <w:t xml:space="preserve"> terms. There are enough ultimates—we could even have every mac</w:t>
      </w:r>
      <w:r w:rsidR="00467EA4">
        <w:rPr>
          <w:rFonts w:cs="Tahoma"/>
        </w:rPr>
        <w:t>roscopic quale-type mapped to a token</w:t>
      </w:r>
      <w:r w:rsidR="00403EBF" w:rsidRPr="00462A53">
        <w:rPr>
          <w:rFonts w:cs="Tahoma"/>
        </w:rPr>
        <w:t xml:space="preserve"> ultimate, or something like that. </w:t>
      </w:r>
      <w:r w:rsidR="00CC4640" w:rsidRPr="00462A53">
        <w:rPr>
          <w:rFonts w:cs="Tahoma"/>
        </w:rPr>
        <w:t>So</w:t>
      </w:r>
      <w:r w:rsidR="0071580C">
        <w:rPr>
          <w:rFonts w:cs="Tahoma"/>
        </w:rPr>
        <w:t xml:space="preserve"> </w:t>
      </w:r>
      <w:r w:rsidR="00CC4640" w:rsidRPr="00462A53">
        <w:rPr>
          <w:rFonts w:cs="Tahoma"/>
          <w:i/>
        </w:rPr>
        <w:t>Chalmers’</w:t>
      </w:r>
      <w:r w:rsidR="00CC4640" w:rsidRPr="00462A53">
        <w:rPr>
          <w:rFonts w:cs="Tahoma"/>
        </w:rPr>
        <w:t xml:space="preserve"> palette problem is a bridging problem.</w:t>
      </w:r>
    </w:p>
    <w:p w14:paraId="44AE5984" w14:textId="77777777" w:rsidR="00EA7470" w:rsidRDefault="00EA7470" w:rsidP="00462A53">
      <w:pPr>
        <w:widowControl w:val="0"/>
        <w:autoSpaceDE w:val="0"/>
        <w:autoSpaceDN w:val="0"/>
        <w:adjustRightInd w:val="0"/>
        <w:spacing w:line="480" w:lineRule="auto"/>
        <w:jc w:val="both"/>
        <w:rPr>
          <w:rFonts w:cs="Tahoma"/>
        </w:rPr>
      </w:pPr>
    </w:p>
    <w:p w14:paraId="3529E01D" w14:textId="0F6642D9" w:rsidR="004510B4" w:rsidRDefault="00B83959" w:rsidP="00462A53">
      <w:pPr>
        <w:widowControl w:val="0"/>
        <w:autoSpaceDE w:val="0"/>
        <w:autoSpaceDN w:val="0"/>
        <w:adjustRightInd w:val="0"/>
        <w:spacing w:line="480" w:lineRule="auto"/>
        <w:jc w:val="both"/>
        <w:rPr>
          <w:rFonts w:cs="Tahoma"/>
        </w:rPr>
      </w:pPr>
      <w:r w:rsidRPr="00462A53">
        <w:rPr>
          <w:rFonts w:cs="Tahoma"/>
        </w:rPr>
        <w:t xml:space="preserve">Chalmers distinguishes a further </w:t>
      </w:r>
      <w:r w:rsidR="00E84754">
        <w:rPr>
          <w:rFonts w:cs="Tahoma"/>
        </w:rPr>
        <w:t>quality</w:t>
      </w:r>
      <w:r w:rsidR="00466A7E" w:rsidRPr="00466A7E">
        <w:rPr>
          <w:rFonts w:cs="Tahoma"/>
        </w:rPr>
        <w:t>-related</w:t>
      </w:r>
      <w:r w:rsidRPr="00466A7E">
        <w:rPr>
          <w:rFonts w:cs="Tahoma"/>
        </w:rPr>
        <w:t xml:space="preserve"> problem</w:t>
      </w:r>
      <w:r w:rsidR="00B21888">
        <w:rPr>
          <w:rFonts w:cs="Tahoma"/>
        </w:rPr>
        <w:t>,</w:t>
      </w:r>
      <w:r w:rsidR="00E04A95">
        <w:rPr>
          <w:rFonts w:cs="Tahoma"/>
        </w:rPr>
        <w:t xml:space="preserve"> </w:t>
      </w:r>
      <w:r w:rsidR="00B21888">
        <w:rPr>
          <w:rFonts w:cs="Tahoma"/>
        </w:rPr>
        <w:t>which</w:t>
      </w:r>
      <w:r w:rsidRPr="00462A53">
        <w:rPr>
          <w:rFonts w:cs="Tahoma"/>
        </w:rPr>
        <w:t xml:space="preserve"> we </w:t>
      </w:r>
      <w:r w:rsidR="00E04A95">
        <w:rPr>
          <w:rFonts w:cs="Tahoma"/>
        </w:rPr>
        <w:t>might</w:t>
      </w:r>
      <w:r w:rsidRPr="00462A53">
        <w:rPr>
          <w:rFonts w:cs="Tahoma"/>
        </w:rPr>
        <w:t xml:space="preserve"> </w:t>
      </w:r>
      <w:r w:rsidR="00D709CC">
        <w:rPr>
          <w:rFonts w:cs="Tahoma"/>
        </w:rPr>
        <w:t xml:space="preserve">call </w:t>
      </w:r>
      <w:r w:rsidR="008B61B3">
        <w:rPr>
          <w:rFonts w:cs="Tahoma"/>
        </w:rPr>
        <w:t xml:space="preserve">the </w:t>
      </w:r>
      <w:r w:rsidR="008B61B3" w:rsidRPr="008B61B3">
        <w:rPr>
          <w:rFonts w:cs="Tahoma"/>
          <w:i/>
        </w:rPr>
        <w:t>production problem</w:t>
      </w:r>
      <w:r w:rsidR="008B61B3">
        <w:rPr>
          <w:rFonts w:cs="Tahoma"/>
        </w:rPr>
        <w:t>.</w:t>
      </w:r>
      <w:r w:rsidRPr="00462A53">
        <w:rPr>
          <w:rFonts w:cs="Tahoma"/>
        </w:rPr>
        <w:t xml:space="preserve"> </w:t>
      </w:r>
      <w:r w:rsidR="002B6ABC" w:rsidRPr="00462A53">
        <w:rPr>
          <w:rFonts w:cs="Tahoma"/>
        </w:rPr>
        <w:t xml:space="preserve">The difficulty is that </w:t>
      </w:r>
      <w:r w:rsidR="0071580C">
        <w:rPr>
          <w:rFonts w:cs="Tahoma"/>
        </w:rPr>
        <w:t>we’ve</w:t>
      </w:r>
      <w:r w:rsidR="00D709CC">
        <w:rPr>
          <w:rFonts w:cs="Tahoma"/>
        </w:rPr>
        <w:t xml:space="preserve"> no model for how qualities combine </w:t>
      </w:r>
      <w:r w:rsidR="002B6ABC" w:rsidRPr="00462A53">
        <w:rPr>
          <w:rFonts w:cs="Tahoma"/>
        </w:rPr>
        <w:t>when these are separately instantiated, say by two distinct ultimates.</w:t>
      </w:r>
      <w:r w:rsidR="00FD0192" w:rsidRPr="00462A53">
        <w:rPr>
          <w:rFonts w:cs="Tahoma"/>
        </w:rPr>
        <w:t xml:space="preserve"> If we have red and white in the same spot we can understand that as pink</w:t>
      </w:r>
      <w:r w:rsidR="00B97B21" w:rsidRPr="00462A53">
        <w:rPr>
          <w:rFonts w:cs="Tahoma"/>
        </w:rPr>
        <w:t>, Chalmers</w:t>
      </w:r>
      <w:r w:rsidR="00C74942" w:rsidRPr="00C74942">
        <w:rPr>
          <w:rFonts w:cs="Tahoma"/>
        </w:rPr>
        <w:t xml:space="preserve"> </w:t>
      </w:r>
      <w:r w:rsidR="00C74942">
        <w:rPr>
          <w:rFonts w:cs="Tahoma"/>
        </w:rPr>
        <w:t>reckons</w:t>
      </w:r>
      <w:r w:rsidR="00FD0192" w:rsidRPr="00462A53">
        <w:rPr>
          <w:rFonts w:cs="Tahoma"/>
        </w:rPr>
        <w:t xml:space="preserve">. But if the red and the white belong to different </w:t>
      </w:r>
      <w:r w:rsidR="0087111B" w:rsidRPr="00462A53">
        <w:rPr>
          <w:rFonts w:cs="Tahoma"/>
        </w:rPr>
        <w:t>items</w:t>
      </w:r>
      <w:r w:rsidR="00FD0192" w:rsidRPr="00462A53">
        <w:rPr>
          <w:rFonts w:cs="Tahoma"/>
        </w:rPr>
        <w:t xml:space="preserve">, how do we then get the pinkness? </w:t>
      </w:r>
      <w:r w:rsidR="0065765B">
        <w:rPr>
          <w:rFonts w:cs="Tahoma"/>
        </w:rPr>
        <w:t>T</w:t>
      </w:r>
      <w:r w:rsidR="000F34CE" w:rsidRPr="00462A53">
        <w:rPr>
          <w:rFonts w:cs="Tahoma"/>
        </w:rPr>
        <w:t xml:space="preserve">his difficulty </w:t>
      </w:r>
      <w:r w:rsidR="0065765B">
        <w:rPr>
          <w:rFonts w:cs="Tahoma"/>
        </w:rPr>
        <w:t>appears</w:t>
      </w:r>
      <w:r w:rsidR="000F34CE" w:rsidRPr="00462A53">
        <w:rPr>
          <w:rFonts w:cs="Tahoma"/>
        </w:rPr>
        <w:t xml:space="preserve"> closely related to another quality problem Chalmers doesn’t</w:t>
      </w:r>
      <w:r w:rsidR="006712C5" w:rsidRPr="00462A53">
        <w:rPr>
          <w:rFonts w:cs="Tahoma"/>
        </w:rPr>
        <w:t xml:space="preserve"> directly</w:t>
      </w:r>
      <w:r w:rsidR="000F34CE" w:rsidRPr="00462A53">
        <w:rPr>
          <w:rFonts w:cs="Tahoma"/>
        </w:rPr>
        <w:t xml:space="preserve"> consider, but which I find in Lucretius. </w:t>
      </w:r>
      <w:r w:rsidR="00B97B21" w:rsidRPr="00462A53">
        <w:rPr>
          <w:rFonts w:cs="Tahoma"/>
        </w:rPr>
        <w:t xml:space="preserve">It has to do with whether we </w:t>
      </w:r>
      <w:r w:rsidR="00B97B21" w:rsidRPr="00462A53">
        <w:rPr>
          <w:rFonts w:cs="Tahoma"/>
          <w:i/>
        </w:rPr>
        <w:t>can</w:t>
      </w:r>
      <w:r w:rsidR="00B97B21" w:rsidRPr="00462A53">
        <w:rPr>
          <w:rFonts w:cs="Tahoma"/>
        </w:rPr>
        <w:t xml:space="preserve"> understand red and white in the same place as pink, or at least, with how</w:t>
      </w:r>
      <w:r w:rsidR="00196791" w:rsidRPr="00462A53">
        <w:rPr>
          <w:rFonts w:cs="Tahoma"/>
        </w:rPr>
        <w:t xml:space="preserve"> exactly</w:t>
      </w:r>
      <w:r w:rsidR="00B97B21" w:rsidRPr="00462A53">
        <w:rPr>
          <w:rFonts w:cs="Tahoma"/>
        </w:rPr>
        <w:t xml:space="preserve"> we do this. </w:t>
      </w:r>
      <w:r w:rsidR="006F6DE6" w:rsidRPr="00462A53">
        <w:rPr>
          <w:rFonts w:cs="Tahoma"/>
        </w:rPr>
        <w:t xml:space="preserve">Lucretius compares combining ultimates of different qualities to manufacturing a perfume, </w:t>
      </w:r>
      <w:r w:rsidR="00D051D7" w:rsidRPr="00462A53">
        <w:rPr>
          <w:rFonts w:cs="Tahoma"/>
        </w:rPr>
        <w:t>saying</w:t>
      </w:r>
      <w:r w:rsidR="006F6DE6" w:rsidRPr="00462A53">
        <w:rPr>
          <w:rFonts w:cs="Tahoma"/>
        </w:rPr>
        <w:t>:</w:t>
      </w:r>
    </w:p>
    <w:p w14:paraId="71268F3E" w14:textId="77777777" w:rsidR="0065765B" w:rsidRPr="00462A53" w:rsidRDefault="0065765B" w:rsidP="00462A53">
      <w:pPr>
        <w:widowControl w:val="0"/>
        <w:autoSpaceDE w:val="0"/>
        <w:autoSpaceDN w:val="0"/>
        <w:adjustRightInd w:val="0"/>
        <w:spacing w:line="480" w:lineRule="auto"/>
        <w:jc w:val="both"/>
        <w:rPr>
          <w:rFonts w:cs="Tahoma"/>
        </w:rPr>
      </w:pPr>
    </w:p>
    <w:p w14:paraId="0E69CB18" w14:textId="11711742" w:rsidR="006F6DE6" w:rsidRPr="00462A53" w:rsidRDefault="006F6DE6" w:rsidP="0071580C">
      <w:pPr>
        <w:widowControl w:val="0"/>
        <w:autoSpaceDE w:val="0"/>
        <w:autoSpaceDN w:val="0"/>
        <w:adjustRightInd w:val="0"/>
        <w:jc w:val="both"/>
        <w:rPr>
          <w:rFonts w:cs="Tahoma"/>
        </w:rPr>
      </w:pPr>
      <w:r w:rsidRPr="00462A53">
        <w:rPr>
          <w:rFonts w:cs="Tahoma"/>
        </w:rPr>
        <w:t>Among the first things that you need to seek</w:t>
      </w:r>
    </w:p>
    <w:p w14:paraId="266073DB" w14:textId="77777777" w:rsidR="006F6DE6" w:rsidRPr="00462A53" w:rsidRDefault="006F6DE6" w:rsidP="0071580C">
      <w:pPr>
        <w:widowControl w:val="0"/>
        <w:autoSpaceDE w:val="0"/>
        <w:autoSpaceDN w:val="0"/>
        <w:adjustRightInd w:val="0"/>
        <w:jc w:val="both"/>
        <w:rPr>
          <w:rFonts w:cs="Tahoma"/>
        </w:rPr>
      </w:pPr>
      <w:r w:rsidRPr="00462A53">
        <w:rPr>
          <w:rFonts w:cs="Tahoma"/>
        </w:rPr>
        <w:t>Is an oil that is, so far as you may find one</w:t>
      </w:r>
    </w:p>
    <w:p w14:paraId="302CB2D1" w14:textId="77777777" w:rsidR="006F6DE6" w:rsidRPr="00462A53" w:rsidRDefault="006F6DE6" w:rsidP="0071580C">
      <w:pPr>
        <w:widowControl w:val="0"/>
        <w:autoSpaceDE w:val="0"/>
        <w:autoSpaceDN w:val="0"/>
        <w:adjustRightInd w:val="0"/>
        <w:jc w:val="both"/>
        <w:rPr>
          <w:rFonts w:cs="Tahoma"/>
        </w:rPr>
      </w:pPr>
      <w:r w:rsidRPr="00462A53">
        <w:rPr>
          <w:rFonts w:cs="Tahoma"/>
        </w:rPr>
        <w:t xml:space="preserve">Odourless and emits no breath of anything. </w:t>
      </w:r>
    </w:p>
    <w:p w14:paraId="4FC5E000" w14:textId="77777777" w:rsidR="006F6DE6" w:rsidRPr="00462A53" w:rsidRDefault="006F6DE6" w:rsidP="0071580C">
      <w:pPr>
        <w:widowControl w:val="0"/>
        <w:autoSpaceDE w:val="0"/>
        <w:autoSpaceDN w:val="0"/>
        <w:adjustRightInd w:val="0"/>
        <w:jc w:val="both"/>
        <w:rPr>
          <w:rFonts w:cs="Tahoma"/>
        </w:rPr>
      </w:pPr>
      <w:r w:rsidRPr="00462A53">
        <w:rPr>
          <w:rFonts w:cs="Tahoma"/>
        </w:rPr>
        <w:t>For this will least with harsh taint of its own</w:t>
      </w:r>
    </w:p>
    <w:p w14:paraId="64999DF6" w14:textId="77777777" w:rsidR="006F6DE6" w:rsidRPr="00462A53" w:rsidRDefault="006F6DE6" w:rsidP="0071580C">
      <w:pPr>
        <w:widowControl w:val="0"/>
        <w:autoSpaceDE w:val="0"/>
        <w:autoSpaceDN w:val="0"/>
        <w:adjustRightInd w:val="0"/>
        <w:jc w:val="both"/>
        <w:rPr>
          <w:rFonts w:cs="Tahoma"/>
        </w:rPr>
      </w:pPr>
      <w:r w:rsidRPr="00462A53">
        <w:rPr>
          <w:rFonts w:cs="Tahoma"/>
        </w:rPr>
        <w:t xml:space="preserve">Corrupt the scents concocted with its substance. </w:t>
      </w:r>
    </w:p>
    <w:p w14:paraId="70288F5D" w14:textId="77777777" w:rsidR="006F6DE6" w:rsidRPr="00462A53" w:rsidRDefault="006F6DE6" w:rsidP="0071580C">
      <w:pPr>
        <w:widowControl w:val="0"/>
        <w:autoSpaceDE w:val="0"/>
        <w:autoSpaceDN w:val="0"/>
        <w:adjustRightInd w:val="0"/>
        <w:jc w:val="both"/>
        <w:rPr>
          <w:rFonts w:cs="Tahoma"/>
        </w:rPr>
      </w:pPr>
      <w:r w:rsidRPr="00462A53">
        <w:rPr>
          <w:rFonts w:cs="Tahoma"/>
        </w:rPr>
        <w:t>For the same reason atoms must not bring</w:t>
      </w:r>
    </w:p>
    <w:p w14:paraId="27E73048" w14:textId="3292C36D" w:rsidR="006F6DE6" w:rsidRPr="00462A53" w:rsidRDefault="006F6DE6" w:rsidP="0071580C">
      <w:pPr>
        <w:widowControl w:val="0"/>
        <w:autoSpaceDE w:val="0"/>
        <w:autoSpaceDN w:val="0"/>
        <w:adjustRightInd w:val="0"/>
        <w:jc w:val="both"/>
        <w:rPr>
          <w:rFonts w:cs="Tahoma"/>
        </w:rPr>
      </w:pPr>
      <w:r w:rsidRPr="00462A53">
        <w:rPr>
          <w:rFonts w:cs="Tahoma"/>
        </w:rPr>
        <w:t>An odour of their own in making things</w:t>
      </w:r>
      <w:r w:rsidR="00E247A4">
        <w:rPr>
          <w:rStyle w:val="FootnoteReference"/>
          <w:rFonts w:cs="Tahoma"/>
        </w:rPr>
        <w:footnoteReference w:id="11"/>
      </w:r>
      <w:r w:rsidRPr="00462A53">
        <w:rPr>
          <w:rFonts w:cs="Tahoma"/>
        </w:rPr>
        <w:t xml:space="preserve"> </w:t>
      </w:r>
    </w:p>
    <w:p w14:paraId="7AC37B06" w14:textId="77777777" w:rsidR="00A86E62" w:rsidRDefault="00A86E62" w:rsidP="00BE1F49">
      <w:pPr>
        <w:widowControl w:val="0"/>
        <w:autoSpaceDE w:val="0"/>
        <w:autoSpaceDN w:val="0"/>
        <w:adjustRightInd w:val="0"/>
        <w:jc w:val="both"/>
        <w:rPr>
          <w:rFonts w:cs="Tahoma"/>
        </w:rPr>
      </w:pPr>
    </w:p>
    <w:p w14:paraId="3853A09F" w14:textId="77777777" w:rsidR="00A86E62" w:rsidRPr="00462A53" w:rsidRDefault="00A86E62" w:rsidP="00A86E62">
      <w:pPr>
        <w:widowControl w:val="0"/>
        <w:autoSpaceDE w:val="0"/>
        <w:autoSpaceDN w:val="0"/>
        <w:adjustRightInd w:val="0"/>
        <w:spacing w:line="480" w:lineRule="auto"/>
        <w:jc w:val="both"/>
        <w:rPr>
          <w:rFonts w:cs="Tahoma"/>
        </w:rPr>
      </w:pPr>
    </w:p>
    <w:p w14:paraId="37C27F85" w14:textId="201DA825" w:rsidR="002E6215" w:rsidRDefault="006F6DE6" w:rsidP="00A86E62">
      <w:pPr>
        <w:widowControl w:val="0"/>
        <w:autoSpaceDE w:val="0"/>
        <w:autoSpaceDN w:val="0"/>
        <w:adjustRightInd w:val="0"/>
        <w:spacing w:line="480" w:lineRule="auto"/>
        <w:jc w:val="both"/>
        <w:rPr>
          <w:rFonts w:cs="Tahoma"/>
        </w:rPr>
      </w:pPr>
      <w:r w:rsidRPr="00462A53">
        <w:rPr>
          <w:rFonts w:cs="Tahoma"/>
        </w:rPr>
        <w:t xml:space="preserve">If you </w:t>
      </w:r>
      <w:r w:rsidR="00463075">
        <w:rPr>
          <w:rFonts w:cs="Tahoma"/>
        </w:rPr>
        <w:t>assign</w:t>
      </w:r>
      <w:r w:rsidRPr="00462A53">
        <w:rPr>
          <w:rFonts w:cs="Tahoma"/>
        </w:rPr>
        <w:t xml:space="preserve"> an ultimate a determinate quality, then as long as </w:t>
      </w:r>
      <w:r w:rsidR="00CC63CD">
        <w:rPr>
          <w:rFonts w:cs="Tahoma"/>
        </w:rPr>
        <w:t>it</w:t>
      </w:r>
      <w:r w:rsidRPr="00462A53">
        <w:rPr>
          <w:rFonts w:cs="Tahoma"/>
        </w:rPr>
        <w:t xml:space="preserve"> </w:t>
      </w:r>
      <w:r w:rsidR="00DA3D81" w:rsidRPr="00462A53">
        <w:rPr>
          <w:rFonts w:cs="Tahoma"/>
        </w:rPr>
        <w:t>continues to exist in the whole</w:t>
      </w:r>
      <w:r w:rsidR="00CC63CD">
        <w:rPr>
          <w:rFonts w:cs="Tahoma"/>
        </w:rPr>
        <w:t>s</w:t>
      </w:r>
      <w:r w:rsidR="004B422C">
        <w:rPr>
          <w:rFonts w:cs="Tahoma"/>
        </w:rPr>
        <w:t xml:space="preserve"> it composes, </w:t>
      </w:r>
      <w:r w:rsidRPr="00462A53">
        <w:rPr>
          <w:rFonts w:cs="Tahoma"/>
        </w:rPr>
        <w:t>which is a condition of its</w:t>
      </w:r>
      <w:r w:rsidR="00706C75" w:rsidRPr="00462A53">
        <w:rPr>
          <w:rFonts w:cs="Tahoma"/>
        </w:rPr>
        <w:t xml:space="preserve"> </w:t>
      </w:r>
      <w:r w:rsidR="00747726" w:rsidRPr="00462A53">
        <w:rPr>
          <w:rFonts w:cs="Tahoma"/>
          <w:i/>
        </w:rPr>
        <w:t>constituting</w:t>
      </w:r>
      <w:r w:rsidRPr="00462A53">
        <w:rPr>
          <w:rFonts w:cs="Tahoma"/>
        </w:rPr>
        <w:t xml:space="preserve"> </w:t>
      </w:r>
      <w:r w:rsidR="00CC63CD">
        <w:rPr>
          <w:rFonts w:cs="Tahoma"/>
        </w:rPr>
        <w:t>those</w:t>
      </w:r>
      <w:r w:rsidR="00DA3D81" w:rsidRPr="00462A53">
        <w:rPr>
          <w:rFonts w:cs="Tahoma"/>
        </w:rPr>
        <w:t xml:space="preserve"> whole</w:t>
      </w:r>
      <w:r w:rsidR="00CC63CD">
        <w:rPr>
          <w:rFonts w:cs="Tahoma"/>
        </w:rPr>
        <w:t>s</w:t>
      </w:r>
      <w:r w:rsidR="004B422C">
        <w:rPr>
          <w:rFonts w:cs="Tahoma"/>
        </w:rPr>
        <w:t xml:space="preserve">, </w:t>
      </w:r>
      <w:r w:rsidRPr="00462A53">
        <w:rPr>
          <w:rFonts w:cs="Tahoma"/>
        </w:rPr>
        <w:t>its quality must show up in—contaminate—</w:t>
      </w:r>
      <w:r w:rsidR="004B422C">
        <w:rPr>
          <w:rFonts w:cs="Tahoma"/>
        </w:rPr>
        <w:t>them</w:t>
      </w:r>
      <w:r w:rsidRPr="00462A53">
        <w:rPr>
          <w:rFonts w:cs="Tahoma"/>
        </w:rPr>
        <w:t xml:space="preserve">. </w:t>
      </w:r>
      <w:r w:rsidR="00DA3D81" w:rsidRPr="00462A53">
        <w:rPr>
          <w:rFonts w:cs="Tahoma"/>
        </w:rPr>
        <w:t>So even if we can get past the production problem, and understand how separately instantiated qualities could interact to combine, we have a</w:t>
      </w:r>
      <w:r w:rsidR="007C29D9">
        <w:rPr>
          <w:rFonts w:cs="Tahoma"/>
        </w:rPr>
        <w:t>n arguably</w:t>
      </w:r>
      <w:r w:rsidR="00DA3D81" w:rsidRPr="00462A53">
        <w:rPr>
          <w:rFonts w:cs="Tahoma"/>
        </w:rPr>
        <w:t xml:space="preserve"> more basic problem, of understanding how qualities that </w:t>
      </w:r>
      <w:r w:rsidR="00DA3D81" w:rsidRPr="00CB78E8">
        <w:rPr>
          <w:rFonts w:cs="Tahoma"/>
        </w:rPr>
        <w:t>can</w:t>
      </w:r>
      <w:r w:rsidR="00DA3D81" w:rsidRPr="00462A53">
        <w:rPr>
          <w:rFonts w:cs="Tahoma"/>
        </w:rPr>
        <w:t xml:space="preserve"> combine</w:t>
      </w:r>
      <w:r w:rsidR="00120503" w:rsidRPr="00462A53">
        <w:rPr>
          <w:rFonts w:cs="Tahoma"/>
        </w:rPr>
        <w:t xml:space="preserve"> actually</w:t>
      </w:r>
      <w:r w:rsidR="00DA3D81" w:rsidRPr="00462A53">
        <w:rPr>
          <w:rFonts w:cs="Tahoma"/>
        </w:rPr>
        <w:t xml:space="preserve"> </w:t>
      </w:r>
      <w:r w:rsidR="00DA3D81" w:rsidRPr="00462A53">
        <w:rPr>
          <w:rFonts w:cs="Tahoma"/>
          <w:i/>
        </w:rPr>
        <w:t>do</w:t>
      </w:r>
      <w:r w:rsidR="00DA3D81" w:rsidRPr="00462A53">
        <w:rPr>
          <w:rFonts w:cs="Tahoma"/>
        </w:rPr>
        <w:t xml:space="preserve"> so. </w:t>
      </w:r>
      <w:r w:rsidR="00461830" w:rsidRPr="00462A53">
        <w:rPr>
          <w:rFonts w:cs="Tahoma"/>
        </w:rPr>
        <w:t xml:space="preserve">What does it even mean for two qualities to constitute a quality? </w:t>
      </w:r>
      <w:r w:rsidR="00DA3D81" w:rsidRPr="00462A53">
        <w:rPr>
          <w:rFonts w:cs="Tahoma"/>
        </w:rPr>
        <w:t>Pink isn’t red, and it isn’t white either. One might expect th</w:t>
      </w:r>
      <w:r w:rsidR="009A60C9" w:rsidRPr="00462A53">
        <w:rPr>
          <w:rFonts w:cs="Tahoma"/>
        </w:rPr>
        <w:t>at for red and white to survive</w:t>
      </w:r>
      <w:r w:rsidR="00632952">
        <w:rPr>
          <w:rFonts w:cs="Tahoma"/>
        </w:rPr>
        <w:t xml:space="preserve"> in combination</w:t>
      </w:r>
      <w:r w:rsidR="006029AE">
        <w:rPr>
          <w:rFonts w:cs="Tahoma"/>
        </w:rPr>
        <w:t xml:space="preserve"> </w:t>
      </w:r>
      <w:r w:rsidR="004F382D" w:rsidRPr="00462A53">
        <w:rPr>
          <w:rFonts w:cs="Tahoma"/>
        </w:rPr>
        <w:t xml:space="preserve">we would get as product </w:t>
      </w:r>
      <w:r w:rsidR="004F382D" w:rsidRPr="00462A53">
        <w:rPr>
          <w:rFonts w:cs="Tahoma"/>
          <w:i/>
        </w:rPr>
        <w:t xml:space="preserve">a patch of red </w:t>
      </w:r>
      <w:r w:rsidR="009A60C9" w:rsidRPr="00462A53">
        <w:rPr>
          <w:rFonts w:cs="Tahoma"/>
          <w:i/>
        </w:rPr>
        <w:t>alongside</w:t>
      </w:r>
      <w:r w:rsidR="004F382D" w:rsidRPr="00462A53">
        <w:rPr>
          <w:rFonts w:cs="Tahoma"/>
          <w:i/>
        </w:rPr>
        <w:t xml:space="preserve"> a patch of white</w:t>
      </w:r>
      <w:r w:rsidR="004F382D" w:rsidRPr="00462A53">
        <w:rPr>
          <w:rFonts w:cs="Tahoma"/>
        </w:rPr>
        <w:t xml:space="preserve">. Perhaps at a distance we might </w:t>
      </w:r>
      <w:r w:rsidR="004F382D" w:rsidRPr="00462A53">
        <w:rPr>
          <w:rFonts w:cs="Tahoma"/>
          <w:i/>
        </w:rPr>
        <w:t>see</w:t>
      </w:r>
      <w:r w:rsidR="004F382D" w:rsidRPr="00462A53">
        <w:rPr>
          <w:rFonts w:cs="Tahoma"/>
        </w:rPr>
        <w:t xml:space="preserve"> that as pink, but it isn’t, by itself, pink. We need some </w:t>
      </w:r>
      <w:r w:rsidR="004510B4">
        <w:rPr>
          <w:rFonts w:cs="Tahoma"/>
        </w:rPr>
        <w:t>conception</w:t>
      </w:r>
      <w:r w:rsidR="004F382D" w:rsidRPr="00462A53">
        <w:rPr>
          <w:rFonts w:cs="Tahoma"/>
        </w:rPr>
        <w:t xml:space="preserve"> of qualities interpenetrating and yielding a new product</w:t>
      </w:r>
      <w:r w:rsidR="006F2B75" w:rsidRPr="00462A53">
        <w:rPr>
          <w:rFonts w:cs="Tahoma"/>
        </w:rPr>
        <w:t>, whilst</w:t>
      </w:r>
      <w:r w:rsidR="009A60C9" w:rsidRPr="00462A53">
        <w:rPr>
          <w:rFonts w:cs="Tahoma"/>
        </w:rPr>
        <w:t xml:space="preserve"> nonetheless</w:t>
      </w:r>
      <w:r w:rsidR="00ED013A">
        <w:rPr>
          <w:rFonts w:cs="Tahoma"/>
        </w:rPr>
        <w:t xml:space="preserve"> (somehow)</w:t>
      </w:r>
      <w:r w:rsidR="006F2B75" w:rsidRPr="00462A53">
        <w:rPr>
          <w:rFonts w:cs="Tahoma"/>
        </w:rPr>
        <w:t xml:space="preserve"> </w:t>
      </w:r>
      <w:r w:rsidR="00680C1A">
        <w:rPr>
          <w:rFonts w:cs="Tahoma"/>
        </w:rPr>
        <w:t>persisting</w:t>
      </w:r>
      <w:r w:rsidR="00ED013A">
        <w:rPr>
          <w:rFonts w:cs="Tahoma"/>
        </w:rPr>
        <w:t xml:space="preserve">, </w:t>
      </w:r>
      <w:r w:rsidR="006F2B75" w:rsidRPr="00462A53">
        <w:rPr>
          <w:rFonts w:cs="Tahoma"/>
        </w:rPr>
        <w:t>corresponding to the combining of ultimates</w:t>
      </w:r>
      <w:r w:rsidR="004A4D78" w:rsidRPr="00462A53">
        <w:rPr>
          <w:rFonts w:cs="Tahoma"/>
        </w:rPr>
        <w:t xml:space="preserve"> and their properties</w:t>
      </w:r>
      <w:r w:rsidR="006F2B75" w:rsidRPr="00462A53">
        <w:rPr>
          <w:rFonts w:cs="Tahoma"/>
        </w:rPr>
        <w:t xml:space="preserve"> that also survive in the combination.</w:t>
      </w:r>
      <w:r w:rsidR="004510B4">
        <w:rPr>
          <w:rStyle w:val="FootnoteReference"/>
          <w:rFonts w:cs="Tahoma"/>
        </w:rPr>
        <w:footnoteReference w:id="12"/>
      </w:r>
      <w:r w:rsidR="00F60B04">
        <w:rPr>
          <w:rFonts w:cs="Tahoma"/>
        </w:rPr>
        <w:t xml:space="preserve"> </w:t>
      </w:r>
      <w:r w:rsidR="008777FA" w:rsidRPr="00462A53">
        <w:rPr>
          <w:rFonts w:cs="Tahoma"/>
        </w:rPr>
        <w:t xml:space="preserve">These latter </w:t>
      </w:r>
      <w:r w:rsidR="00AA4D6B" w:rsidRPr="00462A53">
        <w:rPr>
          <w:rFonts w:cs="Tahoma"/>
        </w:rPr>
        <w:t>two</w:t>
      </w:r>
      <w:r w:rsidR="008777FA" w:rsidRPr="00462A53">
        <w:rPr>
          <w:rFonts w:cs="Tahoma"/>
        </w:rPr>
        <w:t xml:space="preserve"> </w:t>
      </w:r>
      <w:r w:rsidR="00E84754">
        <w:rPr>
          <w:rFonts w:cs="Tahoma"/>
        </w:rPr>
        <w:t>quality</w:t>
      </w:r>
      <w:r w:rsidR="008777FA" w:rsidRPr="00462A53">
        <w:rPr>
          <w:rFonts w:cs="Tahoma"/>
        </w:rPr>
        <w:t xml:space="preserve"> problems</w:t>
      </w:r>
      <w:r w:rsidR="002E5F48" w:rsidRPr="00462A53">
        <w:rPr>
          <w:rFonts w:cs="Tahoma"/>
        </w:rPr>
        <w:t>, then</w:t>
      </w:r>
      <w:r w:rsidR="004E7068">
        <w:rPr>
          <w:rFonts w:cs="Tahoma"/>
        </w:rPr>
        <w:t xml:space="preserve">, </w:t>
      </w:r>
      <w:r w:rsidR="00332C63">
        <w:rPr>
          <w:rFonts w:cs="Tahoma"/>
        </w:rPr>
        <w:t xml:space="preserve">concerning </w:t>
      </w:r>
      <w:r w:rsidR="008777FA" w:rsidRPr="004E7068">
        <w:rPr>
          <w:rFonts w:cs="Tahoma"/>
          <w:i/>
        </w:rPr>
        <w:t>production</w:t>
      </w:r>
      <w:r w:rsidR="00AA4D6B" w:rsidRPr="00462A53">
        <w:rPr>
          <w:rFonts w:cs="Tahoma"/>
        </w:rPr>
        <w:t xml:space="preserve"> and</w:t>
      </w:r>
      <w:r w:rsidR="008777FA" w:rsidRPr="00462A53">
        <w:rPr>
          <w:rFonts w:cs="Tahoma"/>
        </w:rPr>
        <w:t xml:space="preserve"> </w:t>
      </w:r>
      <w:r w:rsidR="008777FA" w:rsidRPr="004E7068">
        <w:rPr>
          <w:rFonts w:cs="Tahoma"/>
          <w:i/>
        </w:rPr>
        <w:t>contamination</w:t>
      </w:r>
      <w:r w:rsidR="004E7068">
        <w:rPr>
          <w:rFonts w:cs="Tahoma"/>
        </w:rPr>
        <w:t xml:space="preserve">, </w:t>
      </w:r>
      <w:r w:rsidR="008777FA" w:rsidRPr="00462A53">
        <w:rPr>
          <w:rFonts w:cs="Tahoma"/>
        </w:rPr>
        <w:t>are both</w:t>
      </w:r>
      <w:r w:rsidR="0099623A" w:rsidRPr="00462A53">
        <w:rPr>
          <w:rFonts w:cs="Tahoma"/>
        </w:rPr>
        <w:t xml:space="preserve"> on the i</w:t>
      </w:r>
      <w:r w:rsidR="004E7068">
        <w:rPr>
          <w:rFonts w:cs="Tahoma"/>
        </w:rPr>
        <w:t>nternal side—</w:t>
      </w:r>
      <w:r w:rsidR="00497856">
        <w:rPr>
          <w:rFonts w:cs="Tahoma"/>
        </w:rPr>
        <w:t>pertaining to</w:t>
      </w:r>
      <w:r w:rsidR="00BA602E" w:rsidRPr="00462A53">
        <w:rPr>
          <w:rFonts w:cs="Tahoma"/>
        </w:rPr>
        <w:t xml:space="preserve"> the mechanics and dynamics of qualities taken </w:t>
      </w:r>
      <w:r w:rsidR="00363642">
        <w:rPr>
          <w:rFonts w:cs="Tahoma"/>
        </w:rPr>
        <w:t>by</w:t>
      </w:r>
      <w:r w:rsidR="00BA602E" w:rsidRPr="00462A53">
        <w:rPr>
          <w:rFonts w:cs="Tahoma"/>
        </w:rPr>
        <w:t xml:space="preserve"> themselves, nothing </w:t>
      </w:r>
      <w:r w:rsidR="002E5F48" w:rsidRPr="00462A53">
        <w:rPr>
          <w:rFonts w:cs="Tahoma"/>
        </w:rPr>
        <w:t xml:space="preserve">really </w:t>
      </w:r>
      <w:r w:rsidR="00BA602E" w:rsidRPr="00462A53">
        <w:rPr>
          <w:rFonts w:cs="Tahoma"/>
        </w:rPr>
        <w:t>to do with science.</w:t>
      </w:r>
      <w:r w:rsidR="009C19B7" w:rsidRPr="00462A53">
        <w:rPr>
          <w:rFonts w:cs="Tahoma"/>
        </w:rPr>
        <w:t xml:space="preserve"> </w:t>
      </w:r>
    </w:p>
    <w:p w14:paraId="11CE8FEB" w14:textId="77777777" w:rsidR="005E39AB" w:rsidRDefault="005E39AB" w:rsidP="00462A53">
      <w:pPr>
        <w:widowControl w:val="0"/>
        <w:autoSpaceDE w:val="0"/>
        <w:autoSpaceDN w:val="0"/>
        <w:adjustRightInd w:val="0"/>
        <w:spacing w:line="480" w:lineRule="auto"/>
        <w:jc w:val="both"/>
        <w:rPr>
          <w:rFonts w:cs="Tahoma"/>
        </w:rPr>
      </w:pPr>
    </w:p>
    <w:p w14:paraId="79ADC4F9" w14:textId="09C82B0B" w:rsidR="00FB1B86" w:rsidRDefault="0075295F" w:rsidP="00462A53">
      <w:pPr>
        <w:widowControl w:val="0"/>
        <w:autoSpaceDE w:val="0"/>
        <w:autoSpaceDN w:val="0"/>
        <w:adjustRightInd w:val="0"/>
        <w:spacing w:line="480" w:lineRule="auto"/>
        <w:jc w:val="both"/>
        <w:rPr>
          <w:rFonts w:cs="Tahoma"/>
        </w:rPr>
      </w:pPr>
      <w:r w:rsidRPr="00462A53">
        <w:rPr>
          <w:rFonts w:cs="Tahoma"/>
        </w:rPr>
        <w:t xml:space="preserve">There </w:t>
      </w:r>
      <w:r w:rsidR="00AD761B">
        <w:rPr>
          <w:rFonts w:cs="Tahoma"/>
        </w:rPr>
        <w:t>may be</w:t>
      </w:r>
      <w:r w:rsidRPr="00462A53">
        <w:rPr>
          <w:rFonts w:cs="Tahoma"/>
        </w:rPr>
        <w:t xml:space="preserve"> one </w:t>
      </w:r>
      <w:r w:rsidR="00AD761B">
        <w:rPr>
          <w:rFonts w:cs="Tahoma"/>
        </w:rPr>
        <w:t>further</w:t>
      </w:r>
      <w:r w:rsidRPr="00462A53">
        <w:rPr>
          <w:rFonts w:cs="Tahoma"/>
        </w:rPr>
        <w:t xml:space="preserve"> quality problem, </w:t>
      </w:r>
      <w:r w:rsidR="00A3380D">
        <w:rPr>
          <w:rFonts w:cs="Tahoma"/>
        </w:rPr>
        <w:t xml:space="preserve">which </w:t>
      </w:r>
      <w:r w:rsidR="00DA367F">
        <w:rPr>
          <w:rFonts w:cs="Tahoma"/>
        </w:rPr>
        <w:t>seems to exacerbate</w:t>
      </w:r>
      <w:r w:rsidR="00A3380D">
        <w:rPr>
          <w:rFonts w:cs="Tahoma"/>
        </w:rPr>
        <w:t xml:space="preserve"> the contamination problem</w:t>
      </w:r>
      <w:r w:rsidRPr="00462A53">
        <w:rPr>
          <w:rFonts w:cs="Tahoma"/>
        </w:rPr>
        <w:t xml:space="preserve">. This </w:t>
      </w:r>
      <w:r w:rsidR="00A3380D">
        <w:rPr>
          <w:rFonts w:cs="Tahoma"/>
        </w:rPr>
        <w:t>concerns</w:t>
      </w:r>
      <w:r w:rsidR="00AD5776">
        <w:rPr>
          <w:rFonts w:cs="Tahoma"/>
        </w:rPr>
        <w:t xml:space="preserve"> qualitative</w:t>
      </w:r>
      <w:r w:rsidR="009C19B7" w:rsidRPr="00462A53">
        <w:rPr>
          <w:rFonts w:cs="Tahoma"/>
        </w:rPr>
        <w:t xml:space="preserve"> </w:t>
      </w:r>
      <w:r w:rsidR="009C19B7" w:rsidRPr="00462A53">
        <w:rPr>
          <w:rFonts w:cs="Tahoma"/>
          <w:i/>
        </w:rPr>
        <w:t>incommensurability</w:t>
      </w:r>
      <w:r w:rsidR="00106D53">
        <w:rPr>
          <w:rFonts w:cs="Tahoma"/>
        </w:rPr>
        <w:t>.</w:t>
      </w:r>
      <w:r w:rsidR="009C19B7" w:rsidRPr="00462A53">
        <w:rPr>
          <w:rFonts w:cs="Tahoma"/>
        </w:rPr>
        <w:t xml:space="preserve"> </w:t>
      </w:r>
      <w:r w:rsidR="00106D53">
        <w:rPr>
          <w:rFonts w:cs="Tahoma"/>
        </w:rPr>
        <w:t>I</w:t>
      </w:r>
      <w:r w:rsidRPr="00462A53">
        <w:rPr>
          <w:rFonts w:cs="Tahoma"/>
        </w:rPr>
        <w:t>f ultimates have fixed qualities,</w:t>
      </w:r>
      <w:r w:rsidR="00AF6A61">
        <w:rPr>
          <w:rFonts w:cs="Tahoma"/>
        </w:rPr>
        <w:t xml:space="preserve"> just</w:t>
      </w:r>
      <w:r w:rsidRPr="00462A53">
        <w:rPr>
          <w:rFonts w:cs="Tahoma"/>
        </w:rPr>
        <w:t xml:space="preserve"> what set of </w:t>
      </w:r>
      <w:r w:rsidR="00AA4D6B" w:rsidRPr="00462A53">
        <w:rPr>
          <w:rFonts w:cs="Tahoma"/>
        </w:rPr>
        <w:t>micro</w:t>
      </w:r>
      <w:r w:rsidRPr="00462A53">
        <w:rPr>
          <w:rFonts w:cs="Tahoma"/>
        </w:rPr>
        <w:t xml:space="preserve">qualities </w:t>
      </w:r>
      <w:r w:rsidRPr="002E6215">
        <w:rPr>
          <w:rFonts w:cs="Tahoma"/>
          <w:i/>
        </w:rPr>
        <w:t>is</w:t>
      </w:r>
      <w:r w:rsidRPr="00462A53">
        <w:rPr>
          <w:rFonts w:cs="Tahoma"/>
        </w:rPr>
        <w:t xml:space="preserve"> it </w:t>
      </w:r>
      <w:r w:rsidR="00DD5F88">
        <w:rPr>
          <w:rFonts w:cs="Tahoma"/>
        </w:rPr>
        <w:t>that can be re-arranged now as the</w:t>
      </w:r>
      <w:r w:rsidRPr="00462A53">
        <w:rPr>
          <w:rFonts w:cs="Tahoma"/>
        </w:rPr>
        <w:t xml:space="preserve"> smell of roses, now as an orgasm, now as a </w:t>
      </w:r>
      <w:r w:rsidR="00316B35">
        <w:rPr>
          <w:rFonts w:cs="Tahoma"/>
        </w:rPr>
        <w:t>percept</w:t>
      </w:r>
      <w:r w:rsidRPr="00462A53">
        <w:rPr>
          <w:rFonts w:cs="Tahoma"/>
        </w:rPr>
        <w:t xml:space="preserve"> of</w:t>
      </w:r>
      <w:r w:rsidR="00316B35">
        <w:rPr>
          <w:rFonts w:cs="Tahoma"/>
        </w:rPr>
        <w:t xml:space="preserve"> the</w:t>
      </w:r>
      <w:r w:rsidRPr="00462A53">
        <w:rPr>
          <w:rFonts w:cs="Tahoma"/>
        </w:rPr>
        <w:t xml:space="preserve"> blue sky?</w:t>
      </w:r>
      <w:r w:rsidR="006D0882" w:rsidRPr="006D0882">
        <w:rPr>
          <w:rFonts w:cs="Tahoma"/>
        </w:rPr>
        <w:t xml:space="preserve"> </w:t>
      </w:r>
      <w:r w:rsidRPr="00462A53">
        <w:rPr>
          <w:rFonts w:cs="Tahoma"/>
        </w:rPr>
        <w:t>The</w:t>
      </w:r>
      <w:r w:rsidR="00055EF5">
        <w:rPr>
          <w:rFonts w:cs="Tahoma"/>
        </w:rPr>
        <w:t>se</w:t>
      </w:r>
      <w:r w:rsidRPr="00462A53">
        <w:rPr>
          <w:rFonts w:cs="Tahoma"/>
        </w:rPr>
        <w:t xml:space="preserve"> macroqualities seem so </w:t>
      </w:r>
      <w:r w:rsidR="002E5F48" w:rsidRPr="00462A53">
        <w:rPr>
          <w:rFonts w:cs="Tahoma"/>
        </w:rPr>
        <w:t xml:space="preserve">qualitatively </w:t>
      </w:r>
      <w:r w:rsidRPr="00893F31">
        <w:rPr>
          <w:rFonts w:cs="Tahoma"/>
          <w:i/>
        </w:rPr>
        <w:t>different</w:t>
      </w:r>
      <w:r w:rsidRPr="00462A53">
        <w:rPr>
          <w:rFonts w:cs="Tahoma"/>
        </w:rPr>
        <w:t>, it’s hard to imagine generating them from some stable basic palette.</w:t>
      </w:r>
      <w:r w:rsidR="00C0604A">
        <w:rPr>
          <w:rStyle w:val="FootnoteReference"/>
          <w:rFonts w:cs="Tahoma"/>
        </w:rPr>
        <w:footnoteReference w:id="13"/>
      </w:r>
      <w:r w:rsidR="00C0604A">
        <w:rPr>
          <w:rFonts w:cs="Tahoma"/>
        </w:rPr>
        <w:t xml:space="preserve"> </w:t>
      </w:r>
      <w:r w:rsidRPr="00462A53">
        <w:rPr>
          <w:rFonts w:cs="Tahoma"/>
        </w:rPr>
        <w:t>This problem</w:t>
      </w:r>
      <w:r w:rsidR="00D7168E" w:rsidRPr="00462A53">
        <w:rPr>
          <w:rFonts w:cs="Tahoma"/>
        </w:rPr>
        <w:t xml:space="preserve"> </w:t>
      </w:r>
      <w:r w:rsidRPr="00462A53">
        <w:rPr>
          <w:rFonts w:cs="Tahoma"/>
        </w:rPr>
        <w:t xml:space="preserve">is most vivid when we limit the micropalette to a few qualities in order to fit with physics. But it isn’t </w:t>
      </w:r>
      <w:r w:rsidR="006829B5" w:rsidRPr="00462A53">
        <w:rPr>
          <w:rFonts w:cs="Tahoma"/>
        </w:rPr>
        <w:t>essentially</w:t>
      </w:r>
      <w:r w:rsidRPr="00462A53">
        <w:rPr>
          <w:rFonts w:cs="Tahoma"/>
        </w:rPr>
        <w:t xml:space="preserve"> a bridging problem; it </w:t>
      </w:r>
      <w:r w:rsidR="006D0882">
        <w:rPr>
          <w:rFonts w:cs="Tahoma"/>
        </w:rPr>
        <w:t>would</w:t>
      </w:r>
      <w:r w:rsidRPr="00462A53">
        <w:rPr>
          <w:rFonts w:cs="Tahoma"/>
        </w:rPr>
        <w:t xml:space="preserve"> </w:t>
      </w:r>
      <w:r w:rsidR="00E80760">
        <w:rPr>
          <w:rFonts w:cs="Tahoma"/>
        </w:rPr>
        <w:t xml:space="preserve">be </w:t>
      </w:r>
      <w:r w:rsidRPr="00462A53">
        <w:rPr>
          <w:rFonts w:cs="Tahoma"/>
        </w:rPr>
        <w:t>problematic even if we decouple</w:t>
      </w:r>
      <w:r w:rsidR="006D0882">
        <w:rPr>
          <w:rFonts w:cs="Tahoma"/>
        </w:rPr>
        <w:t>d</w:t>
      </w:r>
      <w:r w:rsidRPr="00462A53">
        <w:rPr>
          <w:rFonts w:cs="Tahoma"/>
        </w:rPr>
        <w:t xml:space="preserve"> from Russellianism and </w:t>
      </w:r>
      <w:r w:rsidR="006D0882">
        <w:rPr>
          <w:rFonts w:cs="Tahoma"/>
        </w:rPr>
        <w:t xml:space="preserve">went </w:t>
      </w:r>
      <w:r w:rsidR="00C0604A">
        <w:rPr>
          <w:rFonts w:cs="Tahoma"/>
        </w:rPr>
        <w:t>in for masses of microqualities.</w:t>
      </w:r>
      <w:r w:rsidR="00C0604A">
        <w:rPr>
          <w:rStyle w:val="FootnoteReference"/>
          <w:rFonts w:cs="Tahoma"/>
        </w:rPr>
        <w:footnoteReference w:id="14"/>
      </w:r>
      <w:r w:rsidR="006D0882">
        <w:rPr>
          <w:rFonts w:cs="Tahoma"/>
        </w:rPr>
        <w:t xml:space="preserve"> </w:t>
      </w:r>
    </w:p>
    <w:p w14:paraId="14311C06" w14:textId="06D3D8BD" w:rsidR="001F367D" w:rsidRDefault="00540763" w:rsidP="00462A53">
      <w:pPr>
        <w:widowControl w:val="0"/>
        <w:autoSpaceDE w:val="0"/>
        <w:autoSpaceDN w:val="0"/>
        <w:adjustRightInd w:val="0"/>
        <w:spacing w:line="480" w:lineRule="auto"/>
        <w:jc w:val="both"/>
        <w:rPr>
          <w:rFonts w:cs="Tahoma"/>
        </w:rPr>
      </w:pPr>
      <w:r>
        <w:rPr>
          <w:rFonts w:cs="Tahoma"/>
        </w:rPr>
        <w:tab/>
      </w:r>
    </w:p>
    <w:p w14:paraId="25F54980" w14:textId="62F6AAD6" w:rsidR="00603FFF" w:rsidRDefault="00603FFF" w:rsidP="00462A53">
      <w:pPr>
        <w:widowControl w:val="0"/>
        <w:autoSpaceDE w:val="0"/>
        <w:autoSpaceDN w:val="0"/>
        <w:adjustRightInd w:val="0"/>
        <w:spacing w:line="480" w:lineRule="auto"/>
        <w:jc w:val="both"/>
        <w:rPr>
          <w:rFonts w:cs="Tahoma"/>
        </w:rPr>
      </w:pPr>
      <w:r>
        <w:rPr>
          <w:rFonts w:cs="Tahoma"/>
        </w:rPr>
        <w:t xml:space="preserve">The </w:t>
      </w:r>
      <w:r w:rsidRPr="00007787">
        <w:rPr>
          <w:rFonts w:cs="Tahoma"/>
          <w:i/>
        </w:rPr>
        <w:t>contamination problem</w:t>
      </w:r>
      <w:r>
        <w:rPr>
          <w:rFonts w:cs="Tahoma"/>
        </w:rPr>
        <w:t xml:space="preserve"> would be a challenge even if we didn’t face apparently incommensurable macroqualities—qualities that seemingly couldn’t come from the same ingredients</w:t>
      </w:r>
      <w:r w:rsidR="00A740C7">
        <w:rPr>
          <w:rFonts w:cs="Tahoma"/>
        </w:rPr>
        <w:t xml:space="preserve"> merely</w:t>
      </w:r>
      <w:r>
        <w:rPr>
          <w:rFonts w:cs="Tahoma"/>
        </w:rPr>
        <w:t xml:space="preserve"> rearranged.</w:t>
      </w:r>
      <w:r w:rsidR="0003446E">
        <w:rPr>
          <w:rFonts w:cs="Tahoma"/>
        </w:rPr>
        <w:t xml:space="preserve"> White and red don’t seem </w:t>
      </w:r>
      <w:r w:rsidR="0003446E" w:rsidRPr="0003446E">
        <w:rPr>
          <w:rFonts w:cs="Tahoma"/>
          <w:i/>
        </w:rPr>
        <w:t>worlds apart</w:t>
      </w:r>
      <w:r w:rsidR="0003446E">
        <w:rPr>
          <w:rFonts w:cs="Tahoma"/>
        </w:rPr>
        <w:t xml:space="preserve"> qualitatively, in </w:t>
      </w:r>
      <w:r w:rsidR="0027443D">
        <w:rPr>
          <w:rFonts w:cs="Tahoma"/>
        </w:rPr>
        <w:t>the</w:t>
      </w:r>
      <w:r w:rsidR="0003446E">
        <w:rPr>
          <w:rFonts w:cs="Tahoma"/>
        </w:rPr>
        <w:t xml:space="preserve"> way that both do when contrasted with the smell of roses, and in the way these three qualia do, in turn, when compared with the feeling of a pinch on the forearm. </w:t>
      </w:r>
      <w:r w:rsidR="000D2963">
        <w:rPr>
          <w:rFonts w:cs="Tahoma"/>
        </w:rPr>
        <w:t xml:space="preserve">Yet still we have work to do to grasp how red and white exist in—contaminate—their pink product. The </w:t>
      </w:r>
      <w:r w:rsidR="000D2963" w:rsidRPr="0027443D">
        <w:rPr>
          <w:rFonts w:cs="Tahoma"/>
          <w:i/>
        </w:rPr>
        <w:t>incommensurability problem</w:t>
      </w:r>
      <w:r w:rsidR="000D2963">
        <w:rPr>
          <w:rFonts w:cs="Tahoma"/>
        </w:rPr>
        <w:t xml:space="preserve"> can be seen as making the </w:t>
      </w:r>
      <w:r w:rsidR="000D2963" w:rsidRPr="00FE201D">
        <w:rPr>
          <w:rFonts w:cs="Tahoma"/>
          <w:i/>
        </w:rPr>
        <w:t>contamination problem</w:t>
      </w:r>
      <w:r w:rsidR="000D2963">
        <w:rPr>
          <w:rFonts w:cs="Tahoma"/>
        </w:rPr>
        <w:t xml:space="preserve"> all the harder, or as an especially tricky aspect of it.</w:t>
      </w:r>
      <w:r w:rsidR="002C65D7">
        <w:rPr>
          <w:rStyle w:val="FootnoteReference"/>
          <w:rFonts w:cs="Tahoma"/>
        </w:rPr>
        <w:footnoteReference w:id="15"/>
      </w:r>
      <w:r w:rsidR="000D2963">
        <w:rPr>
          <w:rFonts w:cs="Tahoma"/>
        </w:rPr>
        <w:t xml:space="preserve"> </w:t>
      </w:r>
    </w:p>
    <w:p w14:paraId="256F4148" w14:textId="77777777" w:rsidR="00603FFF" w:rsidRDefault="00603FFF" w:rsidP="00462A53">
      <w:pPr>
        <w:widowControl w:val="0"/>
        <w:autoSpaceDE w:val="0"/>
        <w:autoSpaceDN w:val="0"/>
        <w:adjustRightInd w:val="0"/>
        <w:spacing w:line="480" w:lineRule="auto"/>
        <w:jc w:val="both"/>
        <w:rPr>
          <w:rFonts w:cs="Tahoma"/>
        </w:rPr>
      </w:pPr>
    </w:p>
    <w:p w14:paraId="1FEFE6A9" w14:textId="14D8DE6A" w:rsidR="005327B8" w:rsidRDefault="00953BEA" w:rsidP="00462A53">
      <w:pPr>
        <w:widowControl w:val="0"/>
        <w:autoSpaceDE w:val="0"/>
        <w:autoSpaceDN w:val="0"/>
        <w:adjustRightInd w:val="0"/>
        <w:spacing w:line="480" w:lineRule="auto"/>
        <w:jc w:val="both"/>
        <w:rPr>
          <w:rFonts w:cs="Tahoma"/>
        </w:rPr>
      </w:pPr>
      <w:r>
        <w:rPr>
          <w:rFonts w:cs="Tahoma"/>
        </w:rPr>
        <w:t>W</w:t>
      </w:r>
      <w:r w:rsidR="00AA7AD1">
        <w:rPr>
          <w:rFonts w:cs="Tahoma"/>
        </w:rPr>
        <w:t xml:space="preserve">hat we </w:t>
      </w:r>
      <w:r w:rsidR="00A64BE6">
        <w:rPr>
          <w:rFonts w:cs="Tahoma"/>
        </w:rPr>
        <w:t>require</w:t>
      </w:r>
      <w:r w:rsidR="00AA7AD1">
        <w:rPr>
          <w:rFonts w:cs="Tahoma"/>
        </w:rPr>
        <w:t xml:space="preserve"> overall,</w:t>
      </w:r>
      <w:r w:rsidR="00C45074">
        <w:rPr>
          <w:rFonts w:cs="Tahoma"/>
        </w:rPr>
        <w:t xml:space="preserve"> when it comes to our micropalette,</w:t>
      </w:r>
      <w:r w:rsidR="00AA7AD1">
        <w:rPr>
          <w:rFonts w:cs="Tahoma"/>
        </w:rPr>
        <w:t xml:space="preserve"> is a story which explains the coming together of separately instanced qualities, explicates the very notion of qualities </w:t>
      </w:r>
      <w:r w:rsidR="00C45074">
        <w:rPr>
          <w:rFonts w:cs="Tahoma"/>
        </w:rPr>
        <w:t>constituting</w:t>
      </w:r>
      <w:r w:rsidR="00AA7AD1">
        <w:rPr>
          <w:rFonts w:cs="Tahoma"/>
        </w:rPr>
        <w:t xml:space="preserve"> other qualities, and defuses the sense that </w:t>
      </w:r>
      <w:r w:rsidR="00BA7043">
        <w:rPr>
          <w:rFonts w:cs="Tahoma"/>
        </w:rPr>
        <w:t xml:space="preserve">certain </w:t>
      </w:r>
      <w:r w:rsidR="00AA7AD1">
        <w:rPr>
          <w:rFonts w:cs="Tahoma"/>
        </w:rPr>
        <w:t>macroqualities are so qualitatively different</w:t>
      </w:r>
      <w:r w:rsidR="00EB51BC">
        <w:rPr>
          <w:rFonts w:cs="Tahoma"/>
        </w:rPr>
        <w:t xml:space="preserve"> from one another</w:t>
      </w:r>
      <w:r w:rsidR="00AA7AD1">
        <w:rPr>
          <w:rFonts w:cs="Tahoma"/>
        </w:rPr>
        <w:t xml:space="preserve"> that they couldn’t </w:t>
      </w:r>
      <w:r w:rsidR="005F52D7">
        <w:rPr>
          <w:rFonts w:cs="Tahoma"/>
        </w:rPr>
        <w:t>derive</w:t>
      </w:r>
      <w:r w:rsidR="00AA7AD1">
        <w:rPr>
          <w:rFonts w:cs="Tahoma"/>
        </w:rPr>
        <w:t xml:space="preserve"> from </w:t>
      </w:r>
      <w:r w:rsidR="003C439E">
        <w:rPr>
          <w:rFonts w:cs="Tahoma"/>
        </w:rPr>
        <w:t>a</w:t>
      </w:r>
      <w:r w:rsidR="009F574C">
        <w:rPr>
          <w:rFonts w:cs="Tahoma"/>
        </w:rPr>
        <w:t xml:space="preserve"> </w:t>
      </w:r>
      <w:r w:rsidR="00C45074">
        <w:rPr>
          <w:rFonts w:cs="Tahoma"/>
        </w:rPr>
        <w:t>stable</w:t>
      </w:r>
      <w:r w:rsidR="009F574C">
        <w:rPr>
          <w:rFonts w:cs="Tahoma"/>
        </w:rPr>
        <w:t xml:space="preserve"> set of</w:t>
      </w:r>
      <w:r w:rsidR="00D14457">
        <w:rPr>
          <w:rFonts w:cs="Tahoma"/>
        </w:rPr>
        <w:t xml:space="preserve"> basic</w:t>
      </w:r>
      <w:r w:rsidR="009F574C">
        <w:rPr>
          <w:rFonts w:cs="Tahoma"/>
        </w:rPr>
        <w:t xml:space="preserve"> ingredients.</w:t>
      </w:r>
      <w:r w:rsidR="00C45074">
        <w:rPr>
          <w:rFonts w:cs="Tahoma"/>
        </w:rPr>
        <w:t xml:space="preserve"> If we can do these things we will presumably also answer Chalmers’ question about how the vast array of macroqualities is produced.</w:t>
      </w:r>
      <w:r w:rsidR="002E7C16">
        <w:rPr>
          <w:rStyle w:val="FootnoteReference"/>
          <w:rFonts w:cs="Tahoma"/>
        </w:rPr>
        <w:footnoteReference w:id="16"/>
      </w:r>
      <w:r w:rsidR="009F574C">
        <w:rPr>
          <w:rFonts w:cs="Tahoma"/>
        </w:rPr>
        <w:t xml:space="preserve"> </w:t>
      </w:r>
    </w:p>
    <w:p w14:paraId="7169BCB9" w14:textId="77777777" w:rsidR="0094627E" w:rsidRPr="00462A53" w:rsidRDefault="0094627E" w:rsidP="00462A53">
      <w:pPr>
        <w:widowControl w:val="0"/>
        <w:autoSpaceDE w:val="0"/>
        <w:autoSpaceDN w:val="0"/>
        <w:adjustRightInd w:val="0"/>
        <w:spacing w:line="480" w:lineRule="auto"/>
        <w:jc w:val="both"/>
        <w:rPr>
          <w:rFonts w:cs="Tahoma"/>
        </w:rPr>
      </w:pPr>
    </w:p>
    <w:p w14:paraId="5D5C3FB0" w14:textId="32503D62" w:rsidR="007F2DD4" w:rsidRDefault="0013224F" w:rsidP="00462A53">
      <w:pPr>
        <w:widowControl w:val="0"/>
        <w:autoSpaceDE w:val="0"/>
        <w:autoSpaceDN w:val="0"/>
        <w:adjustRightInd w:val="0"/>
        <w:spacing w:after="240" w:line="480" w:lineRule="auto"/>
        <w:jc w:val="both"/>
        <w:rPr>
          <w:rFonts w:cs="Tahoma"/>
        </w:rPr>
      </w:pPr>
      <w:r>
        <w:rPr>
          <w:rFonts w:cs="Tahoma"/>
        </w:rPr>
        <w:t xml:space="preserve">iv. </w:t>
      </w:r>
      <w:r w:rsidR="00683974">
        <w:rPr>
          <w:rFonts w:cs="Tahoma"/>
          <w:i/>
        </w:rPr>
        <w:t>S</w:t>
      </w:r>
      <w:r w:rsidR="00713AAE" w:rsidRPr="00462A53">
        <w:rPr>
          <w:rFonts w:cs="Tahoma"/>
          <w:i/>
        </w:rPr>
        <w:t xml:space="preserve">tructural mismatch </w:t>
      </w:r>
      <w:r w:rsidR="00A5150B">
        <w:rPr>
          <w:rFonts w:cs="Tahoma"/>
        </w:rPr>
        <w:t>is</w:t>
      </w:r>
      <w:r w:rsidR="007F2DD4">
        <w:rPr>
          <w:rFonts w:cs="Tahoma"/>
        </w:rPr>
        <w:t xml:space="preserve"> a bridging problem.</w:t>
      </w:r>
      <w:r w:rsidR="00713AAE" w:rsidRPr="00462A53">
        <w:rPr>
          <w:rFonts w:cs="Tahoma"/>
        </w:rPr>
        <w:t xml:space="preserve"> </w:t>
      </w:r>
      <w:r w:rsidR="007F2DD4">
        <w:rPr>
          <w:rFonts w:cs="Tahoma"/>
        </w:rPr>
        <w:t xml:space="preserve">If microexperiential structure matches microphysical structure, then it seems macroexperiential structure </w:t>
      </w:r>
      <w:r w:rsidR="00E45D19">
        <w:rPr>
          <w:rFonts w:cs="Tahoma"/>
        </w:rPr>
        <w:t>is</w:t>
      </w:r>
      <w:r w:rsidR="007F2DD4">
        <w:rPr>
          <w:rFonts w:cs="Tahoma"/>
        </w:rPr>
        <w:t xml:space="preserve"> restricted to isomorphism with macrophysical structure: yet macrophysical and macroexperiential structures </w:t>
      </w:r>
      <w:r w:rsidR="002972F0">
        <w:rPr>
          <w:rFonts w:cs="Tahoma"/>
        </w:rPr>
        <w:t>differ</w:t>
      </w:r>
      <w:r w:rsidR="007F2DD4">
        <w:rPr>
          <w:rFonts w:cs="Tahoma"/>
        </w:rPr>
        <w:t xml:space="preserve">, Chalmers suggests. </w:t>
      </w:r>
      <w:r w:rsidR="007C3CD0" w:rsidRPr="00462A53">
        <w:rPr>
          <w:rFonts w:cs="Tahoma"/>
        </w:rPr>
        <w:t xml:space="preserve">Were it not for </w:t>
      </w:r>
      <w:r w:rsidR="007F2DD4">
        <w:rPr>
          <w:rFonts w:cs="Tahoma"/>
        </w:rPr>
        <w:t>the matching of microexperiential structure to microphysical structure</w:t>
      </w:r>
      <w:r w:rsidR="007C3CD0" w:rsidRPr="00462A53">
        <w:rPr>
          <w:rFonts w:cs="Tahoma"/>
        </w:rPr>
        <w:t xml:space="preserve">, we’d presumably be free to envisage </w:t>
      </w:r>
      <w:r w:rsidR="00337C3A" w:rsidRPr="00462A53">
        <w:rPr>
          <w:rFonts w:cs="Tahoma"/>
        </w:rPr>
        <w:t xml:space="preserve">microexperiential </w:t>
      </w:r>
      <w:r w:rsidR="007C3CD0" w:rsidRPr="00462A53">
        <w:rPr>
          <w:rFonts w:cs="Tahoma"/>
        </w:rPr>
        <w:t>structure as more obviously appropriate to</w:t>
      </w:r>
      <w:r w:rsidR="00F3392D" w:rsidRPr="00462A53">
        <w:rPr>
          <w:rFonts w:cs="Tahoma"/>
        </w:rPr>
        <w:t xml:space="preserve"> yielding</w:t>
      </w:r>
      <w:r w:rsidR="007C3CD0" w:rsidRPr="00462A53">
        <w:rPr>
          <w:rFonts w:cs="Tahoma"/>
        </w:rPr>
        <w:t xml:space="preserve"> macroexperiential structure,</w:t>
      </w:r>
      <w:r w:rsidR="00325008">
        <w:rPr>
          <w:rFonts w:cs="Tahoma"/>
        </w:rPr>
        <w:t xml:space="preserve"> so this </w:t>
      </w:r>
      <w:r w:rsidR="007C3CD0" w:rsidRPr="00462A53">
        <w:rPr>
          <w:rFonts w:cs="Tahoma"/>
        </w:rPr>
        <w:t xml:space="preserve">problem </w:t>
      </w:r>
      <w:r w:rsidR="00325008">
        <w:rPr>
          <w:rFonts w:cs="Tahoma"/>
        </w:rPr>
        <w:t>concerns</w:t>
      </w:r>
      <w:r w:rsidR="007C3CD0" w:rsidRPr="00462A53">
        <w:rPr>
          <w:rFonts w:cs="Tahoma"/>
        </w:rPr>
        <w:t xml:space="preserve"> meshing our account of the mind with science.</w:t>
      </w:r>
      <w:r w:rsidR="008431F4" w:rsidRPr="00462A53">
        <w:rPr>
          <w:rStyle w:val="FootnoteReference"/>
          <w:rFonts w:cs="Tahoma"/>
        </w:rPr>
        <w:footnoteReference w:id="17"/>
      </w:r>
      <w:r w:rsidR="007C3CD0" w:rsidRPr="00462A53">
        <w:rPr>
          <w:rFonts w:cs="Tahoma"/>
        </w:rPr>
        <w:t xml:space="preserve"> </w:t>
      </w:r>
      <w:r w:rsidR="00BD1876">
        <w:rPr>
          <w:rFonts w:cs="Tahoma"/>
        </w:rPr>
        <w:t>Chalmers’</w:t>
      </w:r>
      <w:r w:rsidR="008E1D8E" w:rsidRPr="00462A53">
        <w:rPr>
          <w:rFonts w:cs="Tahoma"/>
        </w:rPr>
        <w:t xml:space="preserve"> </w:t>
      </w:r>
      <w:r w:rsidR="008E1D8E" w:rsidRPr="00462A53">
        <w:rPr>
          <w:rFonts w:cs="Tahoma"/>
          <w:i/>
        </w:rPr>
        <w:t>grain problem</w:t>
      </w:r>
      <w:r w:rsidR="008E1D8E" w:rsidRPr="00462A53">
        <w:rPr>
          <w:rFonts w:cs="Tahoma"/>
        </w:rPr>
        <w:t xml:space="preserve"> </w:t>
      </w:r>
      <w:r w:rsidR="00BD1876">
        <w:rPr>
          <w:rFonts w:cs="Tahoma"/>
        </w:rPr>
        <w:t>is something like</w:t>
      </w:r>
      <w:r w:rsidR="008E1D8E" w:rsidRPr="00462A53">
        <w:rPr>
          <w:rFonts w:cs="Tahoma"/>
        </w:rPr>
        <w:t xml:space="preserve"> an internal </w:t>
      </w:r>
      <w:r w:rsidR="007E0B08" w:rsidRPr="00462A53">
        <w:rPr>
          <w:rFonts w:cs="Tahoma"/>
        </w:rPr>
        <w:t>analogue</w:t>
      </w:r>
      <w:r w:rsidR="008E1D8E" w:rsidRPr="00462A53">
        <w:rPr>
          <w:rFonts w:cs="Tahoma"/>
        </w:rPr>
        <w:t xml:space="preserve"> of the </w:t>
      </w:r>
      <w:r w:rsidR="008E1D8E" w:rsidRPr="008431F4">
        <w:rPr>
          <w:rFonts w:cs="Tahoma"/>
          <w:i/>
        </w:rPr>
        <w:t>structural mismatch problem</w:t>
      </w:r>
      <w:r w:rsidR="008E1D8E" w:rsidRPr="00462A53">
        <w:rPr>
          <w:rFonts w:cs="Tahoma"/>
        </w:rPr>
        <w:t xml:space="preserve">. It has </w:t>
      </w:r>
      <w:r w:rsidR="00CF65D3">
        <w:rPr>
          <w:rFonts w:cs="Tahoma"/>
        </w:rPr>
        <w:t>little</w:t>
      </w:r>
      <w:r w:rsidR="008E1D8E" w:rsidRPr="00462A53">
        <w:rPr>
          <w:rFonts w:cs="Tahoma"/>
        </w:rPr>
        <w:t xml:space="preserve"> to do with science, stemming only from the </w:t>
      </w:r>
      <w:r w:rsidR="003A5E9E">
        <w:rPr>
          <w:rFonts w:cs="Tahoma"/>
        </w:rPr>
        <w:t>thought</w:t>
      </w:r>
      <w:r w:rsidR="008E1D8E" w:rsidRPr="00462A53">
        <w:rPr>
          <w:rFonts w:cs="Tahoma"/>
        </w:rPr>
        <w:t xml:space="preserve"> that microexperiential instances are </w:t>
      </w:r>
      <w:r w:rsidR="008E1D8E" w:rsidRPr="002E3C31">
        <w:rPr>
          <w:rFonts w:cs="Tahoma"/>
          <w:i/>
        </w:rPr>
        <w:t>discontinuous</w:t>
      </w:r>
      <w:r w:rsidR="008E1D8E" w:rsidRPr="00462A53">
        <w:rPr>
          <w:rFonts w:cs="Tahoma"/>
        </w:rPr>
        <w:t>, while macroexperience, supposedly constituted by them, is continuous.</w:t>
      </w:r>
      <w:r w:rsidR="00FA2248" w:rsidRPr="00462A53">
        <w:rPr>
          <w:rStyle w:val="FootnoteReference"/>
          <w:rFonts w:cs="Tahoma"/>
        </w:rPr>
        <w:footnoteReference w:id="18"/>
      </w:r>
      <w:r w:rsidR="008E1D8E" w:rsidRPr="00462A53">
        <w:rPr>
          <w:rFonts w:cs="Tahoma"/>
        </w:rPr>
        <w:t xml:space="preserve"> </w:t>
      </w:r>
    </w:p>
    <w:p w14:paraId="4B4FA51A" w14:textId="77777777" w:rsidR="0070044A" w:rsidRDefault="0070044A" w:rsidP="00462A53">
      <w:pPr>
        <w:widowControl w:val="0"/>
        <w:autoSpaceDE w:val="0"/>
        <w:autoSpaceDN w:val="0"/>
        <w:adjustRightInd w:val="0"/>
        <w:spacing w:after="240" w:line="480" w:lineRule="auto"/>
        <w:jc w:val="both"/>
        <w:rPr>
          <w:rFonts w:cs="Tahoma"/>
        </w:rPr>
      </w:pPr>
    </w:p>
    <w:p w14:paraId="37C6EEC1" w14:textId="00187F58" w:rsidR="00832DED" w:rsidRDefault="00137264" w:rsidP="00462A53">
      <w:pPr>
        <w:widowControl w:val="0"/>
        <w:autoSpaceDE w:val="0"/>
        <w:autoSpaceDN w:val="0"/>
        <w:adjustRightInd w:val="0"/>
        <w:spacing w:after="240" w:line="480" w:lineRule="auto"/>
        <w:jc w:val="both"/>
        <w:rPr>
          <w:rFonts w:cs="Tahoma"/>
        </w:rPr>
      </w:pPr>
      <w:r>
        <w:rPr>
          <w:rFonts w:cs="Tahoma"/>
        </w:rPr>
        <w:t xml:space="preserve">v. </w:t>
      </w:r>
      <w:r w:rsidR="00353FC9" w:rsidRPr="00462A53">
        <w:rPr>
          <w:rFonts w:cs="Tahoma"/>
        </w:rPr>
        <w:t xml:space="preserve">Finally, the </w:t>
      </w:r>
      <w:r w:rsidR="00353FC9" w:rsidRPr="00462A53">
        <w:rPr>
          <w:rFonts w:cs="Tahoma"/>
          <w:i/>
        </w:rPr>
        <w:t>unity problem</w:t>
      </w:r>
      <w:r w:rsidR="007F2DD4">
        <w:rPr>
          <w:rFonts w:cs="Tahoma"/>
        </w:rPr>
        <w:t>,</w:t>
      </w:r>
      <w:r w:rsidR="007F2DD4">
        <w:rPr>
          <w:rFonts w:cs="Tahoma"/>
          <w:i/>
        </w:rPr>
        <w:t xml:space="preserve"> </w:t>
      </w:r>
      <w:r w:rsidR="005F0A65">
        <w:rPr>
          <w:rFonts w:cs="Tahoma"/>
        </w:rPr>
        <w:t>and</w:t>
      </w:r>
      <w:r w:rsidR="007F2DD4">
        <w:rPr>
          <w:rFonts w:cs="Tahoma"/>
        </w:rPr>
        <w:t xml:space="preserve"> nearby</w:t>
      </w:r>
      <w:r w:rsidR="00112AFE" w:rsidRPr="00462A53">
        <w:rPr>
          <w:rFonts w:cs="Tahoma"/>
          <w:i/>
        </w:rPr>
        <w:t xml:space="preserve"> boundar</w:t>
      </w:r>
      <w:r w:rsidR="007F2DD4">
        <w:rPr>
          <w:rFonts w:cs="Tahoma"/>
          <w:i/>
        </w:rPr>
        <w:t>y problem</w:t>
      </w:r>
      <w:r w:rsidR="007F2DD4">
        <w:rPr>
          <w:rFonts w:cs="Tahoma"/>
        </w:rPr>
        <w:t>,</w:t>
      </w:r>
      <w:r w:rsidR="004E79A5" w:rsidRPr="00462A53">
        <w:rPr>
          <w:rFonts w:cs="Tahoma"/>
          <w:b/>
        </w:rPr>
        <w:t xml:space="preserve"> </w:t>
      </w:r>
      <w:r w:rsidR="005F0A65">
        <w:rPr>
          <w:rFonts w:cs="Tahoma"/>
        </w:rPr>
        <w:t>are</w:t>
      </w:r>
      <w:r w:rsidR="00353FC9" w:rsidRPr="00462A53">
        <w:rPr>
          <w:rFonts w:cs="Tahoma"/>
        </w:rPr>
        <w:t xml:space="preserve"> internal</w:t>
      </w:r>
      <w:r w:rsidR="007F2DD4">
        <w:rPr>
          <w:rFonts w:cs="Tahoma"/>
        </w:rPr>
        <w:t>. The question is:</w:t>
      </w:r>
      <w:r w:rsidR="00353FC9" w:rsidRPr="00462A53">
        <w:rPr>
          <w:rFonts w:cs="Tahoma"/>
        </w:rPr>
        <w:t xml:space="preserve"> if you have a </w:t>
      </w:r>
      <w:r w:rsidR="007F2DD4">
        <w:rPr>
          <w:rFonts w:cs="Tahoma"/>
        </w:rPr>
        <w:t xml:space="preserve">phenomenally </w:t>
      </w:r>
      <w:r w:rsidR="00353FC9" w:rsidRPr="00462A53">
        <w:rPr>
          <w:rFonts w:cs="Tahoma"/>
        </w:rPr>
        <w:t>unified</w:t>
      </w:r>
      <w:r w:rsidR="007F2DD4">
        <w:rPr>
          <w:rFonts w:cs="Tahoma"/>
        </w:rPr>
        <w:t xml:space="preserve"> and bounded</w:t>
      </w:r>
      <w:r w:rsidR="00353FC9" w:rsidRPr="00462A53">
        <w:rPr>
          <w:rFonts w:cs="Tahoma"/>
        </w:rPr>
        <w:t xml:space="preserve"> </w:t>
      </w:r>
      <w:r w:rsidR="00056071" w:rsidRPr="00462A53">
        <w:rPr>
          <w:rFonts w:cs="Tahoma"/>
        </w:rPr>
        <w:t>experiential field</w:t>
      </w:r>
      <w:r w:rsidR="00353FC9" w:rsidRPr="00462A53">
        <w:rPr>
          <w:rFonts w:cs="Tahoma"/>
        </w:rPr>
        <w:t>, how is that constituted by discrete</w:t>
      </w:r>
      <w:r w:rsidR="00FB4100">
        <w:rPr>
          <w:rFonts w:cs="Tahoma"/>
        </w:rPr>
        <w:t xml:space="preserve"> instances of</w:t>
      </w:r>
      <w:r w:rsidR="00353FC9" w:rsidRPr="00462A53">
        <w:rPr>
          <w:rFonts w:cs="Tahoma"/>
        </w:rPr>
        <w:t xml:space="preserve"> </w:t>
      </w:r>
      <w:r w:rsidR="00FB4100">
        <w:rPr>
          <w:rFonts w:cs="Tahoma"/>
        </w:rPr>
        <w:t>micromentality</w:t>
      </w:r>
      <w:r w:rsidR="00353FC9" w:rsidRPr="00462A53">
        <w:rPr>
          <w:rFonts w:cs="Tahoma"/>
        </w:rPr>
        <w:t xml:space="preserve">? </w:t>
      </w:r>
      <w:r w:rsidR="00FB4100">
        <w:rPr>
          <w:rFonts w:cs="Tahoma"/>
        </w:rPr>
        <w:t xml:space="preserve">Since </w:t>
      </w:r>
      <w:r w:rsidR="00237FDA">
        <w:rPr>
          <w:rFonts w:cs="Tahoma"/>
        </w:rPr>
        <w:t xml:space="preserve">for panpsychists </w:t>
      </w:r>
      <w:r w:rsidR="00FB4100">
        <w:rPr>
          <w:rFonts w:cs="Tahoma"/>
        </w:rPr>
        <w:t>microqualities</w:t>
      </w:r>
      <w:r w:rsidR="00056071" w:rsidRPr="00462A53">
        <w:rPr>
          <w:rFonts w:cs="Tahoma"/>
        </w:rPr>
        <w:t xml:space="preserve"> are had by</w:t>
      </w:r>
      <w:r w:rsidR="002E3C31">
        <w:rPr>
          <w:rFonts w:cs="Tahoma"/>
        </w:rPr>
        <w:t xml:space="preserve"> microsubjects, </w:t>
      </w:r>
      <w:r w:rsidR="00056071" w:rsidRPr="00462A53">
        <w:rPr>
          <w:rFonts w:cs="Tahoma"/>
        </w:rPr>
        <w:t>this difficulty is</w:t>
      </w:r>
      <w:r w:rsidR="002A49F7">
        <w:rPr>
          <w:rFonts w:cs="Tahoma"/>
        </w:rPr>
        <w:t xml:space="preserve"> for them</w:t>
      </w:r>
      <w:r w:rsidR="00056071" w:rsidRPr="00462A53">
        <w:rPr>
          <w:rFonts w:cs="Tahoma"/>
        </w:rPr>
        <w:t xml:space="preserve"> </w:t>
      </w:r>
      <w:r w:rsidR="002D14BB">
        <w:rPr>
          <w:rFonts w:cs="Tahoma"/>
        </w:rPr>
        <w:t>entwined</w:t>
      </w:r>
      <w:r w:rsidR="00056071" w:rsidRPr="00462A53">
        <w:rPr>
          <w:rFonts w:cs="Tahoma"/>
        </w:rPr>
        <w:t xml:space="preserve"> with the </w:t>
      </w:r>
      <w:r w:rsidR="0004418D">
        <w:rPr>
          <w:rFonts w:cs="Tahoma"/>
          <w:i/>
        </w:rPr>
        <w:t>subject</w:t>
      </w:r>
      <w:r w:rsidR="00056071" w:rsidRPr="00CC115E">
        <w:rPr>
          <w:rFonts w:cs="Tahoma"/>
          <w:i/>
        </w:rPr>
        <w:t xml:space="preserve"> problem</w:t>
      </w:r>
      <w:r w:rsidR="00056071" w:rsidRPr="00462A53">
        <w:rPr>
          <w:rFonts w:cs="Tahoma"/>
        </w:rPr>
        <w:t>: how are separate microsubjects to constitute a macrosubject with its own</w:t>
      </w:r>
      <w:r w:rsidR="00A31301" w:rsidRPr="00462A53">
        <w:rPr>
          <w:rFonts w:cs="Tahoma"/>
        </w:rPr>
        <w:t>, single,</w:t>
      </w:r>
      <w:r w:rsidR="00056071" w:rsidRPr="00462A53">
        <w:rPr>
          <w:rFonts w:cs="Tahoma"/>
        </w:rPr>
        <w:t xml:space="preserve"> experiential field?</w:t>
      </w:r>
      <w:r w:rsidR="00A5150B" w:rsidRPr="00A5150B">
        <w:rPr>
          <w:rStyle w:val="FootnoteReference"/>
          <w:rFonts w:cs="Tahoma"/>
        </w:rPr>
        <w:t xml:space="preserve"> </w:t>
      </w:r>
    </w:p>
    <w:p w14:paraId="3305C315" w14:textId="77777777" w:rsidR="007601B7" w:rsidRPr="00462A53" w:rsidRDefault="007601B7" w:rsidP="00462A53">
      <w:pPr>
        <w:widowControl w:val="0"/>
        <w:autoSpaceDE w:val="0"/>
        <w:autoSpaceDN w:val="0"/>
        <w:adjustRightInd w:val="0"/>
        <w:spacing w:after="240" w:line="480" w:lineRule="auto"/>
        <w:jc w:val="both"/>
        <w:rPr>
          <w:rFonts w:cs="Tahoma"/>
        </w:rPr>
      </w:pPr>
    </w:p>
    <w:p w14:paraId="7CECF019" w14:textId="5F280BA7" w:rsidR="00C34FD5" w:rsidRDefault="000569AA" w:rsidP="00462A53">
      <w:pPr>
        <w:widowControl w:val="0"/>
        <w:autoSpaceDE w:val="0"/>
        <w:autoSpaceDN w:val="0"/>
        <w:adjustRightInd w:val="0"/>
        <w:spacing w:line="480" w:lineRule="auto"/>
        <w:jc w:val="both"/>
        <w:rPr>
          <w:rFonts w:cs="Tahoma"/>
        </w:rPr>
      </w:pPr>
      <w:r>
        <w:rPr>
          <w:rFonts w:cs="Tahoma"/>
        </w:rPr>
        <w:t>v</w:t>
      </w:r>
      <w:r w:rsidR="00137264">
        <w:rPr>
          <w:rFonts w:cs="Tahoma"/>
        </w:rPr>
        <w:t>i</w:t>
      </w:r>
      <w:r w:rsidR="00DC24DF" w:rsidRPr="00462A53">
        <w:rPr>
          <w:rFonts w:cs="Tahoma"/>
        </w:rPr>
        <w:t xml:space="preserve">. </w:t>
      </w:r>
      <w:r w:rsidR="00B30F34">
        <w:rPr>
          <w:rFonts w:cs="Tahoma"/>
        </w:rPr>
        <w:t xml:space="preserve">There’s a case for </w:t>
      </w:r>
      <w:r w:rsidR="007A24E4">
        <w:rPr>
          <w:rFonts w:cs="Tahoma"/>
        </w:rPr>
        <w:t>considering</w:t>
      </w:r>
      <w:r w:rsidR="00B30F34">
        <w:rPr>
          <w:rFonts w:cs="Tahoma"/>
        </w:rPr>
        <w:t xml:space="preserve"> internal problems</w:t>
      </w:r>
      <w:r w:rsidR="004F079E">
        <w:rPr>
          <w:rFonts w:cs="Tahoma"/>
        </w:rPr>
        <w:t xml:space="preserve"> as</w:t>
      </w:r>
      <w:r w:rsidR="00B30F34">
        <w:rPr>
          <w:rFonts w:cs="Tahoma"/>
        </w:rPr>
        <w:t xml:space="preserve"> more </w:t>
      </w:r>
      <w:r w:rsidR="0027102B">
        <w:rPr>
          <w:rFonts w:cs="Tahoma"/>
        </w:rPr>
        <w:t>pressing</w:t>
      </w:r>
      <w:r w:rsidR="00B30F34">
        <w:rPr>
          <w:rFonts w:cs="Tahoma"/>
        </w:rPr>
        <w:t xml:space="preserve"> than bridging problems. It seems that i</w:t>
      </w:r>
      <w:r w:rsidR="00304C9E" w:rsidRPr="00462A53">
        <w:rPr>
          <w:rFonts w:cs="Tahoma"/>
        </w:rPr>
        <w:t>f we</w:t>
      </w:r>
      <w:r w:rsidR="00B30F34">
        <w:rPr>
          <w:rFonts w:cs="Tahoma"/>
        </w:rPr>
        <w:t>’re</w:t>
      </w:r>
      <w:r w:rsidR="00304C9E" w:rsidRPr="00462A53">
        <w:rPr>
          <w:rFonts w:cs="Tahoma"/>
        </w:rPr>
        <w:t xml:space="preserve"> </w:t>
      </w:r>
      <w:r w:rsidR="00B30F34">
        <w:rPr>
          <w:rFonts w:cs="Tahoma"/>
        </w:rPr>
        <w:t>unable to</w:t>
      </w:r>
      <w:r w:rsidR="00304C9E" w:rsidRPr="00462A53">
        <w:rPr>
          <w:rFonts w:cs="Tahoma"/>
        </w:rPr>
        <w:t xml:space="preserve"> put a coherent theory of mind on the t</w:t>
      </w:r>
      <w:r w:rsidR="00124433">
        <w:rPr>
          <w:rFonts w:cs="Tahoma"/>
        </w:rPr>
        <w:t>able in the first place, taken o</w:t>
      </w:r>
      <w:r w:rsidR="00304C9E" w:rsidRPr="00462A53">
        <w:rPr>
          <w:rFonts w:cs="Tahoma"/>
        </w:rPr>
        <w:t xml:space="preserve">n its own terms, then we needn’t </w:t>
      </w:r>
      <w:r w:rsidR="00124433">
        <w:rPr>
          <w:rFonts w:cs="Tahoma"/>
        </w:rPr>
        <w:t>venture</w:t>
      </w:r>
      <w:r w:rsidR="00304C9E" w:rsidRPr="00462A53">
        <w:rPr>
          <w:rFonts w:cs="Tahoma"/>
        </w:rPr>
        <w:t xml:space="preserve"> to </w:t>
      </w:r>
      <w:r w:rsidR="00E81B00">
        <w:rPr>
          <w:rFonts w:cs="Tahoma"/>
        </w:rPr>
        <w:t xml:space="preserve">check how </w:t>
      </w:r>
      <w:r w:rsidR="00B30F34">
        <w:rPr>
          <w:rFonts w:cs="Tahoma"/>
        </w:rPr>
        <w:t>it</w:t>
      </w:r>
      <w:r w:rsidR="00E81B00">
        <w:rPr>
          <w:rFonts w:cs="Tahoma"/>
        </w:rPr>
        <w:t xml:space="preserve"> matches</w:t>
      </w:r>
      <w:r w:rsidR="00304C9E" w:rsidRPr="00462A53">
        <w:rPr>
          <w:rFonts w:cs="Tahoma"/>
        </w:rPr>
        <w:t xml:space="preserve"> with the science. </w:t>
      </w:r>
      <w:r w:rsidR="00B30F34">
        <w:rPr>
          <w:rFonts w:cs="Tahoma"/>
        </w:rPr>
        <w:t>The theory is already</w:t>
      </w:r>
      <w:r w:rsidR="00304C9E" w:rsidRPr="00462A53">
        <w:rPr>
          <w:rFonts w:cs="Tahoma"/>
        </w:rPr>
        <w:t xml:space="preserve"> hopeless.</w:t>
      </w:r>
      <w:r w:rsidR="007D2AB9" w:rsidRPr="00462A53">
        <w:rPr>
          <w:rFonts w:cs="Tahoma"/>
        </w:rPr>
        <w:t xml:space="preserve"> Of course la</w:t>
      </w:r>
      <w:r w:rsidR="00124433">
        <w:rPr>
          <w:rFonts w:cs="Tahoma"/>
        </w:rPr>
        <w:t>ck of mesh with science is</w:t>
      </w:r>
      <w:r w:rsidR="00E81B00">
        <w:rPr>
          <w:rFonts w:cs="Tahoma"/>
        </w:rPr>
        <w:t xml:space="preserve"> also</w:t>
      </w:r>
      <w:r w:rsidR="007D2AB9" w:rsidRPr="00462A53">
        <w:rPr>
          <w:rFonts w:cs="Tahoma"/>
        </w:rPr>
        <w:t xml:space="preserve"> serious. But </w:t>
      </w:r>
      <w:r w:rsidR="00B30F34">
        <w:rPr>
          <w:rFonts w:cs="Tahoma"/>
        </w:rPr>
        <w:t xml:space="preserve">since </w:t>
      </w:r>
      <w:r w:rsidR="00166875" w:rsidRPr="00462A53">
        <w:rPr>
          <w:rFonts w:cs="Tahoma"/>
        </w:rPr>
        <w:t xml:space="preserve">there is usually more than a single option for understanding the science </w:t>
      </w:r>
      <w:r w:rsidR="00124433">
        <w:rPr>
          <w:rFonts w:cs="Tahoma"/>
        </w:rPr>
        <w:t>of the moment</w:t>
      </w:r>
      <w:r w:rsidR="007D2AB9" w:rsidRPr="00462A53">
        <w:rPr>
          <w:rFonts w:cs="Tahoma"/>
        </w:rPr>
        <w:t>, and the dominant scientific account in a</w:t>
      </w:r>
      <w:r w:rsidR="00124433">
        <w:rPr>
          <w:rFonts w:cs="Tahoma"/>
        </w:rPr>
        <w:t>n</w:t>
      </w:r>
      <w:r w:rsidR="007D2AB9" w:rsidRPr="00462A53">
        <w:rPr>
          <w:rFonts w:cs="Tahoma"/>
        </w:rPr>
        <w:t xml:space="preserve"> area at a time is</w:t>
      </w:r>
      <w:r w:rsidR="006B0B7A" w:rsidRPr="00462A53">
        <w:rPr>
          <w:rFonts w:cs="Tahoma"/>
        </w:rPr>
        <w:t xml:space="preserve"> highly</w:t>
      </w:r>
      <w:r w:rsidR="007D2AB9" w:rsidRPr="00462A53">
        <w:rPr>
          <w:rFonts w:cs="Tahoma"/>
        </w:rPr>
        <w:t xml:space="preserve"> liable to shift</w:t>
      </w:r>
      <w:r w:rsidR="00B30F34">
        <w:rPr>
          <w:rFonts w:cs="Tahoma"/>
        </w:rPr>
        <w:t>, t</w:t>
      </w:r>
      <w:r w:rsidR="00166875" w:rsidRPr="00462A53">
        <w:rPr>
          <w:rFonts w:cs="Tahoma"/>
        </w:rPr>
        <w:t xml:space="preserve">his makes lack of </w:t>
      </w:r>
      <w:r w:rsidR="00974E3B">
        <w:rPr>
          <w:rFonts w:cs="Tahoma"/>
        </w:rPr>
        <w:t>bridging</w:t>
      </w:r>
      <w:r w:rsidR="00B30F34">
        <w:rPr>
          <w:rFonts w:cs="Tahoma"/>
        </w:rPr>
        <w:t xml:space="preserve"> arguably</w:t>
      </w:r>
      <w:r w:rsidR="00166875" w:rsidRPr="00462A53">
        <w:rPr>
          <w:rFonts w:cs="Tahoma"/>
        </w:rPr>
        <w:t xml:space="preserve"> less </w:t>
      </w:r>
      <w:r w:rsidR="002B40DD">
        <w:rPr>
          <w:rFonts w:cs="Tahoma"/>
        </w:rPr>
        <w:t>urgent</w:t>
      </w:r>
      <w:r w:rsidR="00166875" w:rsidRPr="00462A53">
        <w:rPr>
          <w:rFonts w:cs="Tahoma"/>
        </w:rPr>
        <w:t xml:space="preserve"> than an internal clash </w:t>
      </w:r>
      <w:r w:rsidR="00E32E06">
        <w:rPr>
          <w:rFonts w:cs="Tahoma"/>
        </w:rPr>
        <w:t>for</w:t>
      </w:r>
      <w:r w:rsidR="00166875" w:rsidRPr="00462A53">
        <w:rPr>
          <w:rFonts w:cs="Tahoma"/>
        </w:rPr>
        <w:t xml:space="preserve"> a theory</w:t>
      </w:r>
      <w:r w:rsidR="00E32E06">
        <w:rPr>
          <w:rFonts w:cs="Tahoma"/>
        </w:rPr>
        <w:t xml:space="preserve"> of mind; </w:t>
      </w:r>
      <w:r w:rsidR="000409E7" w:rsidRPr="00462A53">
        <w:rPr>
          <w:rFonts w:cs="Tahoma"/>
        </w:rPr>
        <w:t>at least</w:t>
      </w:r>
      <w:r w:rsidR="00124433">
        <w:rPr>
          <w:rFonts w:cs="Tahoma"/>
        </w:rPr>
        <w:t>,</w:t>
      </w:r>
      <w:r w:rsidR="000409E7" w:rsidRPr="00462A53">
        <w:rPr>
          <w:rFonts w:cs="Tahoma"/>
        </w:rPr>
        <w:t xml:space="preserve"> as regards </w:t>
      </w:r>
      <w:r w:rsidR="000409E7" w:rsidRPr="000A2461">
        <w:rPr>
          <w:rFonts w:cs="Tahoma"/>
          <w:i/>
        </w:rPr>
        <w:t>widely</w:t>
      </w:r>
      <w:r w:rsidR="00974E3B" w:rsidRPr="000A2461">
        <w:rPr>
          <w:rFonts w:cs="Tahoma"/>
          <w:i/>
        </w:rPr>
        <w:t>-</w:t>
      </w:r>
      <w:r w:rsidR="000409E7" w:rsidRPr="000A2461">
        <w:rPr>
          <w:rFonts w:cs="Tahoma"/>
          <w:i/>
        </w:rPr>
        <w:t xml:space="preserve">accepted </w:t>
      </w:r>
      <w:r w:rsidR="000409E7" w:rsidRPr="00C40169">
        <w:rPr>
          <w:rFonts w:cs="Tahoma"/>
        </w:rPr>
        <w:t>and</w:t>
      </w:r>
      <w:r w:rsidR="000409E7" w:rsidRPr="000A2461">
        <w:rPr>
          <w:rFonts w:cs="Tahoma"/>
          <w:i/>
        </w:rPr>
        <w:t xml:space="preserve"> stable</w:t>
      </w:r>
      <w:r w:rsidR="000409E7" w:rsidRPr="00462A53">
        <w:rPr>
          <w:rFonts w:cs="Tahoma"/>
        </w:rPr>
        <w:t xml:space="preserve"> posits </w:t>
      </w:r>
      <w:r w:rsidR="00E81B00">
        <w:rPr>
          <w:rFonts w:cs="Tahoma"/>
        </w:rPr>
        <w:t>of</w:t>
      </w:r>
      <w:r w:rsidR="000409E7" w:rsidRPr="00462A53">
        <w:rPr>
          <w:rFonts w:cs="Tahoma"/>
        </w:rPr>
        <w:t xml:space="preserve"> mind</w:t>
      </w:r>
      <w:r w:rsidR="009C160B">
        <w:rPr>
          <w:rFonts w:cs="Tahoma"/>
        </w:rPr>
        <w:t>-</w:t>
      </w:r>
      <w:r w:rsidR="000409E7" w:rsidRPr="00462A53">
        <w:rPr>
          <w:rFonts w:cs="Tahoma"/>
        </w:rPr>
        <w:t>theory</w:t>
      </w:r>
      <w:r w:rsidR="009C160B">
        <w:rPr>
          <w:rFonts w:cs="Tahoma"/>
        </w:rPr>
        <w:t>, like phenomenal consciousness</w:t>
      </w:r>
      <w:r w:rsidR="00305851">
        <w:rPr>
          <w:rFonts w:cs="Tahoma"/>
        </w:rPr>
        <w:t>, or the existence</w:t>
      </w:r>
      <w:r w:rsidR="00E32E06">
        <w:rPr>
          <w:rFonts w:cs="Tahoma"/>
        </w:rPr>
        <w:t xml:space="preserve"> and nature</w:t>
      </w:r>
      <w:r w:rsidR="00305851">
        <w:rPr>
          <w:rFonts w:cs="Tahoma"/>
        </w:rPr>
        <w:t xml:space="preserve"> of macrosubjects</w:t>
      </w:r>
      <w:r w:rsidR="005655AD">
        <w:rPr>
          <w:rFonts w:cs="Tahoma"/>
        </w:rPr>
        <w:t>, our prime concerns</w:t>
      </w:r>
      <w:r w:rsidR="00B30F34">
        <w:rPr>
          <w:rFonts w:cs="Tahoma"/>
        </w:rPr>
        <w:t>. Given</w:t>
      </w:r>
      <w:r w:rsidR="00974E3B">
        <w:rPr>
          <w:rFonts w:cs="Tahoma"/>
        </w:rPr>
        <w:t xml:space="preserve"> lack of bridging</w:t>
      </w:r>
      <w:r w:rsidR="007D2AB9" w:rsidRPr="00462A53">
        <w:rPr>
          <w:rFonts w:cs="Tahoma"/>
        </w:rPr>
        <w:t xml:space="preserve">, one could at least hope for a change on the scientific side </w:t>
      </w:r>
      <w:r w:rsidR="00B30F34">
        <w:rPr>
          <w:rFonts w:cs="Tahoma"/>
        </w:rPr>
        <w:t>to</w:t>
      </w:r>
      <w:r w:rsidR="007D2AB9" w:rsidRPr="00462A53">
        <w:rPr>
          <w:rFonts w:cs="Tahoma"/>
        </w:rPr>
        <w:t xml:space="preserve"> </w:t>
      </w:r>
      <w:r w:rsidR="00974E3B">
        <w:rPr>
          <w:rFonts w:cs="Tahoma"/>
        </w:rPr>
        <w:t xml:space="preserve">remove the </w:t>
      </w:r>
      <w:r w:rsidR="00804FE3">
        <w:rPr>
          <w:rFonts w:cs="Tahoma"/>
        </w:rPr>
        <w:t>obstacle</w:t>
      </w:r>
      <w:r w:rsidR="007D2AB9" w:rsidRPr="00462A53">
        <w:rPr>
          <w:rFonts w:cs="Tahoma"/>
        </w:rPr>
        <w:t>.</w:t>
      </w:r>
      <w:r w:rsidR="00166875" w:rsidRPr="00462A53">
        <w:rPr>
          <w:rFonts w:cs="Tahoma"/>
        </w:rPr>
        <w:t xml:space="preserve"> </w:t>
      </w:r>
      <w:r w:rsidR="00550AD2">
        <w:rPr>
          <w:rFonts w:cs="Tahoma"/>
        </w:rPr>
        <w:t>I</w:t>
      </w:r>
      <w:r w:rsidR="006D545C">
        <w:rPr>
          <w:rFonts w:cs="Tahoma"/>
        </w:rPr>
        <w:t>n any case</w:t>
      </w:r>
      <w:r w:rsidR="00941259">
        <w:rPr>
          <w:rFonts w:cs="Tahoma"/>
        </w:rPr>
        <w:t>,</w:t>
      </w:r>
      <w:r w:rsidR="00550AD2">
        <w:rPr>
          <w:rFonts w:cs="Tahoma"/>
        </w:rPr>
        <w:t xml:space="preserve"> even </w:t>
      </w:r>
      <w:r w:rsidR="00941259">
        <w:rPr>
          <w:rFonts w:cs="Tahoma"/>
        </w:rPr>
        <w:t>if a mind theory</w:t>
      </w:r>
      <w:r w:rsidR="006D545C">
        <w:rPr>
          <w:rFonts w:cs="Tahoma"/>
        </w:rPr>
        <w:t xml:space="preserve"> </w:t>
      </w:r>
      <w:r w:rsidR="006D545C" w:rsidRPr="006D545C">
        <w:rPr>
          <w:rFonts w:cs="Tahoma"/>
          <w:i/>
        </w:rPr>
        <w:t>fatally</w:t>
      </w:r>
      <w:r w:rsidR="00941259">
        <w:rPr>
          <w:rFonts w:cs="Tahoma"/>
        </w:rPr>
        <w:t xml:space="preserve"> fails to bridge,</w:t>
      </w:r>
      <w:r w:rsidR="006D545C">
        <w:rPr>
          <w:rFonts w:cs="Tahoma"/>
        </w:rPr>
        <w:t xml:space="preserve"> running against some scientific bedrock,</w:t>
      </w:r>
      <w:r w:rsidR="00941259">
        <w:rPr>
          <w:rFonts w:cs="Tahoma"/>
        </w:rPr>
        <w:t xml:space="preserve"> it seems</w:t>
      </w:r>
      <w:r w:rsidR="006D545C">
        <w:rPr>
          <w:rFonts w:cs="Tahoma"/>
        </w:rPr>
        <w:t xml:space="preserve"> that</w:t>
      </w:r>
      <w:r w:rsidR="00941259">
        <w:rPr>
          <w:rFonts w:cs="Tahoma"/>
        </w:rPr>
        <w:t xml:space="preserve"> to get that far</w:t>
      </w:r>
      <w:r w:rsidR="006D545C">
        <w:rPr>
          <w:rFonts w:cs="Tahoma"/>
        </w:rPr>
        <w:t xml:space="preserve"> along the proving process</w:t>
      </w:r>
      <w:r w:rsidR="00941259">
        <w:rPr>
          <w:rFonts w:cs="Tahoma"/>
        </w:rPr>
        <w:t xml:space="preserve"> it had</w:t>
      </w:r>
      <w:r w:rsidR="00550AD2">
        <w:rPr>
          <w:rFonts w:cs="Tahoma"/>
        </w:rPr>
        <w:t xml:space="preserve"> already</w:t>
      </w:r>
      <w:r w:rsidR="00941259">
        <w:rPr>
          <w:rFonts w:cs="Tahoma"/>
        </w:rPr>
        <w:t xml:space="preserve"> to be in decent shape</w:t>
      </w:r>
      <w:r w:rsidR="00550AD2" w:rsidRPr="00550AD2">
        <w:rPr>
          <w:rFonts w:cs="Tahoma"/>
        </w:rPr>
        <w:t xml:space="preserve"> </w:t>
      </w:r>
      <w:r w:rsidR="00550AD2">
        <w:rPr>
          <w:rFonts w:cs="Tahoma"/>
        </w:rPr>
        <w:t>internally</w:t>
      </w:r>
      <w:r w:rsidR="00941259">
        <w:rPr>
          <w:rFonts w:cs="Tahoma"/>
        </w:rPr>
        <w:t xml:space="preserve">. </w:t>
      </w:r>
      <w:r w:rsidR="008E5AB5">
        <w:rPr>
          <w:rFonts w:cs="Tahoma"/>
        </w:rPr>
        <w:t>Thus</w:t>
      </w:r>
      <w:r w:rsidR="007D2AB9" w:rsidRPr="00462A53">
        <w:rPr>
          <w:rFonts w:cs="Tahoma"/>
        </w:rPr>
        <w:t xml:space="preserve"> internal problems </w:t>
      </w:r>
      <w:r w:rsidR="007163EE">
        <w:rPr>
          <w:rFonts w:cs="Tahoma"/>
        </w:rPr>
        <w:t>have a certain theoretical priority</w:t>
      </w:r>
      <w:r w:rsidR="00B30F34">
        <w:rPr>
          <w:rFonts w:cs="Tahoma"/>
        </w:rPr>
        <w:t xml:space="preserve">. </w:t>
      </w:r>
      <w:r w:rsidR="001D55E8" w:rsidRPr="008E5AB5">
        <w:rPr>
          <w:rFonts w:cs="Tahoma"/>
        </w:rPr>
        <w:t>The</w:t>
      </w:r>
      <w:r w:rsidR="008E5AB5">
        <w:rPr>
          <w:rFonts w:cs="Tahoma"/>
        </w:rPr>
        <w:t xml:space="preserve"> really</w:t>
      </w:r>
      <w:r w:rsidR="001D55E8" w:rsidRPr="008E5AB5">
        <w:rPr>
          <w:rFonts w:cs="Tahoma"/>
        </w:rPr>
        <w:t xml:space="preserve"> big </w:t>
      </w:r>
      <w:r w:rsidR="004D135C">
        <w:rPr>
          <w:rFonts w:cs="Tahoma"/>
        </w:rPr>
        <w:t xml:space="preserve">immediate </w:t>
      </w:r>
      <w:r w:rsidR="001D55E8" w:rsidRPr="008E5AB5">
        <w:rPr>
          <w:rFonts w:cs="Tahoma"/>
        </w:rPr>
        <w:t>question</w:t>
      </w:r>
      <w:r w:rsidR="007163EE">
        <w:rPr>
          <w:rFonts w:cs="Tahoma"/>
        </w:rPr>
        <w:t>s</w:t>
      </w:r>
      <w:r w:rsidR="001D55E8" w:rsidRPr="008E5AB5">
        <w:rPr>
          <w:rFonts w:cs="Tahoma"/>
        </w:rPr>
        <w:t xml:space="preserve"> for panpsychism</w:t>
      </w:r>
      <w:r w:rsidR="007163EE">
        <w:rPr>
          <w:rFonts w:cs="Tahoma"/>
        </w:rPr>
        <w:t xml:space="preserve"> and panqualityism, accordingly,</w:t>
      </w:r>
      <w:r w:rsidR="008E5AB5">
        <w:rPr>
          <w:rFonts w:cs="Tahoma"/>
        </w:rPr>
        <w:t xml:space="preserve"> </w:t>
      </w:r>
      <w:r w:rsidR="007163EE">
        <w:rPr>
          <w:rFonts w:cs="Tahoma"/>
        </w:rPr>
        <w:t xml:space="preserve">concern their most serious respective internal problems: for panpsychism, </w:t>
      </w:r>
      <w:r w:rsidR="001D55E8" w:rsidRPr="008E5AB5">
        <w:rPr>
          <w:rFonts w:cs="Tahoma"/>
        </w:rPr>
        <w:t xml:space="preserve">whether it can deal with </w:t>
      </w:r>
      <w:r w:rsidR="007163EE">
        <w:rPr>
          <w:rFonts w:cs="Tahoma"/>
        </w:rPr>
        <w:t>the subject combination problem;</w:t>
      </w:r>
      <w:r w:rsidR="001D55E8" w:rsidRPr="008E5AB5">
        <w:rPr>
          <w:rFonts w:cs="Tahoma"/>
        </w:rPr>
        <w:t xml:space="preserve"> for panqualityism</w:t>
      </w:r>
      <w:r w:rsidR="007163EE">
        <w:rPr>
          <w:rFonts w:cs="Tahoma"/>
        </w:rPr>
        <w:t>,</w:t>
      </w:r>
      <w:r w:rsidR="001D55E8" w:rsidRPr="008E5AB5">
        <w:rPr>
          <w:rFonts w:cs="Tahoma"/>
        </w:rPr>
        <w:t xml:space="preserve"> whether it can generate subjects from non-subjects.</w:t>
      </w:r>
      <w:r w:rsidR="001D55E8">
        <w:rPr>
          <w:rFonts w:cs="Tahoma"/>
          <w:b/>
        </w:rPr>
        <w:t xml:space="preserve"> </w:t>
      </w:r>
      <w:r w:rsidR="00D03BC6" w:rsidRPr="00D03BC6">
        <w:rPr>
          <w:rFonts w:cs="Tahoma"/>
        </w:rPr>
        <w:t>These</w:t>
      </w:r>
      <w:r w:rsidR="004125BE">
        <w:rPr>
          <w:rFonts w:cs="Tahoma"/>
        </w:rPr>
        <w:t xml:space="preserve"> topics</w:t>
      </w:r>
      <w:r w:rsidR="00D03BC6" w:rsidRPr="00D03BC6">
        <w:rPr>
          <w:rFonts w:cs="Tahoma"/>
        </w:rPr>
        <w:t xml:space="preserve"> form the backbone of our discussion.</w:t>
      </w:r>
    </w:p>
    <w:p w14:paraId="651C1004" w14:textId="77777777" w:rsidR="00CB604E" w:rsidRDefault="00CB604E" w:rsidP="00462A53">
      <w:pPr>
        <w:widowControl w:val="0"/>
        <w:autoSpaceDE w:val="0"/>
        <w:autoSpaceDN w:val="0"/>
        <w:adjustRightInd w:val="0"/>
        <w:spacing w:line="480" w:lineRule="auto"/>
        <w:jc w:val="both"/>
        <w:rPr>
          <w:rFonts w:cs="Tahoma"/>
        </w:rPr>
      </w:pPr>
    </w:p>
    <w:p w14:paraId="788EBC63" w14:textId="16DE2205" w:rsidR="00B52555" w:rsidRPr="00462A53" w:rsidRDefault="00B52555" w:rsidP="00462A53">
      <w:pPr>
        <w:widowControl w:val="0"/>
        <w:autoSpaceDE w:val="0"/>
        <w:autoSpaceDN w:val="0"/>
        <w:adjustRightInd w:val="0"/>
        <w:spacing w:line="480" w:lineRule="auto"/>
        <w:jc w:val="both"/>
        <w:rPr>
          <w:rFonts w:cs="Tahoma"/>
        </w:rPr>
      </w:pPr>
      <w:r>
        <w:rPr>
          <w:rFonts w:cs="Tahoma"/>
        </w:rPr>
        <w:t>II.</w:t>
      </w:r>
    </w:p>
    <w:p w14:paraId="7E260772" w14:textId="53BBBF76" w:rsidR="00463098" w:rsidRDefault="00B52555" w:rsidP="00462A53">
      <w:pPr>
        <w:widowControl w:val="0"/>
        <w:autoSpaceDE w:val="0"/>
        <w:autoSpaceDN w:val="0"/>
        <w:adjustRightInd w:val="0"/>
        <w:spacing w:line="480" w:lineRule="auto"/>
        <w:jc w:val="both"/>
        <w:rPr>
          <w:rFonts w:cs="Tahoma"/>
        </w:rPr>
      </w:pPr>
      <w:r>
        <w:rPr>
          <w:rFonts w:cs="Tahoma"/>
        </w:rPr>
        <w:t>i</w:t>
      </w:r>
      <w:r w:rsidR="003E1E80">
        <w:rPr>
          <w:rFonts w:cs="Tahoma"/>
        </w:rPr>
        <w:t>.</w:t>
      </w:r>
      <w:r w:rsidR="007A0F86" w:rsidRPr="00462A53">
        <w:rPr>
          <w:rFonts w:cs="Tahoma"/>
        </w:rPr>
        <w:t xml:space="preserve"> </w:t>
      </w:r>
      <w:r w:rsidR="00D03BC6">
        <w:rPr>
          <w:rFonts w:cs="Tahoma"/>
        </w:rPr>
        <w:t xml:space="preserve">Examination of </w:t>
      </w:r>
      <w:r w:rsidR="00613290">
        <w:rPr>
          <w:rFonts w:cs="Tahoma"/>
        </w:rPr>
        <w:t xml:space="preserve">its </w:t>
      </w:r>
      <w:r w:rsidR="00D03BC6">
        <w:rPr>
          <w:rFonts w:cs="Tahoma"/>
        </w:rPr>
        <w:t xml:space="preserve">distinctive internal problem, </w:t>
      </w:r>
      <w:r w:rsidR="00037890" w:rsidRPr="00462A53">
        <w:rPr>
          <w:rFonts w:cs="Tahoma"/>
        </w:rPr>
        <w:t>the subject combinatio</w:t>
      </w:r>
      <w:r w:rsidR="009E692E">
        <w:rPr>
          <w:rFonts w:cs="Tahoma"/>
        </w:rPr>
        <w:t>n problem,</w:t>
      </w:r>
      <w:r w:rsidR="00037890" w:rsidRPr="00462A53">
        <w:rPr>
          <w:rFonts w:cs="Tahoma"/>
        </w:rPr>
        <w:t xml:space="preserve"> </w:t>
      </w:r>
      <w:r>
        <w:rPr>
          <w:rFonts w:cs="Tahoma"/>
        </w:rPr>
        <w:t>will lead us to</w:t>
      </w:r>
      <w:r w:rsidR="001509B3">
        <w:rPr>
          <w:rFonts w:cs="Tahoma"/>
        </w:rPr>
        <w:t xml:space="preserve"> </w:t>
      </w:r>
      <w:r w:rsidR="00AE0BB2">
        <w:rPr>
          <w:rFonts w:cs="Tahoma"/>
        </w:rPr>
        <w:t>seriously question</w:t>
      </w:r>
      <w:r w:rsidRPr="00030F91">
        <w:rPr>
          <w:rFonts w:cs="Tahoma"/>
        </w:rPr>
        <w:t xml:space="preserve"> the</w:t>
      </w:r>
      <w:r w:rsidR="0018352E">
        <w:rPr>
          <w:rFonts w:cs="Tahoma"/>
        </w:rPr>
        <w:t xml:space="preserve"> basic</w:t>
      </w:r>
      <w:r w:rsidR="00E05E78">
        <w:rPr>
          <w:rFonts w:cs="Tahoma"/>
        </w:rPr>
        <w:t xml:space="preserve"> </w:t>
      </w:r>
      <w:r w:rsidRPr="00030F91">
        <w:rPr>
          <w:rFonts w:cs="Tahoma"/>
        </w:rPr>
        <w:t>theoretical motivation for panpsychism</w:t>
      </w:r>
      <w:r w:rsidR="00BB422E">
        <w:rPr>
          <w:rFonts w:cs="Tahoma"/>
        </w:rPr>
        <w:t>.</w:t>
      </w:r>
      <w:r w:rsidR="00613290">
        <w:rPr>
          <w:rStyle w:val="FootnoteReference"/>
          <w:rFonts w:cs="Tahoma"/>
        </w:rPr>
        <w:footnoteReference w:id="19"/>
      </w:r>
    </w:p>
    <w:p w14:paraId="2537A3EC" w14:textId="77777777" w:rsidR="005D1D82" w:rsidRPr="00462A53" w:rsidRDefault="005D1D82" w:rsidP="00462A53">
      <w:pPr>
        <w:widowControl w:val="0"/>
        <w:autoSpaceDE w:val="0"/>
        <w:autoSpaceDN w:val="0"/>
        <w:adjustRightInd w:val="0"/>
        <w:spacing w:line="480" w:lineRule="auto"/>
        <w:jc w:val="both"/>
        <w:rPr>
          <w:rFonts w:cs="Tahoma"/>
        </w:rPr>
      </w:pPr>
    </w:p>
    <w:p w14:paraId="3C3E37AA" w14:textId="373A757A" w:rsidR="00D85976" w:rsidRDefault="00FC66E1" w:rsidP="00462A53">
      <w:pPr>
        <w:widowControl w:val="0"/>
        <w:autoSpaceDE w:val="0"/>
        <w:autoSpaceDN w:val="0"/>
        <w:adjustRightInd w:val="0"/>
        <w:spacing w:line="480" w:lineRule="auto"/>
        <w:jc w:val="both"/>
        <w:rPr>
          <w:rFonts w:cs="Tahoma"/>
        </w:rPr>
      </w:pPr>
      <w:r>
        <w:rPr>
          <w:rFonts w:cs="Tahoma"/>
        </w:rPr>
        <w:t xml:space="preserve">ii. </w:t>
      </w:r>
      <w:r w:rsidR="002C72E6">
        <w:rPr>
          <w:rFonts w:cs="Tahoma"/>
        </w:rPr>
        <w:t>James is widely cited</w:t>
      </w:r>
      <w:r w:rsidR="00110119" w:rsidRPr="00462A53">
        <w:rPr>
          <w:rFonts w:cs="Tahoma"/>
        </w:rPr>
        <w:t xml:space="preserve"> on the </w:t>
      </w:r>
      <w:r w:rsidR="00C4278A">
        <w:rPr>
          <w:rFonts w:cs="Tahoma"/>
        </w:rPr>
        <w:t>subject</w:t>
      </w:r>
      <w:r w:rsidR="00110119" w:rsidRPr="00462A53">
        <w:rPr>
          <w:rFonts w:cs="Tahoma"/>
        </w:rPr>
        <w:t xml:space="preserve"> problem,</w:t>
      </w:r>
      <w:r w:rsidR="00544486">
        <w:rPr>
          <w:rStyle w:val="FootnoteReference"/>
          <w:rFonts w:cs="Tahoma"/>
        </w:rPr>
        <w:footnoteReference w:id="20"/>
      </w:r>
      <w:r w:rsidR="00110119" w:rsidRPr="00462A53">
        <w:rPr>
          <w:rFonts w:cs="Tahoma"/>
        </w:rPr>
        <w:t xml:space="preserve"> but Lucretius had his eye on this </w:t>
      </w:r>
      <w:r w:rsidR="00DA2981" w:rsidRPr="00462A53">
        <w:rPr>
          <w:rFonts w:cs="Tahoma"/>
        </w:rPr>
        <w:t>one</w:t>
      </w:r>
      <w:r w:rsidR="00110119" w:rsidRPr="00462A53">
        <w:rPr>
          <w:rFonts w:cs="Tahoma"/>
        </w:rPr>
        <w:t xml:space="preserve"> </w:t>
      </w:r>
      <w:r w:rsidR="003F02E2">
        <w:rPr>
          <w:rFonts w:cs="Tahoma"/>
        </w:rPr>
        <w:t>too</w:t>
      </w:r>
      <w:r w:rsidR="00110119" w:rsidRPr="00462A53">
        <w:rPr>
          <w:rFonts w:cs="Tahoma"/>
        </w:rPr>
        <w:t xml:space="preserve">. </w:t>
      </w:r>
      <w:r w:rsidR="00960791">
        <w:rPr>
          <w:rFonts w:cs="Tahoma"/>
        </w:rPr>
        <w:t>Were ultimates</w:t>
      </w:r>
      <w:r w:rsidR="00D85976" w:rsidRPr="00462A53">
        <w:rPr>
          <w:rFonts w:cs="Tahoma"/>
        </w:rPr>
        <w:t xml:space="preserve"> subjects of experience</w:t>
      </w:r>
      <w:r w:rsidR="002D5EAE">
        <w:rPr>
          <w:rFonts w:cs="Tahoma"/>
        </w:rPr>
        <w:t>,</w:t>
      </w:r>
      <w:r w:rsidR="00D85976" w:rsidRPr="00462A53">
        <w:rPr>
          <w:rFonts w:cs="Tahoma"/>
        </w:rPr>
        <w:t xml:space="preserve"> he argues:</w:t>
      </w:r>
    </w:p>
    <w:p w14:paraId="35021341" w14:textId="77777777" w:rsidR="00B14437" w:rsidRPr="00462A53" w:rsidRDefault="00B14437" w:rsidP="00462A53">
      <w:pPr>
        <w:widowControl w:val="0"/>
        <w:autoSpaceDE w:val="0"/>
        <w:autoSpaceDN w:val="0"/>
        <w:adjustRightInd w:val="0"/>
        <w:spacing w:line="480" w:lineRule="auto"/>
        <w:jc w:val="both"/>
        <w:rPr>
          <w:rFonts w:cs="Tahoma"/>
        </w:rPr>
      </w:pPr>
    </w:p>
    <w:p w14:paraId="6D2C515F" w14:textId="677E6E06" w:rsidR="00D85976" w:rsidRPr="00462A53" w:rsidRDefault="00D85976" w:rsidP="00693132">
      <w:pPr>
        <w:widowControl w:val="0"/>
        <w:autoSpaceDE w:val="0"/>
        <w:autoSpaceDN w:val="0"/>
        <w:adjustRightInd w:val="0"/>
        <w:jc w:val="both"/>
        <w:rPr>
          <w:rFonts w:cs="Tahoma"/>
        </w:rPr>
      </w:pPr>
      <w:r w:rsidRPr="00462A53">
        <w:rPr>
          <w:rFonts w:cs="Tahoma"/>
        </w:rPr>
        <w:t>…their unions and combinations,</w:t>
      </w:r>
    </w:p>
    <w:p w14:paraId="784FBB43" w14:textId="33C81C26" w:rsidR="00D85976" w:rsidRPr="00462A53" w:rsidRDefault="00D85976" w:rsidP="00693132">
      <w:pPr>
        <w:widowControl w:val="0"/>
        <w:autoSpaceDE w:val="0"/>
        <w:autoSpaceDN w:val="0"/>
        <w:adjustRightInd w:val="0"/>
        <w:jc w:val="both"/>
        <w:rPr>
          <w:rFonts w:cs="Tahoma"/>
        </w:rPr>
      </w:pPr>
      <w:r w:rsidRPr="00462A53">
        <w:rPr>
          <w:rFonts w:cs="Tahoma"/>
        </w:rPr>
        <w:t>Would make nothing more than a crowd of living things</w:t>
      </w:r>
    </w:p>
    <w:p w14:paraId="25CFE670" w14:textId="76BECF9B" w:rsidR="00D85976" w:rsidRPr="00462A53" w:rsidRDefault="00D85976" w:rsidP="00693132">
      <w:pPr>
        <w:widowControl w:val="0"/>
        <w:autoSpaceDE w:val="0"/>
        <w:autoSpaceDN w:val="0"/>
        <w:adjustRightInd w:val="0"/>
        <w:jc w:val="both"/>
        <w:rPr>
          <w:rFonts w:cs="Tahoma"/>
        </w:rPr>
      </w:pPr>
      <w:r w:rsidRPr="00462A53">
        <w:rPr>
          <w:rFonts w:cs="Tahoma"/>
        </w:rPr>
        <w:t>Any more than men and cattle and wild beasts</w:t>
      </w:r>
    </w:p>
    <w:p w14:paraId="50219FF3" w14:textId="2BA9869F" w:rsidR="00B14437" w:rsidRDefault="00D85976" w:rsidP="00B14437">
      <w:pPr>
        <w:widowControl w:val="0"/>
        <w:autoSpaceDE w:val="0"/>
        <w:autoSpaceDN w:val="0"/>
        <w:adjustRightInd w:val="0"/>
        <w:jc w:val="both"/>
        <w:rPr>
          <w:rFonts w:cs="Tahoma"/>
        </w:rPr>
      </w:pPr>
      <w:r w:rsidRPr="00462A53">
        <w:rPr>
          <w:rFonts w:cs="Tahoma"/>
        </w:rPr>
        <w:t>By combination could make anything.</w:t>
      </w:r>
      <w:r w:rsidR="00C25213">
        <w:rPr>
          <w:rStyle w:val="FootnoteReference"/>
          <w:rFonts w:cs="Tahoma"/>
        </w:rPr>
        <w:footnoteReference w:id="21"/>
      </w:r>
    </w:p>
    <w:p w14:paraId="5D8D78E3" w14:textId="77777777" w:rsidR="00723A22" w:rsidRPr="00462A53" w:rsidRDefault="00723A22" w:rsidP="00723A22">
      <w:pPr>
        <w:widowControl w:val="0"/>
        <w:autoSpaceDE w:val="0"/>
        <w:autoSpaceDN w:val="0"/>
        <w:adjustRightInd w:val="0"/>
        <w:spacing w:line="480" w:lineRule="auto"/>
        <w:jc w:val="both"/>
        <w:rPr>
          <w:rFonts w:cs="Tahoma"/>
        </w:rPr>
      </w:pPr>
    </w:p>
    <w:p w14:paraId="13D6CA89" w14:textId="4F35B6D0" w:rsidR="00106D0E" w:rsidRDefault="00291A1B" w:rsidP="00462A53">
      <w:pPr>
        <w:widowControl w:val="0"/>
        <w:autoSpaceDE w:val="0"/>
        <w:autoSpaceDN w:val="0"/>
        <w:adjustRightInd w:val="0"/>
        <w:spacing w:line="480" w:lineRule="auto"/>
        <w:jc w:val="both"/>
        <w:rPr>
          <w:rFonts w:cs="Tahoma"/>
        </w:rPr>
      </w:pPr>
      <w:r>
        <w:rPr>
          <w:rFonts w:cs="Tahoma"/>
        </w:rPr>
        <w:t>T</w:t>
      </w:r>
      <w:r w:rsidR="003D7DE5" w:rsidRPr="00462A53">
        <w:rPr>
          <w:rFonts w:cs="Tahoma"/>
        </w:rPr>
        <w:t>aking James and Lucretius together, we can discern a positive and a negat</w:t>
      </w:r>
      <w:r w:rsidR="0098117C" w:rsidRPr="00462A53">
        <w:rPr>
          <w:rFonts w:cs="Tahoma"/>
        </w:rPr>
        <w:t xml:space="preserve">ive </w:t>
      </w:r>
      <w:r w:rsidR="0033537F">
        <w:rPr>
          <w:rFonts w:cs="Tahoma"/>
        </w:rPr>
        <w:t>subject problem</w:t>
      </w:r>
      <w:r w:rsidR="0098117C" w:rsidRPr="00462A53">
        <w:rPr>
          <w:rFonts w:cs="Tahoma"/>
        </w:rPr>
        <w:t xml:space="preserve"> for panpsychism</w:t>
      </w:r>
      <w:r w:rsidR="00D8381D">
        <w:rPr>
          <w:rFonts w:cs="Tahoma"/>
        </w:rPr>
        <w:t>,</w:t>
      </w:r>
      <w:r w:rsidR="00B4136B">
        <w:rPr>
          <w:rFonts w:cs="Tahoma"/>
        </w:rPr>
        <w:t xml:space="preserve"> which correspond</w:t>
      </w:r>
      <w:r w:rsidR="00A71764">
        <w:rPr>
          <w:rFonts w:cs="Tahoma"/>
        </w:rPr>
        <w:t>,</w:t>
      </w:r>
      <w:r w:rsidR="00B4136B">
        <w:rPr>
          <w:rFonts w:cs="Tahoma"/>
        </w:rPr>
        <w:t xml:space="preserve"> roughly</w:t>
      </w:r>
      <w:r w:rsidR="00A71764">
        <w:rPr>
          <w:rFonts w:cs="Tahoma"/>
        </w:rPr>
        <w:t xml:space="preserve"> and respectively,</w:t>
      </w:r>
      <w:r w:rsidR="00B4136B">
        <w:rPr>
          <w:rFonts w:cs="Tahoma"/>
        </w:rPr>
        <w:t xml:space="preserve"> </w:t>
      </w:r>
      <w:r w:rsidR="004E79A5" w:rsidRPr="00462A53">
        <w:rPr>
          <w:rFonts w:cs="Tahoma"/>
        </w:rPr>
        <w:t xml:space="preserve">to Chalmers’ </w:t>
      </w:r>
      <w:r w:rsidR="00F3426F" w:rsidRPr="00F100AE">
        <w:rPr>
          <w:rFonts w:cs="Tahoma"/>
          <w:i/>
        </w:rPr>
        <w:t>unity problem</w:t>
      </w:r>
      <w:r w:rsidR="0098117C" w:rsidRPr="00462A53">
        <w:rPr>
          <w:rFonts w:cs="Tahoma"/>
        </w:rPr>
        <w:t xml:space="preserve"> </w:t>
      </w:r>
      <w:r>
        <w:rPr>
          <w:rFonts w:cs="Tahoma"/>
        </w:rPr>
        <w:t>for panpsychism and</w:t>
      </w:r>
      <w:r w:rsidR="004E29BC">
        <w:rPr>
          <w:rFonts w:cs="Tahoma"/>
        </w:rPr>
        <w:t xml:space="preserve"> what he calls</w:t>
      </w:r>
      <w:r w:rsidR="00580150">
        <w:rPr>
          <w:rFonts w:cs="Tahoma"/>
        </w:rPr>
        <w:t xml:space="preserve"> the</w:t>
      </w:r>
      <w:r w:rsidR="0033537F">
        <w:rPr>
          <w:rFonts w:cs="Tahoma"/>
        </w:rPr>
        <w:t xml:space="preserve"> </w:t>
      </w:r>
      <w:r w:rsidRPr="00F100AE">
        <w:rPr>
          <w:rFonts w:cs="Tahoma"/>
          <w:i/>
        </w:rPr>
        <w:t>subjects-summing problem</w:t>
      </w:r>
      <w:r w:rsidR="00F3426F" w:rsidRPr="00462A53">
        <w:rPr>
          <w:rFonts w:cs="Tahoma"/>
        </w:rPr>
        <w:t xml:space="preserve">. </w:t>
      </w:r>
      <w:r w:rsidR="00494AB4" w:rsidRPr="00462A53">
        <w:rPr>
          <w:rFonts w:cs="Tahoma"/>
        </w:rPr>
        <w:t>The negative problem, subjects-summing, is</w:t>
      </w:r>
      <w:r w:rsidR="005159BC">
        <w:rPr>
          <w:rFonts w:cs="Tahoma"/>
        </w:rPr>
        <w:t xml:space="preserve"> effectively</w:t>
      </w:r>
      <w:r w:rsidR="00494AB4" w:rsidRPr="00462A53">
        <w:rPr>
          <w:rFonts w:cs="Tahoma"/>
        </w:rPr>
        <w:t xml:space="preserve"> an </w:t>
      </w:r>
      <w:r w:rsidR="00494AB4" w:rsidRPr="00462A53">
        <w:rPr>
          <w:rFonts w:cs="Tahoma"/>
          <w:i/>
        </w:rPr>
        <w:t xml:space="preserve">explanatory </w:t>
      </w:r>
      <w:r w:rsidR="00F94161" w:rsidRPr="00462A53">
        <w:rPr>
          <w:rFonts w:cs="Tahoma"/>
          <w:i/>
        </w:rPr>
        <w:t>gap</w:t>
      </w:r>
      <w:r w:rsidR="00494AB4" w:rsidRPr="00462A53">
        <w:rPr>
          <w:rFonts w:cs="Tahoma"/>
        </w:rPr>
        <w:t xml:space="preserve">: no amount of talk of subjects coming together seems to entail anything about any further subject. So it doesn’t </w:t>
      </w:r>
      <w:r w:rsidR="00350B31">
        <w:rPr>
          <w:rFonts w:cs="Tahoma"/>
        </w:rPr>
        <w:t>appear</w:t>
      </w:r>
      <w:r w:rsidR="00494AB4" w:rsidRPr="00462A53">
        <w:rPr>
          <w:rFonts w:cs="Tahoma"/>
        </w:rPr>
        <w:t xml:space="preserve"> that panpsychism can </w:t>
      </w:r>
      <w:r w:rsidR="00C7345A" w:rsidRPr="00C7345A">
        <w:rPr>
          <w:rFonts w:cs="Tahoma"/>
        </w:rPr>
        <w:t>account for</w:t>
      </w:r>
      <w:r w:rsidR="00494AB4" w:rsidRPr="00462A53">
        <w:rPr>
          <w:rFonts w:cs="Tahoma"/>
        </w:rPr>
        <w:t xml:space="preserve"> the constitution of a macro-subject</w:t>
      </w:r>
      <w:r w:rsidR="00F94161" w:rsidRPr="00462A53">
        <w:rPr>
          <w:rFonts w:cs="Tahoma"/>
        </w:rPr>
        <w:t>, which was certainly the aim of constitutive Russellian panpsychism</w:t>
      </w:r>
      <w:r w:rsidR="00494AB4" w:rsidRPr="00462A53">
        <w:rPr>
          <w:rFonts w:cs="Tahoma"/>
        </w:rPr>
        <w:t>.</w:t>
      </w:r>
      <w:r w:rsidR="00D72179">
        <w:rPr>
          <w:rStyle w:val="FootnoteReference"/>
          <w:rFonts w:cs="Tahoma"/>
        </w:rPr>
        <w:footnoteReference w:id="22"/>
      </w:r>
      <w:r w:rsidR="00A10F24" w:rsidRPr="00462A53">
        <w:rPr>
          <w:rFonts w:cs="Tahoma"/>
        </w:rPr>
        <w:t xml:space="preserve"> The positive difficulty is something like a</w:t>
      </w:r>
      <w:r w:rsidR="0016702A" w:rsidRPr="00462A53">
        <w:rPr>
          <w:rFonts w:cs="Tahoma"/>
        </w:rPr>
        <w:t xml:space="preserve"> genuine</w:t>
      </w:r>
      <w:r w:rsidR="00A10F24" w:rsidRPr="00462A53">
        <w:rPr>
          <w:rFonts w:cs="Tahoma"/>
        </w:rPr>
        <w:t xml:space="preserve"> </w:t>
      </w:r>
      <w:r w:rsidR="00C17772">
        <w:rPr>
          <w:rFonts w:cs="Tahoma"/>
        </w:rPr>
        <w:t xml:space="preserve">metaphysical </w:t>
      </w:r>
      <w:r w:rsidR="00A10F24" w:rsidRPr="00462A53">
        <w:rPr>
          <w:rFonts w:cs="Tahoma"/>
        </w:rPr>
        <w:t>stumbling</w:t>
      </w:r>
      <w:r w:rsidR="00B827C6">
        <w:rPr>
          <w:rFonts w:cs="Tahoma"/>
        </w:rPr>
        <w:t>-</w:t>
      </w:r>
      <w:r w:rsidR="00A10F24" w:rsidRPr="00462A53">
        <w:rPr>
          <w:rFonts w:cs="Tahoma"/>
        </w:rPr>
        <w:t xml:space="preserve">block or apparent </w:t>
      </w:r>
      <w:r w:rsidR="00A10F24" w:rsidRPr="00462A53">
        <w:rPr>
          <w:rFonts w:cs="Tahoma"/>
          <w:i/>
        </w:rPr>
        <w:t>impossibility</w:t>
      </w:r>
      <w:r w:rsidR="008A4879">
        <w:rPr>
          <w:rFonts w:cs="Tahoma"/>
        </w:rPr>
        <w:t>: H</w:t>
      </w:r>
      <w:r w:rsidR="00A10F24" w:rsidRPr="00462A53">
        <w:rPr>
          <w:rFonts w:cs="Tahoma"/>
        </w:rPr>
        <w:t xml:space="preserve">ow </w:t>
      </w:r>
      <w:r w:rsidR="00AE43B4" w:rsidRPr="00462A53">
        <w:rPr>
          <w:rFonts w:cs="Tahoma"/>
          <w:i/>
        </w:rPr>
        <w:t>could</w:t>
      </w:r>
      <w:r w:rsidR="00A10F24" w:rsidRPr="00462A53">
        <w:rPr>
          <w:rFonts w:cs="Tahoma"/>
        </w:rPr>
        <w:t xml:space="preserve"> you </w:t>
      </w:r>
      <w:r w:rsidR="00F90A58">
        <w:rPr>
          <w:rFonts w:cs="Tahoma"/>
        </w:rPr>
        <w:t xml:space="preserve">hope to </w:t>
      </w:r>
      <w:r w:rsidR="001B3CBF">
        <w:rPr>
          <w:rFonts w:cs="Tahoma"/>
        </w:rPr>
        <w:t>produce</w:t>
      </w:r>
      <w:r w:rsidR="00A10F24" w:rsidRPr="00462A53">
        <w:rPr>
          <w:rFonts w:cs="Tahoma"/>
        </w:rPr>
        <w:t xml:space="preserve"> a</w:t>
      </w:r>
      <w:r w:rsidR="00C44F63">
        <w:rPr>
          <w:rFonts w:cs="Tahoma"/>
        </w:rPr>
        <w:t xml:space="preserve"> phenomenally</w:t>
      </w:r>
      <w:r w:rsidR="00A10F24" w:rsidRPr="00462A53">
        <w:rPr>
          <w:rFonts w:cs="Tahoma"/>
        </w:rPr>
        <w:t xml:space="preserve"> unified</w:t>
      </w:r>
      <w:r w:rsidR="00373F01">
        <w:rPr>
          <w:rFonts w:cs="Tahoma"/>
        </w:rPr>
        <w:t>,</w:t>
      </w:r>
      <w:r w:rsidR="00A10F24" w:rsidRPr="00462A53">
        <w:rPr>
          <w:rFonts w:cs="Tahoma"/>
        </w:rPr>
        <w:t xml:space="preserve"> single-perspective</w:t>
      </w:r>
      <w:r w:rsidR="00373F01">
        <w:rPr>
          <w:rFonts w:cs="Tahoma"/>
        </w:rPr>
        <w:t>,</w:t>
      </w:r>
      <w:r w:rsidR="00A10F24" w:rsidRPr="00462A53">
        <w:rPr>
          <w:rFonts w:cs="Tahoma"/>
        </w:rPr>
        <w:t xml:space="preserve"> subject </w:t>
      </w:r>
      <w:r w:rsidR="00F90A58">
        <w:rPr>
          <w:rFonts w:cs="Tahoma"/>
        </w:rPr>
        <w:t>by assembling</w:t>
      </w:r>
      <w:r w:rsidR="00373F01">
        <w:rPr>
          <w:rFonts w:cs="Tahoma"/>
        </w:rPr>
        <w:t xml:space="preserve"> a group of subjects</w:t>
      </w:r>
      <w:r w:rsidR="00A10F24" w:rsidRPr="00462A53">
        <w:rPr>
          <w:rFonts w:cs="Tahoma"/>
        </w:rPr>
        <w:t xml:space="preserve"> each of which</w:t>
      </w:r>
      <w:r w:rsidR="00C44F63">
        <w:rPr>
          <w:rFonts w:cs="Tahoma"/>
        </w:rPr>
        <w:t xml:space="preserve"> essentially</w:t>
      </w:r>
      <w:r w:rsidR="00373F01">
        <w:rPr>
          <w:rFonts w:cs="Tahoma"/>
        </w:rPr>
        <w:t xml:space="preserve"> has its own</w:t>
      </w:r>
      <w:r w:rsidR="00A10F24" w:rsidRPr="00462A53">
        <w:rPr>
          <w:rFonts w:cs="Tahoma"/>
        </w:rPr>
        <w:t xml:space="preserve"> perspective? </w:t>
      </w:r>
      <w:r w:rsidR="001B3CBF">
        <w:rPr>
          <w:rFonts w:cs="Tahoma"/>
        </w:rPr>
        <w:t xml:space="preserve">It really doesn’t seem that you could, in a constitutive manner. </w:t>
      </w:r>
      <w:r w:rsidR="00F715AA" w:rsidRPr="00462A53">
        <w:rPr>
          <w:rFonts w:cs="Tahoma"/>
        </w:rPr>
        <w:t>Constitution requires the relationship between parts and whole to be synchronous, and means</w:t>
      </w:r>
      <w:r w:rsidR="00BA5452">
        <w:rPr>
          <w:rFonts w:cs="Tahoma"/>
        </w:rPr>
        <w:t xml:space="preserve"> that</w:t>
      </w:r>
      <w:r w:rsidR="00F715AA" w:rsidRPr="00462A53">
        <w:rPr>
          <w:rFonts w:cs="Tahoma"/>
        </w:rPr>
        <w:t xml:space="preserve"> all there is to the constituted phenomenon </w:t>
      </w:r>
      <w:r w:rsidR="009F20A5">
        <w:rPr>
          <w:rFonts w:cs="Tahoma"/>
        </w:rPr>
        <w:t>are</w:t>
      </w:r>
      <w:r w:rsidR="00F715AA" w:rsidRPr="00462A53">
        <w:rPr>
          <w:rFonts w:cs="Tahoma"/>
        </w:rPr>
        <w:t xml:space="preserve"> the entities said to constitute it</w:t>
      </w:r>
      <w:r w:rsidR="0016702A" w:rsidRPr="00462A53">
        <w:rPr>
          <w:rFonts w:cs="Tahoma"/>
        </w:rPr>
        <w:t>, their properties, and their relations</w:t>
      </w:r>
      <w:r w:rsidR="00F715AA" w:rsidRPr="00462A53">
        <w:rPr>
          <w:rFonts w:cs="Tahoma"/>
        </w:rPr>
        <w:t>. That entails</w:t>
      </w:r>
      <w:r w:rsidR="00017A79" w:rsidRPr="00462A53">
        <w:rPr>
          <w:rFonts w:cs="Tahoma"/>
        </w:rPr>
        <w:t xml:space="preserve">, </w:t>
      </w:r>
      <w:r w:rsidR="00D42A2B" w:rsidRPr="00462A53">
        <w:rPr>
          <w:rFonts w:cs="Tahoma"/>
        </w:rPr>
        <w:t>for</w:t>
      </w:r>
      <w:r w:rsidR="00017A79" w:rsidRPr="00462A53">
        <w:rPr>
          <w:rFonts w:cs="Tahoma"/>
        </w:rPr>
        <w:t xml:space="preserve"> panpsychism,</w:t>
      </w:r>
      <w:r w:rsidR="00B40C58">
        <w:rPr>
          <w:rFonts w:cs="Tahoma"/>
        </w:rPr>
        <w:t xml:space="preserve"> that at a time </w:t>
      </w:r>
      <w:r w:rsidR="00F715AA" w:rsidRPr="00462A53">
        <w:rPr>
          <w:rFonts w:cs="Tahoma"/>
        </w:rPr>
        <w:t>the existence of a single macro-level perspective—a conscious point of view like</w:t>
      </w:r>
      <w:r w:rsidR="001E2F96">
        <w:rPr>
          <w:rFonts w:cs="Tahoma"/>
        </w:rPr>
        <w:t xml:space="preserve"> one of</w:t>
      </w:r>
      <w:r w:rsidR="00F715AA" w:rsidRPr="00462A53">
        <w:rPr>
          <w:rFonts w:cs="Tahoma"/>
        </w:rPr>
        <w:t xml:space="preserve"> </w:t>
      </w:r>
      <w:r w:rsidR="003635AB" w:rsidRPr="00462A53">
        <w:rPr>
          <w:rFonts w:cs="Tahoma"/>
        </w:rPr>
        <w:t>ours</w:t>
      </w:r>
      <w:r w:rsidR="00F715AA" w:rsidRPr="00462A53">
        <w:rPr>
          <w:rFonts w:cs="Tahoma"/>
        </w:rPr>
        <w:t>—</w:t>
      </w:r>
      <w:r w:rsidR="00E132C7" w:rsidRPr="00462A53">
        <w:rPr>
          <w:rFonts w:cs="Tahoma"/>
          <w:i/>
        </w:rPr>
        <w:t xml:space="preserve">is nothing but </w:t>
      </w:r>
      <w:r w:rsidR="00E132C7" w:rsidRPr="00462A53">
        <w:rPr>
          <w:rFonts w:cs="Tahoma"/>
        </w:rPr>
        <w:t xml:space="preserve">the existence of a group of </w:t>
      </w:r>
      <w:r w:rsidR="00E22597">
        <w:rPr>
          <w:rFonts w:cs="Tahoma"/>
        </w:rPr>
        <w:t>(micro)</w:t>
      </w:r>
      <w:r w:rsidR="00E132C7" w:rsidRPr="00462A53">
        <w:rPr>
          <w:rFonts w:cs="Tahoma"/>
        </w:rPr>
        <w:t xml:space="preserve">subjects, </w:t>
      </w:r>
      <w:r w:rsidR="00420465">
        <w:rPr>
          <w:rFonts w:cs="Tahoma"/>
        </w:rPr>
        <w:t xml:space="preserve">each with </w:t>
      </w:r>
      <w:r w:rsidR="00973110">
        <w:rPr>
          <w:rFonts w:cs="Tahoma"/>
        </w:rPr>
        <w:t>its</w:t>
      </w:r>
      <w:r w:rsidR="00420465">
        <w:rPr>
          <w:rFonts w:cs="Tahoma"/>
        </w:rPr>
        <w:t xml:space="preserve"> own perspective</w:t>
      </w:r>
      <w:r w:rsidR="00E132C7" w:rsidRPr="00462A53">
        <w:rPr>
          <w:rFonts w:cs="Tahoma"/>
        </w:rPr>
        <w:t xml:space="preserve">. </w:t>
      </w:r>
      <w:r w:rsidR="00B14406" w:rsidRPr="00462A53">
        <w:rPr>
          <w:rFonts w:cs="Tahoma"/>
        </w:rPr>
        <w:t>But a group of subjects looks like a crowd, and a crowd is not a unified conscious mind</w:t>
      </w:r>
      <w:r w:rsidR="00BA3AB0" w:rsidRPr="00462A53">
        <w:rPr>
          <w:rFonts w:cs="Tahoma"/>
        </w:rPr>
        <w:t>.</w:t>
      </w:r>
      <w:r w:rsidR="003C20A7">
        <w:rPr>
          <w:rFonts w:cs="Tahoma"/>
          <w:b/>
        </w:rPr>
        <w:t xml:space="preserve"> </w:t>
      </w:r>
      <w:r w:rsidR="00B84746">
        <w:rPr>
          <w:rFonts w:cs="Tahoma"/>
        </w:rPr>
        <w:t>I’ve developed the positive problem elsewhere,</w:t>
      </w:r>
      <w:r w:rsidR="008E695C">
        <w:rPr>
          <w:rStyle w:val="FootnoteReference"/>
          <w:rFonts w:cs="Tahoma"/>
        </w:rPr>
        <w:footnoteReference w:id="23"/>
      </w:r>
      <w:r w:rsidR="00B84746">
        <w:rPr>
          <w:rFonts w:cs="Tahoma"/>
        </w:rPr>
        <w:t xml:space="preserve"> but</w:t>
      </w:r>
      <w:r w:rsidR="008E695C">
        <w:rPr>
          <w:rFonts w:cs="Tahoma"/>
        </w:rPr>
        <w:t xml:space="preserve"> as</w:t>
      </w:r>
      <w:r w:rsidR="00B84746">
        <w:rPr>
          <w:rFonts w:cs="Tahoma"/>
        </w:rPr>
        <w:t xml:space="preserve"> the explanatory gap problem for panpsychism is more widely known,</w:t>
      </w:r>
      <w:r w:rsidR="008E695C">
        <w:rPr>
          <w:rFonts w:cs="Tahoma"/>
        </w:rPr>
        <w:t xml:space="preserve"> and suffice</w:t>
      </w:r>
      <w:r w:rsidR="00843BF3">
        <w:rPr>
          <w:rFonts w:cs="Tahoma"/>
        </w:rPr>
        <w:t>s</w:t>
      </w:r>
      <w:r w:rsidR="008E695C">
        <w:rPr>
          <w:rFonts w:cs="Tahoma"/>
        </w:rPr>
        <w:t xml:space="preserve"> for our purposes,</w:t>
      </w:r>
      <w:r w:rsidR="00B84746">
        <w:rPr>
          <w:rFonts w:cs="Tahoma"/>
        </w:rPr>
        <w:t xml:space="preserve"> I’ll concentrate on it here.</w:t>
      </w:r>
    </w:p>
    <w:p w14:paraId="665FA7F9" w14:textId="77777777" w:rsidR="003C20A7" w:rsidRDefault="003C20A7" w:rsidP="00462A53">
      <w:pPr>
        <w:widowControl w:val="0"/>
        <w:autoSpaceDE w:val="0"/>
        <w:autoSpaceDN w:val="0"/>
        <w:adjustRightInd w:val="0"/>
        <w:spacing w:line="480" w:lineRule="auto"/>
        <w:jc w:val="both"/>
        <w:rPr>
          <w:rFonts w:cs="Tahoma"/>
        </w:rPr>
      </w:pPr>
    </w:p>
    <w:p w14:paraId="5EE9E7DE" w14:textId="1E53EA86" w:rsidR="003F03F6" w:rsidRDefault="003F03F6" w:rsidP="00462A53">
      <w:pPr>
        <w:widowControl w:val="0"/>
        <w:autoSpaceDE w:val="0"/>
        <w:autoSpaceDN w:val="0"/>
        <w:adjustRightInd w:val="0"/>
        <w:spacing w:line="480" w:lineRule="auto"/>
        <w:jc w:val="both"/>
        <w:rPr>
          <w:rFonts w:cs="Tahoma"/>
        </w:rPr>
      </w:pPr>
      <w:r>
        <w:rPr>
          <w:rFonts w:cs="Tahoma"/>
        </w:rPr>
        <w:t>As</w:t>
      </w:r>
      <w:r w:rsidR="0025095F">
        <w:rPr>
          <w:rFonts w:cs="Tahoma"/>
        </w:rPr>
        <w:t xml:space="preserve"> </w:t>
      </w:r>
      <w:r>
        <w:rPr>
          <w:rFonts w:cs="Tahoma"/>
        </w:rPr>
        <w:t xml:space="preserve">currently </w:t>
      </w:r>
      <w:r w:rsidR="00532EBF">
        <w:rPr>
          <w:rFonts w:cs="Tahoma"/>
        </w:rPr>
        <w:t>elaborated</w:t>
      </w:r>
      <w:r>
        <w:rPr>
          <w:rFonts w:cs="Tahoma"/>
        </w:rPr>
        <w:t xml:space="preserve">, </w:t>
      </w:r>
      <w:r w:rsidR="0025095F">
        <w:rPr>
          <w:rFonts w:cs="Tahoma"/>
        </w:rPr>
        <w:t>the subjects-summing problem gets</w:t>
      </w:r>
      <w:r>
        <w:rPr>
          <w:rFonts w:cs="Tahoma"/>
        </w:rPr>
        <w:t xml:space="preserve"> embedded in the following argument:</w:t>
      </w:r>
    </w:p>
    <w:p w14:paraId="1DCD6021" w14:textId="77777777" w:rsidR="00AA17DC" w:rsidRDefault="00AA17DC" w:rsidP="00462A53">
      <w:pPr>
        <w:widowControl w:val="0"/>
        <w:autoSpaceDE w:val="0"/>
        <w:autoSpaceDN w:val="0"/>
        <w:adjustRightInd w:val="0"/>
        <w:spacing w:line="480" w:lineRule="auto"/>
        <w:jc w:val="both"/>
        <w:rPr>
          <w:rFonts w:cs="Tahoma"/>
        </w:rPr>
      </w:pPr>
    </w:p>
    <w:p w14:paraId="21B5DF36" w14:textId="2B20B1CD" w:rsidR="003F03F6" w:rsidRPr="00241919" w:rsidRDefault="003F03F6" w:rsidP="003F03F6">
      <w:pPr>
        <w:widowControl w:val="0"/>
        <w:autoSpaceDE w:val="0"/>
        <w:autoSpaceDN w:val="0"/>
        <w:adjustRightInd w:val="0"/>
        <w:jc w:val="both"/>
        <w:rPr>
          <w:rFonts w:cs="Times"/>
          <w:i/>
        </w:rPr>
      </w:pPr>
      <w:r w:rsidRPr="00FA3912">
        <w:rPr>
          <w:rFonts w:cs="Times"/>
        </w:rPr>
        <w:t xml:space="preserve">(1) </w:t>
      </w:r>
      <w:r w:rsidRPr="00241919">
        <w:rPr>
          <w:rFonts w:cs="Times"/>
          <w:i/>
        </w:rPr>
        <w:t>If panpsychism is true, the existence of a number of microsubjects with certain experiences necessitates the existence of a distinct macrosubject.</w:t>
      </w:r>
    </w:p>
    <w:p w14:paraId="2CD9B245" w14:textId="77777777" w:rsidR="003F03F6" w:rsidRPr="00241919" w:rsidRDefault="003F03F6" w:rsidP="00E818F8">
      <w:pPr>
        <w:widowControl w:val="0"/>
        <w:autoSpaceDE w:val="0"/>
        <w:autoSpaceDN w:val="0"/>
        <w:adjustRightInd w:val="0"/>
        <w:spacing w:line="480" w:lineRule="auto"/>
        <w:jc w:val="both"/>
        <w:rPr>
          <w:rFonts w:cs="Times"/>
          <w:i/>
        </w:rPr>
      </w:pPr>
    </w:p>
    <w:p w14:paraId="6501C65D" w14:textId="704EB538" w:rsidR="003F03F6" w:rsidRDefault="003F03F6" w:rsidP="0078095D">
      <w:pPr>
        <w:widowControl w:val="0"/>
        <w:autoSpaceDE w:val="0"/>
        <w:autoSpaceDN w:val="0"/>
        <w:adjustRightInd w:val="0"/>
        <w:jc w:val="both"/>
        <w:rPr>
          <w:rFonts w:cs="Times"/>
          <w:i/>
        </w:rPr>
      </w:pPr>
      <w:r w:rsidRPr="00241919">
        <w:rPr>
          <w:rFonts w:cs="Times"/>
        </w:rPr>
        <w:t>(2)</w:t>
      </w:r>
      <w:r w:rsidRPr="00241919">
        <w:rPr>
          <w:rFonts w:cs="Times"/>
          <w:i/>
        </w:rPr>
        <w:t xml:space="preserve"> It is never the case that the existence of a number of subjects with certain experiences necessitates the existence of a distinct subject.</w:t>
      </w:r>
    </w:p>
    <w:p w14:paraId="4F841DEE" w14:textId="77777777" w:rsidR="00C94798" w:rsidRDefault="00C94798" w:rsidP="0078095D">
      <w:pPr>
        <w:widowControl w:val="0"/>
        <w:autoSpaceDE w:val="0"/>
        <w:autoSpaceDN w:val="0"/>
        <w:adjustRightInd w:val="0"/>
        <w:jc w:val="both"/>
        <w:rPr>
          <w:rFonts w:cs="Times"/>
          <w:i/>
        </w:rPr>
      </w:pPr>
    </w:p>
    <w:p w14:paraId="168B2B05" w14:textId="77777777" w:rsidR="0078095D" w:rsidRPr="00241919" w:rsidRDefault="0078095D" w:rsidP="0078095D">
      <w:pPr>
        <w:widowControl w:val="0"/>
        <w:autoSpaceDE w:val="0"/>
        <w:autoSpaceDN w:val="0"/>
        <w:adjustRightInd w:val="0"/>
        <w:jc w:val="both"/>
        <w:rPr>
          <w:rFonts w:cs="Times"/>
          <w:i/>
        </w:rPr>
      </w:pPr>
    </w:p>
    <w:p w14:paraId="39D5BD96" w14:textId="014FC175" w:rsidR="00B363A3" w:rsidRDefault="003F03F6" w:rsidP="00462A53">
      <w:pPr>
        <w:widowControl w:val="0"/>
        <w:autoSpaceDE w:val="0"/>
        <w:autoSpaceDN w:val="0"/>
        <w:adjustRightInd w:val="0"/>
        <w:spacing w:line="480" w:lineRule="auto"/>
        <w:jc w:val="both"/>
        <w:rPr>
          <w:rFonts w:cs="Times"/>
          <w:i/>
        </w:rPr>
      </w:pPr>
      <w:r w:rsidRPr="00241919">
        <w:rPr>
          <w:rFonts w:cs="Times"/>
        </w:rPr>
        <w:t>(3)</w:t>
      </w:r>
      <w:r w:rsidRPr="00241919">
        <w:rPr>
          <w:rFonts w:cs="Times"/>
          <w:i/>
        </w:rPr>
        <w:t xml:space="preserve"> </w:t>
      </w:r>
      <w:r w:rsidR="008B0501" w:rsidRPr="00241919">
        <w:rPr>
          <w:rFonts w:cs="Times"/>
          <w:i/>
        </w:rPr>
        <w:t>P</w:t>
      </w:r>
      <w:r w:rsidRPr="00241919">
        <w:rPr>
          <w:rFonts w:cs="Times"/>
          <w:i/>
        </w:rPr>
        <w:t>anpsychism is false.</w:t>
      </w:r>
      <w:r w:rsidR="008B0501" w:rsidRPr="00A71C56">
        <w:rPr>
          <w:rStyle w:val="FootnoteReference"/>
          <w:rFonts w:cs="Times"/>
        </w:rPr>
        <w:footnoteReference w:id="24"/>
      </w:r>
    </w:p>
    <w:p w14:paraId="6BBD5455" w14:textId="77777777" w:rsidR="00631312" w:rsidRPr="00631312" w:rsidRDefault="00631312" w:rsidP="00462A53">
      <w:pPr>
        <w:widowControl w:val="0"/>
        <w:autoSpaceDE w:val="0"/>
        <w:autoSpaceDN w:val="0"/>
        <w:adjustRightInd w:val="0"/>
        <w:spacing w:line="480" w:lineRule="auto"/>
        <w:jc w:val="both"/>
        <w:rPr>
          <w:rFonts w:cs="Times"/>
          <w:i/>
        </w:rPr>
      </w:pPr>
    </w:p>
    <w:p w14:paraId="0242B27B" w14:textId="57D6EC9F" w:rsidR="003F03F6" w:rsidRDefault="003F03F6" w:rsidP="00462A53">
      <w:pPr>
        <w:widowControl w:val="0"/>
        <w:autoSpaceDE w:val="0"/>
        <w:autoSpaceDN w:val="0"/>
        <w:adjustRightInd w:val="0"/>
        <w:spacing w:line="480" w:lineRule="auto"/>
        <w:jc w:val="both"/>
        <w:rPr>
          <w:rFonts w:cs="Tahoma"/>
        </w:rPr>
      </w:pPr>
      <w:r>
        <w:rPr>
          <w:rFonts w:cs="Tahoma"/>
        </w:rPr>
        <w:t>The support for premise two</w:t>
      </w:r>
      <w:r w:rsidR="00B363A3">
        <w:rPr>
          <w:rFonts w:cs="Tahoma"/>
        </w:rPr>
        <w:t xml:space="preserve"> (the subjects-summing problem)</w:t>
      </w:r>
      <w:r>
        <w:rPr>
          <w:rFonts w:cs="Tahoma"/>
        </w:rPr>
        <w:t xml:space="preserve"> is the alleged fact that:</w:t>
      </w:r>
    </w:p>
    <w:p w14:paraId="4DE3260F" w14:textId="77777777" w:rsidR="003F03F6" w:rsidRDefault="003F03F6" w:rsidP="00462A53">
      <w:pPr>
        <w:widowControl w:val="0"/>
        <w:autoSpaceDE w:val="0"/>
        <w:autoSpaceDN w:val="0"/>
        <w:adjustRightInd w:val="0"/>
        <w:spacing w:line="480" w:lineRule="auto"/>
        <w:jc w:val="both"/>
        <w:rPr>
          <w:rFonts w:cs="Tahoma"/>
        </w:rPr>
      </w:pPr>
    </w:p>
    <w:p w14:paraId="1023C7D0" w14:textId="08CACBB6" w:rsidR="003F03F6" w:rsidRDefault="000B1655" w:rsidP="001C5EC9">
      <w:pPr>
        <w:widowControl w:val="0"/>
        <w:autoSpaceDE w:val="0"/>
        <w:autoSpaceDN w:val="0"/>
        <w:adjustRightInd w:val="0"/>
        <w:jc w:val="both"/>
        <w:rPr>
          <w:rFonts w:cs="Tahoma"/>
          <w:i/>
        </w:rPr>
      </w:pPr>
      <w:r>
        <w:rPr>
          <w:rFonts w:cs="Times"/>
        </w:rPr>
        <w:t>(</w:t>
      </w:r>
      <w:r w:rsidR="003F03F6">
        <w:rPr>
          <w:rFonts w:cs="Times"/>
        </w:rPr>
        <w:t>*</w:t>
      </w:r>
      <w:r>
        <w:rPr>
          <w:rFonts w:cs="Times"/>
        </w:rPr>
        <w:t xml:space="preserve">) </w:t>
      </w:r>
      <w:r w:rsidR="003F03F6" w:rsidRPr="00241919">
        <w:rPr>
          <w:rFonts w:cs="Times"/>
          <w:i/>
        </w:rPr>
        <w:t>For any group of subjects (with certain experiences), it is conceivable that those subjects exist (with their experiences) and no other subjects exist.</w:t>
      </w:r>
    </w:p>
    <w:p w14:paraId="66F5B6DE" w14:textId="77777777" w:rsidR="001C5EC9" w:rsidRPr="001C5EC9" w:rsidRDefault="001C5EC9" w:rsidP="001C5EC9">
      <w:pPr>
        <w:widowControl w:val="0"/>
        <w:autoSpaceDE w:val="0"/>
        <w:autoSpaceDN w:val="0"/>
        <w:adjustRightInd w:val="0"/>
        <w:spacing w:line="480" w:lineRule="auto"/>
        <w:jc w:val="both"/>
        <w:rPr>
          <w:rFonts w:cs="Tahoma"/>
          <w:i/>
        </w:rPr>
      </w:pPr>
    </w:p>
    <w:p w14:paraId="05AFF43C" w14:textId="096D257E" w:rsidR="00C85974" w:rsidRDefault="004E0424" w:rsidP="00462A53">
      <w:pPr>
        <w:widowControl w:val="0"/>
        <w:autoSpaceDE w:val="0"/>
        <w:autoSpaceDN w:val="0"/>
        <w:adjustRightInd w:val="0"/>
        <w:spacing w:line="480" w:lineRule="auto"/>
        <w:jc w:val="both"/>
        <w:rPr>
          <w:rFonts w:cs="Tahoma"/>
        </w:rPr>
      </w:pPr>
      <w:r>
        <w:rPr>
          <w:rFonts w:cs="Tahoma"/>
        </w:rPr>
        <w:t>I find this argument fairly powerful. But I don’t think it qui</w:t>
      </w:r>
      <w:r w:rsidR="009817AB">
        <w:rPr>
          <w:rFonts w:cs="Tahoma"/>
        </w:rPr>
        <w:t xml:space="preserve">te gets to the bottom of </w:t>
      </w:r>
      <w:r w:rsidR="00A365DE">
        <w:rPr>
          <w:rFonts w:cs="Tahoma"/>
        </w:rPr>
        <w:t>the</w:t>
      </w:r>
      <w:r w:rsidR="00607F6B">
        <w:rPr>
          <w:rFonts w:cs="Tahoma"/>
        </w:rPr>
        <w:t xml:space="preserve"> deep</w:t>
      </w:r>
      <w:r w:rsidR="00A365DE">
        <w:rPr>
          <w:rFonts w:cs="Tahoma"/>
        </w:rPr>
        <w:t xml:space="preserve"> problem panpsychism</w:t>
      </w:r>
      <w:r w:rsidR="00607F6B">
        <w:rPr>
          <w:rFonts w:cs="Tahoma"/>
        </w:rPr>
        <w:t xml:space="preserve"> faces</w:t>
      </w:r>
      <w:r w:rsidR="005E2B7D">
        <w:rPr>
          <w:rFonts w:cs="Tahoma"/>
        </w:rPr>
        <w:t xml:space="preserve"> in this vicinity</w:t>
      </w:r>
      <w:r>
        <w:rPr>
          <w:rFonts w:cs="Tahoma"/>
        </w:rPr>
        <w:t xml:space="preserve">. </w:t>
      </w:r>
      <w:r w:rsidR="00607F6B">
        <w:rPr>
          <w:rFonts w:cs="Tahoma"/>
        </w:rPr>
        <w:t>This deep problem</w:t>
      </w:r>
      <w:r w:rsidR="002164F6">
        <w:rPr>
          <w:rFonts w:cs="Tahoma"/>
        </w:rPr>
        <w:t xml:space="preserve"> </w:t>
      </w:r>
      <w:r w:rsidR="00C85974">
        <w:rPr>
          <w:rFonts w:cs="Tahoma"/>
        </w:rPr>
        <w:t xml:space="preserve">flows from the following principle: </w:t>
      </w:r>
    </w:p>
    <w:p w14:paraId="082E729A" w14:textId="77777777" w:rsidR="00540763" w:rsidRDefault="00540763" w:rsidP="00462A53">
      <w:pPr>
        <w:widowControl w:val="0"/>
        <w:autoSpaceDE w:val="0"/>
        <w:autoSpaceDN w:val="0"/>
        <w:adjustRightInd w:val="0"/>
        <w:spacing w:line="480" w:lineRule="auto"/>
        <w:jc w:val="both"/>
        <w:rPr>
          <w:rFonts w:cs="Tahoma"/>
        </w:rPr>
      </w:pPr>
    </w:p>
    <w:p w14:paraId="4A39458A" w14:textId="34198421" w:rsidR="00C85974" w:rsidRDefault="00E835F6" w:rsidP="00462A53">
      <w:pPr>
        <w:widowControl w:val="0"/>
        <w:autoSpaceDE w:val="0"/>
        <w:autoSpaceDN w:val="0"/>
        <w:adjustRightInd w:val="0"/>
        <w:spacing w:line="480" w:lineRule="auto"/>
        <w:jc w:val="both"/>
        <w:rPr>
          <w:rFonts w:cs="Tahoma"/>
        </w:rPr>
      </w:pPr>
      <w:r>
        <w:rPr>
          <w:rFonts w:cs="Tahoma"/>
        </w:rPr>
        <w:t>(</w:t>
      </w:r>
      <w:r w:rsidR="00C85974">
        <w:rPr>
          <w:rFonts w:cs="Tahoma"/>
          <w:i/>
        </w:rPr>
        <w:t>**</w:t>
      </w:r>
      <w:r>
        <w:rPr>
          <w:rFonts w:cs="Tahoma"/>
        </w:rPr>
        <w:t xml:space="preserve">) </w:t>
      </w:r>
      <w:r w:rsidR="00C85974" w:rsidRPr="00BF1CFB">
        <w:rPr>
          <w:rFonts w:cs="Tahoma"/>
          <w:i/>
        </w:rPr>
        <w:t xml:space="preserve">Fundamental intrinsic properties </w:t>
      </w:r>
      <w:r w:rsidR="00C85974">
        <w:rPr>
          <w:rFonts w:cs="Tahoma"/>
          <w:i/>
        </w:rPr>
        <w:t xml:space="preserve">help to explain their </w:t>
      </w:r>
      <w:r w:rsidR="00C85974" w:rsidRPr="00BF1CFB">
        <w:rPr>
          <w:rFonts w:cs="Tahoma"/>
          <w:i/>
        </w:rPr>
        <w:t>macroscopic instances.</w:t>
      </w:r>
    </w:p>
    <w:p w14:paraId="47B52ADD" w14:textId="77777777" w:rsidR="003F03F6" w:rsidRDefault="003F03F6" w:rsidP="00462A53">
      <w:pPr>
        <w:widowControl w:val="0"/>
        <w:autoSpaceDE w:val="0"/>
        <w:autoSpaceDN w:val="0"/>
        <w:adjustRightInd w:val="0"/>
        <w:spacing w:line="480" w:lineRule="auto"/>
        <w:jc w:val="both"/>
        <w:rPr>
          <w:rFonts w:cs="Tahoma"/>
        </w:rPr>
      </w:pPr>
    </w:p>
    <w:p w14:paraId="14E3104C" w14:textId="6DFE7E07" w:rsidR="00C26AE5" w:rsidRDefault="00054EDC" w:rsidP="00626A5F">
      <w:pPr>
        <w:widowControl w:val="0"/>
        <w:autoSpaceDE w:val="0"/>
        <w:autoSpaceDN w:val="0"/>
        <w:adjustRightInd w:val="0"/>
        <w:spacing w:line="480" w:lineRule="auto"/>
        <w:jc w:val="both"/>
        <w:rPr>
          <w:rFonts w:cs="Tahoma"/>
        </w:rPr>
      </w:pPr>
      <w:r>
        <w:rPr>
          <w:rFonts w:cs="Tahoma"/>
        </w:rPr>
        <w:t>This principle is metaphysical</w:t>
      </w:r>
      <w:r w:rsidR="00963D4B">
        <w:rPr>
          <w:rFonts w:cs="Tahoma"/>
        </w:rPr>
        <w:t xml:space="preserve"> on </w:t>
      </w:r>
      <w:r w:rsidR="00042FCB">
        <w:rPr>
          <w:rFonts w:cs="Tahoma"/>
        </w:rPr>
        <w:t>its face</w:t>
      </w:r>
      <w:r>
        <w:rPr>
          <w:rFonts w:cs="Tahoma"/>
        </w:rPr>
        <w:t>, but it also has</w:t>
      </w:r>
      <w:r w:rsidR="00EE5C4B">
        <w:rPr>
          <w:rFonts w:cs="Tahoma"/>
        </w:rPr>
        <w:t xml:space="preserve"> a</w:t>
      </w:r>
      <w:r>
        <w:rPr>
          <w:rFonts w:cs="Tahoma"/>
        </w:rPr>
        <w:t xml:space="preserve"> methodological </w:t>
      </w:r>
      <w:r w:rsidR="00EE5C4B">
        <w:rPr>
          <w:rFonts w:cs="Tahoma"/>
        </w:rPr>
        <w:t>aspect</w:t>
      </w:r>
      <w:r>
        <w:rPr>
          <w:rFonts w:cs="Tahoma"/>
        </w:rPr>
        <w:t xml:space="preserve">. </w:t>
      </w:r>
      <w:r w:rsidR="00626A5F">
        <w:rPr>
          <w:rFonts w:cs="Tahoma"/>
        </w:rPr>
        <w:t>F</w:t>
      </w:r>
      <w:r w:rsidR="009C12C7">
        <w:rPr>
          <w:rFonts w:cs="Tahoma"/>
        </w:rPr>
        <w:t xml:space="preserve">undamental posits, </w:t>
      </w:r>
      <w:r w:rsidR="00626A5F" w:rsidRPr="008E695C">
        <w:rPr>
          <w:rFonts w:cs="Tahoma"/>
        </w:rPr>
        <w:t>especially</w:t>
      </w:r>
      <w:r w:rsidR="00EF4CB6">
        <w:rPr>
          <w:rFonts w:cs="Tahoma"/>
        </w:rPr>
        <w:t xml:space="preserve"> of</w:t>
      </w:r>
      <w:r w:rsidR="009C12C7">
        <w:rPr>
          <w:rFonts w:cs="Tahoma"/>
        </w:rPr>
        <w:t xml:space="preserve"> intrinsic properties, </w:t>
      </w:r>
      <w:r w:rsidR="00626A5F" w:rsidRPr="008E695C">
        <w:rPr>
          <w:rFonts w:cs="Tahoma"/>
        </w:rPr>
        <w:t>must earn their explanatory keep.</w:t>
      </w:r>
      <w:r w:rsidR="00626A5F">
        <w:rPr>
          <w:rFonts w:cs="Tahoma"/>
        </w:rPr>
        <w:t xml:space="preserve"> Specifically, we posit a fundamental property for the purpose of accounting for its higher-level instances.</w:t>
      </w:r>
      <w:r w:rsidR="00626A5F">
        <w:rPr>
          <w:rStyle w:val="FootnoteReference"/>
          <w:rFonts w:cs="Tahoma"/>
        </w:rPr>
        <w:footnoteReference w:id="25"/>
      </w:r>
      <w:r w:rsidR="00626A5F" w:rsidRPr="008E695C">
        <w:rPr>
          <w:rFonts w:cs="Tahoma"/>
        </w:rPr>
        <w:t xml:space="preserve"> </w:t>
      </w:r>
      <w:r w:rsidR="009D640B">
        <w:rPr>
          <w:rFonts w:cs="Tahoma"/>
        </w:rPr>
        <w:t>Mass, charge and</w:t>
      </w:r>
      <w:r w:rsidR="00626A5F">
        <w:rPr>
          <w:rFonts w:cs="Tahoma"/>
        </w:rPr>
        <w:t xml:space="preserve"> extension all do this job, indeed it explains their being attributed at the basic level at all. </w:t>
      </w:r>
      <w:r w:rsidR="00626A5F" w:rsidRPr="008E695C">
        <w:rPr>
          <w:rFonts w:cs="Tahoma"/>
        </w:rPr>
        <w:t xml:space="preserve">We don’t make otiose fundamental posits, so any posit that </w:t>
      </w:r>
      <w:r w:rsidR="000429D9">
        <w:rPr>
          <w:rFonts w:cs="Tahoma"/>
        </w:rPr>
        <w:t>doesn’t</w:t>
      </w:r>
      <w:r w:rsidR="00626A5F" w:rsidRPr="008E695C">
        <w:rPr>
          <w:rFonts w:cs="Tahoma"/>
        </w:rPr>
        <w:t xml:space="preserve"> earn its</w:t>
      </w:r>
      <w:r w:rsidR="00626A5F">
        <w:rPr>
          <w:rFonts w:cs="Tahoma"/>
        </w:rPr>
        <w:t xml:space="preserve"> explanatory</w:t>
      </w:r>
      <w:r w:rsidR="00626A5F" w:rsidRPr="008E695C">
        <w:rPr>
          <w:rFonts w:cs="Tahoma"/>
        </w:rPr>
        <w:t xml:space="preserve"> keep </w:t>
      </w:r>
      <w:r w:rsidR="00626A5F">
        <w:rPr>
          <w:rFonts w:cs="Tahoma"/>
        </w:rPr>
        <w:t>should be</w:t>
      </w:r>
      <w:r w:rsidR="00626A5F" w:rsidRPr="008E695C">
        <w:rPr>
          <w:rFonts w:cs="Tahoma"/>
        </w:rPr>
        <w:t xml:space="preserve"> discarded</w:t>
      </w:r>
      <w:r w:rsidR="00886E34">
        <w:rPr>
          <w:rFonts w:cs="Tahoma"/>
        </w:rPr>
        <w:t>. M</w:t>
      </w:r>
      <w:r w:rsidR="00870E8B">
        <w:rPr>
          <w:rFonts w:cs="Tahoma"/>
        </w:rPr>
        <w:t>ore properly, it should not have been entertained in the first place.</w:t>
      </w:r>
      <w:r w:rsidR="00626A5F" w:rsidRPr="008E695C">
        <w:rPr>
          <w:rFonts w:cs="Tahoma"/>
        </w:rPr>
        <w:t xml:space="preserve"> </w:t>
      </w:r>
      <w:r w:rsidR="00C26AE5">
        <w:rPr>
          <w:rFonts w:cs="Tahoma"/>
        </w:rPr>
        <w:t xml:space="preserve">This is the situation we </w:t>
      </w:r>
      <w:r w:rsidR="00792370">
        <w:rPr>
          <w:rFonts w:cs="Tahoma"/>
        </w:rPr>
        <w:t>face</w:t>
      </w:r>
      <w:r w:rsidR="00C26AE5">
        <w:rPr>
          <w:rFonts w:cs="Tahoma"/>
        </w:rPr>
        <w:t xml:space="preserve"> </w:t>
      </w:r>
      <w:r w:rsidR="00C25D15">
        <w:rPr>
          <w:rFonts w:cs="Tahoma"/>
        </w:rPr>
        <w:t>regarding</w:t>
      </w:r>
      <w:r w:rsidR="00C26AE5">
        <w:rPr>
          <w:rFonts w:cs="Tahoma"/>
        </w:rPr>
        <w:t xml:space="preserve"> the panpsychist’s posit that ultimates possess the intrinsic property of subjectivity. </w:t>
      </w:r>
    </w:p>
    <w:p w14:paraId="228B92DB" w14:textId="77777777" w:rsidR="004A4956" w:rsidRDefault="004A4956" w:rsidP="00626A5F">
      <w:pPr>
        <w:widowControl w:val="0"/>
        <w:autoSpaceDE w:val="0"/>
        <w:autoSpaceDN w:val="0"/>
        <w:adjustRightInd w:val="0"/>
        <w:spacing w:line="480" w:lineRule="auto"/>
        <w:jc w:val="both"/>
        <w:rPr>
          <w:rFonts w:cs="Tahoma"/>
        </w:rPr>
      </w:pPr>
    </w:p>
    <w:p w14:paraId="35D711BA" w14:textId="15C91720" w:rsidR="00C47BD9" w:rsidRDefault="00A3274C" w:rsidP="00462A53">
      <w:pPr>
        <w:widowControl w:val="0"/>
        <w:autoSpaceDE w:val="0"/>
        <w:autoSpaceDN w:val="0"/>
        <w:adjustRightInd w:val="0"/>
        <w:spacing w:line="480" w:lineRule="auto"/>
        <w:jc w:val="both"/>
        <w:rPr>
          <w:rFonts w:cs="Tahoma"/>
        </w:rPr>
      </w:pPr>
      <w:r>
        <w:rPr>
          <w:rFonts w:cs="Tahoma"/>
        </w:rPr>
        <w:t xml:space="preserve">iii. </w:t>
      </w:r>
      <w:r w:rsidR="00C26AE5">
        <w:rPr>
          <w:rFonts w:cs="Tahoma"/>
        </w:rPr>
        <w:t>The reason the</w:t>
      </w:r>
      <w:r w:rsidR="00D646CB">
        <w:rPr>
          <w:rFonts w:cs="Tahoma"/>
        </w:rPr>
        <w:t xml:space="preserve"> </w:t>
      </w:r>
      <w:r w:rsidR="008922A4">
        <w:rPr>
          <w:rFonts w:cs="Tahoma"/>
        </w:rPr>
        <w:t>subjects-summing</w:t>
      </w:r>
      <w:r w:rsidR="00C26AE5">
        <w:rPr>
          <w:rFonts w:cs="Tahoma"/>
        </w:rPr>
        <w:t xml:space="preserve"> argument doesn’t </w:t>
      </w:r>
      <w:r w:rsidR="00A00C8E">
        <w:rPr>
          <w:rFonts w:cs="Tahoma"/>
        </w:rPr>
        <w:t xml:space="preserve">quite </w:t>
      </w:r>
      <w:r w:rsidR="00933CDC">
        <w:rPr>
          <w:rFonts w:cs="Tahoma"/>
        </w:rPr>
        <w:t>touch</w:t>
      </w:r>
      <w:r w:rsidR="007E1DC1">
        <w:rPr>
          <w:rFonts w:cs="Tahoma"/>
        </w:rPr>
        <w:t xml:space="preserve"> the depths of this</w:t>
      </w:r>
      <w:r w:rsidR="00C26AE5">
        <w:rPr>
          <w:rFonts w:cs="Tahoma"/>
        </w:rPr>
        <w:t xml:space="preserve"> problem</w:t>
      </w:r>
      <w:r w:rsidR="00A00C8E">
        <w:rPr>
          <w:rFonts w:cs="Tahoma"/>
        </w:rPr>
        <w:t xml:space="preserve"> has partly to do with the fact</w:t>
      </w:r>
      <w:r w:rsidR="004D4536">
        <w:rPr>
          <w:rFonts w:cs="Tahoma"/>
        </w:rPr>
        <w:t xml:space="preserve"> that it talks not in terms of </w:t>
      </w:r>
      <w:r w:rsidR="004D4536" w:rsidRPr="004D4536">
        <w:rPr>
          <w:rFonts w:cs="Tahoma"/>
          <w:i/>
        </w:rPr>
        <w:t>explanation</w:t>
      </w:r>
      <w:r w:rsidR="004D4536">
        <w:rPr>
          <w:rFonts w:cs="Tahoma"/>
        </w:rPr>
        <w:t xml:space="preserve">, but of </w:t>
      </w:r>
      <w:r w:rsidR="004D4536" w:rsidRPr="004D4536">
        <w:rPr>
          <w:rFonts w:cs="Tahoma"/>
          <w:i/>
        </w:rPr>
        <w:t>necessitation</w:t>
      </w:r>
      <w:r w:rsidR="004D4536">
        <w:rPr>
          <w:rFonts w:cs="Tahoma"/>
        </w:rPr>
        <w:t>.</w:t>
      </w:r>
      <w:r w:rsidR="005E0518">
        <w:rPr>
          <w:rFonts w:cs="Tahoma"/>
        </w:rPr>
        <w:t xml:space="preserve"> This permits</w:t>
      </w:r>
      <w:r w:rsidR="003A62D9">
        <w:rPr>
          <w:rFonts w:cs="Tahoma"/>
        </w:rPr>
        <w:t xml:space="preserve"> the panpsychist</w:t>
      </w:r>
      <w:r w:rsidR="005E0518">
        <w:rPr>
          <w:rFonts w:cs="Tahoma"/>
        </w:rPr>
        <w:t xml:space="preserve"> a certain kind of sidestep.</w:t>
      </w:r>
      <w:r w:rsidR="004D4536">
        <w:rPr>
          <w:rFonts w:cs="Tahoma"/>
        </w:rPr>
        <w:t xml:space="preserve"> </w:t>
      </w:r>
      <w:r w:rsidR="00A5237C">
        <w:rPr>
          <w:rFonts w:cs="Tahoma"/>
        </w:rPr>
        <w:t>If no</w:t>
      </w:r>
      <w:r w:rsidR="005E718E">
        <w:rPr>
          <w:rFonts w:cs="Tahoma"/>
        </w:rPr>
        <w:t xml:space="preserve"> mere</w:t>
      </w:r>
      <w:r w:rsidR="00A5237C">
        <w:rPr>
          <w:rFonts w:cs="Tahoma"/>
        </w:rPr>
        <w:t xml:space="preserve"> assembly of subjects necessitates a further subject, bu</w:t>
      </w:r>
      <w:r w:rsidR="004A6B7F">
        <w:rPr>
          <w:rFonts w:cs="Tahoma"/>
        </w:rPr>
        <w:t>t, as prospective panpsychists</w:t>
      </w:r>
      <w:r w:rsidR="00D81168">
        <w:rPr>
          <w:rFonts w:cs="Tahoma"/>
        </w:rPr>
        <w:t xml:space="preserve">, </w:t>
      </w:r>
      <w:r w:rsidR="00A5237C">
        <w:rPr>
          <w:rFonts w:cs="Tahoma"/>
        </w:rPr>
        <w:t>or theorist</w:t>
      </w:r>
      <w:r w:rsidR="004A6B7F">
        <w:rPr>
          <w:rFonts w:cs="Tahoma"/>
        </w:rPr>
        <w:t>s rightly</w:t>
      </w:r>
      <w:r w:rsidR="00A5237C">
        <w:rPr>
          <w:rFonts w:cs="Tahoma"/>
        </w:rPr>
        <w:t xml:space="preserve"> bent on giving the mode</w:t>
      </w:r>
      <w:r w:rsidR="004A6B7F">
        <w:rPr>
          <w:rFonts w:cs="Tahoma"/>
        </w:rPr>
        <w:t>l a fair chance</w:t>
      </w:r>
      <w:r w:rsidR="00D81168">
        <w:rPr>
          <w:rFonts w:cs="Tahoma"/>
        </w:rPr>
        <w:t xml:space="preserve">, </w:t>
      </w:r>
      <w:r w:rsidR="00A5237C">
        <w:rPr>
          <w:rFonts w:cs="Tahoma"/>
        </w:rPr>
        <w:t xml:space="preserve">we </w:t>
      </w:r>
      <w:r w:rsidR="00AC15CC">
        <w:rPr>
          <w:rFonts w:cs="Tahoma"/>
        </w:rPr>
        <w:t xml:space="preserve">aspire to </w:t>
      </w:r>
      <w:r w:rsidR="00A5237C">
        <w:rPr>
          <w:rFonts w:cs="Tahoma"/>
        </w:rPr>
        <w:t>such necessitatio</w:t>
      </w:r>
      <w:r w:rsidR="004A6B7F">
        <w:rPr>
          <w:rFonts w:cs="Tahoma"/>
        </w:rPr>
        <w:t xml:space="preserve">n, a natural suggestion arises, in the form of Goff’s </w:t>
      </w:r>
      <w:r w:rsidR="004A6B7F" w:rsidRPr="004A6B7F">
        <w:rPr>
          <w:rFonts w:cs="Tahoma"/>
          <w:i/>
        </w:rPr>
        <w:t>phenomenal bonding</w:t>
      </w:r>
      <w:r w:rsidR="00BD33E5">
        <w:rPr>
          <w:rFonts w:cs="Tahoma"/>
        </w:rPr>
        <w:t xml:space="preserve">, </w:t>
      </w:r>
      <w:r w:rsidR="005A1694">
        <w:rPr>
          <w:rFonts w:cs="Tahoma"/>
        </w:rPr>
        <w:t>tentatively endorsed by</w:t>
      </w:r>
      <w:r w:rsidR="00A8722B">
        <w:rPr>
          <w:rFonts w:cs="Tahoma"/>
        </w:rPr>
        <w:t xml:space="preserve"> Chalmers.</w:t>
      </w:r>
    </w:p>
    <w:p w14:paraId="61803613" w14:textId="77777777" w:rsidR="004A4956" w:rsidRDefault="004A4956" w:rsidP="00462A53">
      <w:pPr>
        <w:widowControl w:val="0"/>
        <w:autoSpaceDE w:val="0"/>
        <w:autoSpaceDN w:val="0"/>
        <w:adjustRightInd w:val="0"/>
        <w:spacing w:line="480" w:lineRule="auto"/>
        <w:jc w:val="both"/>
        <w:rPr>
          <w:rFonts w:cs="Tahoma"/>
        </w:rPr>
      </w:pPr>
    </w:p>
    <w:p w14:paraId="0D74C39F" w14:textId="301ED1DF" w:rsidR="007A35DE" w:rsidRDefault="003C62A0" w:rsidP="000C5569">
      <w:pPr>
        <w:widowControl w:val="0"/>
        <w:autoSpaceDE w:val="0"/>
        <w:autoSpaceDN w:val="0"/>
        <w:adjustRightInd w:val="0"/>
        <w:spacing w:line="480" w:lineRule="auto"/>
        <w:jc w:val="both"/>
        <w:rPr>
          <w:rFonts w:cs="Tahoma"/>
        </w:rPr>
      </w:pPr>
      <w:r>
        <w:rPr>
          <w:rFonts w:cs="Tahoma"/>
        </w:rPr>
        <w:t>Goff’s</w:t>
      </w:r>
      <w:r w:rsidR="000C5569">
        <w:rPr>
          <w:rFonts w:cs="Tahoma"/>
        </w:rPr>
        <w:t xml:space="preserve"> </w:t>
      </w:r>
      <w:r w:rsidR="00D77F0C">
        <w:rPr>
          <w:rFonts w:cs="Tahoma"/>
        </w:rPr>
        <w:t>idea</w:t>
      </w:r>
      <w:r>
        <w:rPr>
          <w:rFonts w:cs="Tahoma"/>
        </w:rPr>
        <w:t>, I believe,</w:t>
      </w:r>
      <w:r w:rsidR="000C5569">
        <w:rPr>
          <w:rFonts w:cs="Tahoma"/>
        </w:rPr>
        <w:t xml:space="preserve"> </w:t>
      </w:r>
      <w:r w:rsidR="000C5569" w:rsidRPr="00462A53">
        <w:rPr>
          <w:rFonts w:cs="Tahoma"/>
        </w:rPr>
        <w:t xml:space="preserve">is that we’ve </w:t>
      </w:r>
      <w:r w:rsidR="00A051DB">
        <w:rPr>
          <w:rFonts w:cs="Tahoma"/>
        </w:rPr>
        <w:t>perhaps focused</w:t>
      </w:r>
      <w:r w:rsidR="000C5569" w:rsidRPr="00462A53">
        <w:rPr>
          <w:rFonts w:cs="Tahoma"/>
        </w:rPr>
        <w:t xml:space="preserve"> too </w:t>
      </w:r>
      <w:r w:rsidR="00A051DB">
        <w:rPr>
          <w:rFonts w:cs="Tahoma"/>
        </w:rPr>
        <w:t>exclusively</w:t>
      </w:r>
      <w:r w:rsidR="000C5569" w:rsidRPr="00462A53">
        <w:rPr>
          <w:rFonts w:cs="Tahoma"/>
        </w:rPr>
        <w:t xml:space="preserve"> on microsubjects and their properties, without thinking imaginatively enough about what relations among them might accomplish.</w:t>
      </w:r>
      <w:r w:rsidR="001211AE">
        <w:rPr>
          <w:rStyle w:val="FootnoteReference"/>
          <w:rFonts w:cs="Tahoma"/>
        </w:rPr>
        <w:footnoteReference w:id="26"/>
      </w:r>
      <w:r w:rsidR="00F00537">
        <w:rPr>
          <w:rFonts w:cs="Tahoma"/>
        </w:rPr>
        <w:t xml:space="preserve"> Perhaps the addition of some special relation to a set of subjects might supply the necessitation of a macrosubject.</w:t>
      </w:r>
      <w:r w:rsidR="000C5569" w:rsidRPr="00462A53">
        <w:rPr>
          <w:rFonts w:cs="Tahoma"/>
        </w:rPr>
        <w:t xml:space="preserve"> So </w:t>
      </w:r>
      <w:r w:rsidR="0043242B">
        <w:rPr>
          <w:rFonts w:cs="Tahoma"/>
        </w:rPr>
        <w:t>Goff’s proposal is that</w:t>
      </w:r>
      <w:r w:rsidR="000C5569" w:rsidRPr="00462A53">
        <w:rPr>
          <w:rFonts w:cs="Tahoma"/>
        </w:rPr>
        <w:t xml:space="preserve"> a macrosubject form</w:t>
      </w:r>
      <w:r w:rsidR="000C5569">
        <w:rPr>
          <w:rFonts w:cs="Tahoma"/>
        </w:rPr>
        <w:t xml:space="preserve">s when </w:t>
      </w:r>
      <w:r w:rsidR="0060457B">
        <w:rPr>
          <w:rFonts w:cs="Tahoma"/>
        </w:rPr>
        <w:t xml:space="preserve">a set of microsubjects is said to </w:t>
      </w:r>
      <w:r w:rsidR="00006D3B">
        <w:rPr>
          <w:rFonts w:cs="Tahoma"/>
        </w:rPr>
        <w:t>‘</w:t>
      </w:r>
      <w:r w:rsidR="0060457B">
        <w:rPr>
          <w:rFonts w:cs="Tahoma"/>
        </w:rPr>
        <w:t>phenomenally bond</w:t>
      </w:r>
      <w:r w:rsidR="00006D3B">
        <w:rPr>
          <w:rFonts w:cs="Tahoma"/>
        </w:rPr>
        <w:t>’</w:t>
      </w:r>
      <w:r w:rsidR="0060457B">
        <w:rPr>
          <w:rFonts w:cs="Tahoma"/>
        </w:rPr>
        <w:t>: a subjective analogue, it seems, for the bonding among atoms which forms molecules.</w:t>
      </w:r>
    </w:p>
    <w:p w14:paraId="6D56AEB4" w14:textId="77777777" w:rsidR="00F65361" w:rsidRDefault="00F65361" w:rsidP="000C5569">
      <w:pPr>
        <w:widowControl w:val="0"/>
        <w:autoSpaceDE w:val="0"/>
        <w:autoSpaceDN w:val="0"/>
        <w:adjustRightInd w:val="0"/>
        <w:spacing w:line="480" w:lineRule="auto"/>
        <w:jc w:val="both"/>
        <w:rPr>
          <w:rFonts w:cs="Tahoma"/>
        </w:rPr>
      </w:pPr>
    </w:p>
    <w:p w14:paraId="44F6F179" w14:textId="5156C112" w:rsidR="003731AC" w:rsidRDefault="000C5569" w:rsidP="000C5569">
      <w:pPr>
        <w:widowControl w:val="0"/>
        <w:autoSpaceDE w:val="0"/>
        <w:autoSpaceDN w:val="0"/>
        <w:adjustRightInd w:val="0"/>
        <w:spacing w:line="480" w:lineRule="auto"/>
        <w:jc w:val="both"/>
        <w:rPr>
          <w:rFonts w:cs="Tahoma"/>
        </w:rPr>
      </w:pPr>
      <w:r>
        <w:rPr>
          <w:rFonts w:cs="Tahoma"/>
        </w:rPr>
        <w:t>But</w:t>
      </w:r>
      <w:r w:rsidR="00995BA1">
        <w:rPr>
          <w:rFonts w:cs="Tahoma"/>
        </w:rPr>
        <w:t>, we may</w:t>
      </w:r>
      <w:r w:rsidR="00861E02">
        <w:rPr>
          <w:rFonts w:cs="Tahoma"/>
        </w:rPr>
        <w:t xml:space="preserve"> reasonably</w:t>
      </w:r>
      <w:r w:rsidR="00995BA1">
        <w:rPr>
          <w:rFonts w:cs="Tahoma"/>
        </w:rPr>
        <w:t xml:space="preserve"> </w:t>
      </w:r>
      <w:r w:rsidR="009B1B18">
        <w:rPr>
          <w:rFonts w:cs="Tahoma"/>
        </w:rPr>
        <w:t>inquire</w:t>
      </w:r>
      <w:r w:rsidR="00995BA1">
        <w:rPr>
          <w:rFonts w:cs="Tahoma"/>
        </w:rPr>
        <w:t xml:space="preserve">, concerning a set of subjects from </w:t>
      </w:r>
      <w:r w:rsidR="00A5322C">
        <w:rPr>
          <w:rFonts w:cs="Tahoma"/>
        </w:rPr>
        <w:t xml:space="preserve">whom a macrosubject is </w:t>
      </w:r>
      <w:r w:rsidR="00501028">
        <w:rPr>
          <w:rFonts w:cs="Tahoma"/>
        </w:rPr>
        <w:t xml:space="preserve">thus </w:t>
      </w:r>
      <w:r w:rsidR="00A5322C">
        <w:rPr>
          <w:rFonts w:cs="Tahoma"/>
        </w:rPr>
        <w:t>produced,</w:t>
      </w:r>
      <w:r>
        <w:rPr>
          <w:rFonts w:cs="Tahoma"/>
        </w:rPr>
        <w:t xml:space="preserve"> w</w:t>
      </w:r>
      <w:r w:rsidRPr="00462A53">
        <w:rPr>
          <w:rFonts w:cs="Tahoma"/>
        </w:rPr>
        <w:t>hat</w:t>
      </w:r>
      <w:r w:rsidR="00995BA1">
        <w:rPr>
          <w:rFonts w:cs="Tahoma"/>
        </w:rPr>
        <w:t xml:space="preserve"> exactly</w:t>
      </w:r>
      <w:r w:rsidRPr="00462A53">
        <w:rPr>
          <w:rFonts w:cs="Tahoma"/>
        </w:rPr>
        <w:t xml:space="preserve"> </w:t>
      </w:r>
      <w:r w:rsidRPr="00AB5452">
        <w:rPr>
          <w:rFonts w:cs="Tahoma"/>
          <w:i/>
        </w:rPr>
        <w:t>is</w:t>
      </w:r>
      <w:r w:rsidRPr="00462A53">
        <w:rPr>
          <w:rFonts w:cs="Tahoma"/>
        </w:rPr>
        <w:t xml:space="preserve"> their phenomenally bonding, </w:t>
      </w:r>
      <w:r w:rsidR="00C26146">
        <w:rPr>
          <w:rFonts w:cs="Tahoma"/>
        </w:rPr>
        <w:t xml:space="preserve">just </w:t>
      </w:r>
      <w:r w:rsidRPr="00462A53">
        <w:rPr>
          <w:rFonts w:cs="Tahoma"/>
        </w:rPr>
        <w:t xml:space="preserve">what does it </w:t>
      </w:r>
      <w:r>
        <w:rPr>
          <w:rFonts w:cs="Tahoma"/>
        </w:rPr>
        <w:t>amount</w:t>
      </w:r>
      <w:r w:rsidRPr="00462A53">
        <w:rPr>
          <w:rFonts w:cs="Tahoma"/>
        </w:rPr>
        <w:t xml:space="preserve"> to? As far as I see, each microsubject contributes some </w:t>
      </w:r>
      <w:r w:rsidRPr="00C26146">
        <w:rPr>
          <w:rFonts w:cs="Tahoma"/>
          <w:i/>
        </w:rPr>
        <w:t>experiential contents</w:t>
      </w:r>
      <w:r w:rsidRPr="00462A53">
        <w:rPr>
          <w:rFonts w:cs="Tahoma"/>
        </w:rPr>
        <w:t xml:space="preserve"> that then get enjoyed by the macrosubject. This much makes sense: it’s not obviously incoherent that </w:t>
      </w:r>
      <w:r w:rsidR="00BA2365">
        <w:rPr>
          <w:rFonts w:cs="Tahoma"/>
        </w:rPr>
        <w:t>a third</w:t>
      </w:r>
      <w:r w:rsidRPr="00462A53">
        <w:rPr>
          <w:rFonts w:cs="Tahoma"/>
        </w:rPr>
        <w:t xml:space="preserve"> person could have experiences now</w:t>
      </w:r>
      <w:r w:rsidR="001F1EA9">
        <w:rPr>
          <w:rFonts w:cs="Tahoma"/>
        </w:rPr>
        <w:t>,</w:t>
      </w:r>
      <w:r w:rsidRPr="00462A53">
        <w:rPr>
          <w:rFonts w:cs="Tahoma"/>
        </w:rPr>
        <w:t xml:space="preserve"> constituted of some of what you and I are experiencing; why shouldn’t we contribute experiential contents to </w:t>
      </w:r>
      <w:r w:rsidR="005E7CD4">
        <w:rPr>
          <w:rFonts w:cs="Tahoma"/>
        </w:rPr>
        <w:t>this individual</w:t>
      </w:r>
      <w:r w:rsidRPr="00462A53">
        <w:rPr>
          <w:rFonts w:cs="Tahoma"/>
        </w:rPr>
        <w:t>?</w:t>
      </w:r>
      <w:r w:rsidRPr="00746EF0">
        <w:rPr>
          <w:rFonts w:cs="Tahoma"/>
        </w:rPr>
        <w:t xml:space="preserve"> </w:t>
      </w:r>
      <w:r w:rsidRPr="00462A53">
        <w:rPr>
          <w:rFonts w:cs="Tahoma"/>
        </w:rPr>
        <w:t>Maybe we can even keep</w:t>
      </w:r>
      <w:r>
        <w:rPr>
          <w:rFonts w:cs="Tahoma"/>
        </w:rPr>
        <w:t xml:space="preserve"> on</w:t>
      </w:r>
      <w:r w:rsidRPr="00462A53">
        <w:rPr>
          <w:rFonts w:cs="Tahoma"/>
        </w:rPr>
        <w:t xml:space="preserve"> experiencing our</w:t>
      </w:r>
      <w:r w:rsidR="00560D8C">
        <w:rPr>
          <w:rFonts w:cs="Tahoma"/>
        </w:rPr>
        <w:t xml:space="preserve"> separate</w:t>
      </w:r>
      <w:r w:rsidRPr="00462A53">
        <w:rPr>
          <w:rFonts w:cs="Tahoma"/>
        </w:rPr>
        <w:t xml:space="preserve"> contents </w:t>
      </w:r>
      <w:r>
        <w:rPr>
          <w:rFonts w:cs="Tahoma"/>
        </w:rPr>
        <w:t>mean</w:t>
      </w:r>
      <w:r w:rsidRPr="00462A53">
        <w:rPr>
          <w:rFonts w:cs="Tahoma"/>
        </w:rPr>
        <w:t xml:space="preserve">while. </w:t>
      </w:r>
      <w:r>
        <w:rPr>
          <w:rFonts w:cs="Tahoma"/>
        </w:rPr>
        <w:t xml:space="preserve"> This all seems (at least) intelligible under the heading ‘telepathy’.</w:t>
      </w:r>
      <w:r w:rsidRPr="00462A53">
        <w:rPr>
          <w:rFonts w:cs="Tahoma"/>
        </w:rPr>
        <w:t xml:space="preserve"> </w:t>
      </w:r>
    </w:p>
    <w:p w14:paraId="5608858E" w14:textId="77777777" w:rsidR="003731AC" w:rsidRDefault="003731AC" w:rsidP="000C5569">
      <w:pPr>
        <w:widowControl w:val="0"/>
        <w:autoSpaceDE w:val="0"/>
        <w:autoSpaceDN w:val="0"/>
        <w:adjustRightInd w:val="0"/>
        <w:spacing w:line="480" w:lineRule="auto"/>
        <w:jc w:val="both"/>
        <w:rPr>
          <w:rFonts w:cs="Tahoma"/>
        </w:rPr>
      </w:pPr>
    </w:p>
    <w:p w14:paraId="69D5991D" w14:textId="0839C39B" w:rsidR="000C5569" w:rsidRPr="00416A99" w:rsidRDefault="000C5569" w:rsidP="000C5569">
      <w:pPr>
        <w:widowControl w:val="0"/>
        <w:autoSpaceDE w:val="0"/>
        <w:autoSpaceDN w:val="0"/>
        <w:adjustRightInd w:val="0"/>
        <w:spacing w:line="480" w:lineRule="auto"/>
        <w:jc w:val="both"/>
        <w:rPr>
          <w:rFonts w:cs="Tahoma"/>
        </w:rPr>
      </w:pPr>
      <w:r w:rsidRPr="00462A53">
        <w:rPr>
          <w:rFonts w:cs="Tahoma"/>
        </w:rPr>
        <w:t xml:space="preserve">The difficulty </w:t>
      </w:r>
      <w:r>
        <w:rPr>
          <w:rFonts w:cs="Tahoma"/>
        </w:rPr>
        <w:t>for</w:t>
      </w:r>
      <w:r w:rsidRPr="00462A53">
        <w:rPr>
          <w:rFonts w:cs="Tahoma"/>
        </w:rPr>
        <w:t xml:space="preserve"> phenomenal bonding comes not on the experiential </w:t>
      </w:r>
      <w:r w:rsidRPr="008D5585">
        <w:rPr>
          <w:rFonts w:cs="Tahoma"/>
        </w:rPr>
        <w:t>content</w:t>
      </w:r>
      <w:r w:rsidRPr="00462A53">
        <w:rPr>
          <w:rFonts w:cs="Tahoma"/>
        </w:rPr>
        <w:t xml:space="preserve"> side</w:t>
      </w:r>
      <w:r w:rsidR="00D2105E">
        <w:rPr>
          <w:rFonts w:cs="Tahoma"/>
        </w:rPr>
        <w:t>,</w:t>
      </w:r>
      <w:r w:rsidRPr="00462A53">
        <w:rPr>
          <w:rFonts w:cs="Tahoma"/>
        </w:rPr>
        <w:t xml:space="preserve"> but on the subject side. We need not only to provide the new macrosubject with contents to experience, we </w:t>
      </w:r>
      <w:r w:rsidR="00BC1473">
        <w:rPr>
          <w:rFonts w:cs="Tahoma"/>
        </w:rPr>
        <w:t>are required</w:t>
      </w:r>
      <w:r w:rsidRPr="00462A53">
        <w:rPr>
          <w:rFonts w:cs="Tahoma"/>
        </w:rPr>
        <w:t xml:space="preserve"> to </w:t>
      </w:r>
      <w:r w:rsidRPr="004006E1">
        <w:rPr>
          <w:rFonts w:cs="Tahoma"/>
          <w:i/>
        </w:rPr>
        <w:t>manufacture</w:t>
      </w:r>
      <w:r w:rsidRPr="00462A53">
        <w:rPr>
          <w:rFonts w:cs="Tahoma"/>
        </w:rPr>
        <w:t xml:space="preserve"> this macrosubject in the first place: </w:t>
      </w:r>
      <w:r>
        <w:rPr>
          <w:rFonts w:cs="Tahoma"/>
        </w:rPr>
        <w:t>the point of view for whom the contents are to be like something</w:t>
      </w:r>
      <w:r w:rsidRPr="00462A53">
        <w:rPr>
          <w:rFonts w:cs="Tahoma"/>
        </w:rPr>
        <w:t xml:space="preserve">. </w:t>
      </w:r>
      <w:r>
        <w:rPr>
          <w:rFonts w:cs="Tahoma"/>
        </w:rPr>
        <w:t>And there’s</w:t>
      </w:r>
      <w:r w:rsidRPr="00462A53">
        <w:rPr>
          <w:rFonts w:cs="Tahoma"/>
        </w:rPr>
        <w:t xml:space="preserve"> nothing in the</w:t>
      </w:r>
      <w:r w:rsidR="00965671">
        <w:rPr>
          <w:rFonts w:cs="Tahoma"/>
        </w:rPr>
        <w:t xml:space="preserve"> sheer</w:t>
      </w:r>
      <w:r w:rsidRPr="00462A53">
        <w:rPr>
          <w:rFonts w:cs="Tahoma"/>
        </w:rPr>
        <w:t xml:space="preserve"> idea of phenomenal bonding that tells us </w:t>
      </w:r>
      <w:r w:rsidRPr="00612701">
        <w:rPr>
          <w:rFonts w:cs="Tahoma"/>
        </w:rPr>
        <w:t>how</w:t>
      </w:r>
      <w:r w:rsidRPr="00462A53">
        <w:rPr>
          <w:rFonts w:cs="Tahoma"/>
        </w:rPr>
        <w:t xml:space="preserve"> discrete subjects produce a new subject.</w:t>
      </w:r>
      <w:r w:rsidRPr="00462A53">
        <w:rPr>
          <w:rFonts w:cs="Times"/>
        </w:rPr>
        <w:t xml:space="preserve"> What ‘groups’ those </w:t>
      </w:r>
      <w:r w:rsidR="00CB6760">
        <w:rPr>
          <w:rFonts w:cs="Times"/>
        </w:rPr>
        <w:t xml:space="preserve">subjects’ </w:t>
      </w:r>
      <w:r w:rsidRPr="00462A53">
        <w:rPr>
          <w:rFonts w:cs="Times"/>
        </w:rPr>
        <w:t>experiences together in a new</w:t>
      </w:r>
      <w:r w:rsidR="001178CC">
        <w:rPr>
          <w:rFonts w:cs="Times"/>
        </w:rPr>
        <w:t xml:space="preserve"> phenomenally</w:t>
      </w:r>
      <w:r w:rsidRPr="00462A53">
        <w:rPr>
          <w:rFonts w:cs="Times"/>
        </w:rPr>
        <w:t xml:space="preserve"> unified perspective, a new bounded field? </w:t>
      </w:r>
      <w:r w:rsidR="00AA2B6D">
        <w:rPr>
          <w:rFonts w:cs="Times"/>
        </w:rPr>
        <w:t>Certainly n</w:t>
      </w:r>
      <w:r w:rsidRPr="006C1A98">
        <w:rPr>
          <w:rFonts w:cs="Times"/>
        </w:rPr>
        <w:t>othing about having microsubjects</w:t>
      </w:r>
      <w:r>
        <w:rPr>
          <w:rFonts w:cs="Times"/>
        </w:rPr>
        <w:t xml:space="preserve"> already</w:t>
      </w:r>
      <w:r w:rsidRPr="006C1A98">
        <w:rPr>
          <w:rFonts w:cs="Times"/>
        </w:rPr>
        <w:t xml:space="preserve"> in play explains this</w:t>
      </w:r>
      <w:r>
        <w:rPr>
          <w:rFonts w:cs="Times"/>
          <w:b/>
        </w:rPr>
        <w:t xml:space="preserve">. </w:t>
      </w:r>
      <w:r w:rsidRPr="00462A53">
        <w:rPr>
          <w:rFonts w:cs="Tahoma"/>
        </w:rPr>
        <w:t>Each of the experiential packets</w:t>
      </w:r>
      <w:r>
        <w:rPr>
          <w:rFonts w:cs="Tahoma"/>
        </w:rPr>
        <w:t>—the contents—</w:t>
      </w:r>
      <w:r w:rsidRPr="00462A53">
        <w:rPr>
          <w:rFonts w:cs="Tahoma"/>
        </w:rPr>
        <w:t>to be proffered</w:t>
      </w:r>
      <w:r w:rsidR="00B87DAD">
        <w:rPr>
          <w:rFonts w:cs="Tahoma"/>
        </w:rPr>
        <w:t xml:space="preserve"> to the novel subject</w:t>
      </w:r>
      <w:r w:rsidRPr="00462A53">
        <w:rPr>
          <w:rFonts w:cs="Tahoma"/>
        </w:rPr>
        <w:t xml:space="preserve"> belongs</w:t>
      </w:r>
      <w:r w:rsidRPr="007E6084">
        <w:rPr>
          <w:rFonts w:cs="Tahoma"/>
        </w:rPr>
        <w:t xml:space="preserve"> </w:t>
      </w:r>
      <w:r w:rsidRPr="00462A53">
        <w:rPr>
          <w:rFonts w:cs="Tahoma"/>
        </w:rPr>
        <w:t xml:space="preserve">already to a </w:t>
      </w:r>
      <w:r>
        <w:rPr>
          <w:rFonts w:cs="Tahoma"/>
        </w:rPr>
        <w:t>point of view</w:t>
      </w:r>
      <w:r w:rsidRPr="00462A53">
        <w:rPr>
          <w:rFonts w:cs="Tahoma"/>
        </w:rPr>
        <w:t xml:space="preserve">, and we are imagining those to remain intact on this </w:t>
      </w:r>
      <w:r w:rsidRPr="00D55AF9">
        <w:rPr>
          <w:rFonts w:cs="Tahoma"/>
          <w:i/>
        </w:rPr>
        <w:t>constitutive</w:t>
      </w:r>
      <w:r w:rsidRPr="00462A53">
        <w:rPr>
          <w:rFonts w:cs="Tahoma"/>
        </w:rPr>
        <w:t xml:space="preserve"> model.</w:t>
      </w:r>
      <w:r>
        <w:rPr>
          <w:rFonts w:cs="Tahoma"/>
        </w:rPr>
        <w:t xml:space="preserve"> Perhaps </w:t>
      </w:r>
      <w:r w:rsidR="005C4DF7">
        <w:rPr>
          <w:rFonts w:cs="Tahoma"/>
        </w:rPr>
        <w:t>each</w:t>
      </w:r>
      <w:r>
        <w:rPr>
          <w:rFonts w:cs="Tahoma"/>
        </w:rPr>
        <w:t xml:space="preserve"> </w:t>
      </w:r>
      <w:r w:rsidR="009A2D9E">
        <w:rPr>
          <w:rFonts w:cs="Tahoma"/>
        </w:rPr>
        <w:t xml:space="preserve">content </w:t>
      </w:r>
      <w:r w:rsidR="005C4DF7">
        <w:rPr>
          <w:rFonts w:cs="Tahoma"/>
        </w:rPr>
        <w:t>packet</w:t>
      </w:r>
      <w:r w:rsidRPr="00462A53">
        <w:rPr>
          <w:rFonts w:cs="Tahoma"/>
        </w:rPr>
        <w:t xml:space="preserve"> </w:t>
      </w:r>
      <w:r w:rsidR="001D7D7C">
        <w:rPr>
          <w:rFonts w:cs="Tahoma"/>
        </w:rPr>
        <w:t>extended</w:t>
      </w:r>
      <w:r w:rsidR="005C4DF7">
        <w:rPr>
          <w:rFonts w:cs="Tahoma"/>
        </w:rPr>
        <w:t xml:space="preserve"> to the new subject carries</w:t>
      </w:r>
      <w:r w:rsidRPr="00462A53">
        <w:rPr>
          <w:rFonts w:cs="Tahoma"/>
        </w:rPr>
        <w:t xml:space="preserve"> with </w:t>
      </w:r>
      <w:r w:rsidR="005C4DF7">
        <w:rPr>
          <w:rFonts w:cs="Tahoma"/>
        </w:rPr>
        <w:t>it</w:t>
      </w:r>
      <w:r w:rsidRPr="00462A53">
        <w:rPr>
          <w:rFonts w:cs="Tahoma"/>
        </w:rPr>
        <w:t xml:space="preserve"> (somehow) </w:t>
      </w:r>
      <w:r>
        <w:rPr>
          <w:rFonts w:cs="Tahoma"/>
        </w:rPr>
        <w:t>a ‘quantum’</w:t>
      </w:r>
      <w:r w:rsidRPr="00462A53">
        <w:rPr>
          <w:rFonts w:cs="Tahoma"/>
        </w:rPr>
        <w:t xml:space="preserve"> of the subje</w:t>
      </w:r>
      <w:r>
        <w:rPr>
          <w:rFonts w:cs="Tahoma"/>
        </w:rPr>
        <w:t xml:space="preserve">ctivity of </w:t>
      </w:r>
      <w:r w:rsidR="005C4DF7">
        <w:rPr>
          <w:rFonts w:cs="Tahoma"/>
        </w:rPr>
        <w:t>its previous owner</w:t>
      </w:r>
      <w:r>
        <w:rPr>
          <w:rFonts w:cs="Tahoma"/>
        </w:rPr>
        <w:t>.</w:t>
      </w:r>
      <w:r>
        <w:rPr>
          <w:rStyle w:val="FootnoteReference"/>
          <w:rFonts w:cs="Tahoma"/>
        </w:rPr>
        <w:footnoteReference w:id="27"/>
      </w:r>
      <w:r w:rsidRPr="00462A53">
        <w:rPr>
          <w:rFonts w:cs="Tahoma"/>
        </w:rPr>
        <w:t xml:space="preserve"> </w:t>
      </w:r>
      <w:r>
        <w:rPr>
          <w:rFonts w:cs="Tahoma"/>
        </w:rPr>
        <w:t>But</w:t>
      </w:r>
      <w:r w:rsidR="001D7D7C">
        <w:rPr>
          <w:rFonts w:cs="Tahoma"/>
        </w:rPr>
        <w:t xml:space="preserve"> then,</w:t>
      </w:r>
      <w:r>
        <w:rPr>
          <w:rFonts w:cs="Tahoma"/>
        </w:rPr>
        <w:t xml:space="preserve"> clearly, we would</w:t>
      </w:r>
      <w:r w:rsidR="001D7D7C">
        <w:rPr>
          <w:rFonts w:cs="Tahoma"/>
        </w:rPr>
        <w:t xml:space="preserve"> simply</w:t>
      </w:r>
      <w:r>
        <w:rPr>
          <w:rFonts w:cs="Tahoma"/>
        </w:rPr>
        <w:t xml:space="preserve"> </w:t>
      </w:r>
      <w:r w:rsidRPr="00462A53">
        <w:rPr>
          <w:rFonts w:cs="Tahoma"/>
        </w:rPr>
        <w:t>end up with multiple perspectives b</w:t>
      </w:r>
      <w:r w:rsidR="00472CE9">
        <w:rPr>
          <w:rFonts w:cs="Tahoma"/>
        </w:rPr>
        <w:t>unched together in the new spot (</w:t>
      </w:r>
      <w:r w:rsidR="001D7D7C">
        <w:rPr>
          <w:rFonts w:cs="Tahoma"/>
        </w:rPr>
        <w:t>the constr</w:t>
      </w:r>
      <w:r w:rsidR="00472CE9">
        <w:rPr>
          <w:rFonts w:cs="Tahoma"/>
        </w:rPr>
        <w:t>uction site of the</w:t>
      </w:r>
      <w:r w:rsidR="00F174C9">
        <w:rPr>
          <w:rFonts w:cs="Tahoma"/>
        </w:rPr>
        <w:t xml:space="preserve"> prospective</w:t>
      </w:r>
      <w:r w:rsidR="00472CE9">
        <w:rPr>
          <w:rFonts w:cs="Tahoma"/>
        </w:rPr>
        <w:t xml:space="preserve"> macrosubject)</w:t>
      </w:r>
      <w:r w:rsidR="00523376">
        <w:rPr>
          <w:rFonts w:cs="Tahoma"/>
        </w:rPr>
        <w:t>,</w:t>
      </w:r>
      <w:r w:rsidR="00472CE9">
        <w:rPr>
          <w:rFonts w:cs="Tahoma"/>
        </w:rPr>
        <w:t xml:space="preserve"> </w:t>
      </w:r>
      <w:r w:rsidRPr="00462A53">
        <w:rPr>
          <w:rFonts w:cs="Tahoma"/>
        </w:rPr>
        <w:t>one for each packet</w:t>
      </w:r>
      <w:r>
        <w:rPr>
          <w:rFonts w:cs="Tahoma"/>
        </w:rPr>
        <w:t xml:space="preserve"> of experiential content</w:t>
      </w:r>
      <w:r w:rsidRPr="00462A53">
        <w:rPr>
          <w:rFonts w:cs="Tahoma"/>
        </w:rPr>
        <w:t xml:space="preserve"> proffered by </w:t>
      </w:r>
      <w:r>
        <w:rPr>
          <w:rFonts w:cs="Tahoma"/>
        </w:rPr>
        <w:t>a micr</w:t>
      </w:r>
      <w:r w:rsidR="00523376">
        <w:rPr>
          <w:rFonts w:cs="Tahoma"/>
        </w:rPr>
        <w:t>o-subject:</w:t>
      </w:r>
      <w:r w:rsidR="002155BC">
        <w:rPr>
          <w:rFonts w:cs="Tahoma"/>
        </w:rPr>
        <w:t xml:space="preserve"> </w:t>
      </w:r>
      <w:r>
        <w:rPr>
          <w:rFonts w:cs="Tahoma"/>
        </w:rPr>
        <w:t>for, surely, any ‘quantum’ of subjectivity implies a su</w:t>
      </w:r>
      <w:r w:rsidR="002155BC">
        <w:rPr>
          <w:rFonts w:cs="Tahoma"/>
        </w:rPr>
        <w:t>bject, so implies a perspective</w:t>
      </w:r>
      <w:r>
        <w:rPr>
          <w:rFonts w:cs="Tahoma"/>
        </w:rPr>
        <w:t>.</w:t>
      </w:r>
      <w:r w:rsidRPr="00462A53">
        <w:rPr>
          <w:rFonts w:cs="Tahoma"/>
        </w:rPr>
        <w:t xml:space="preserve"> We would </w:t>
      </w:r>
      <w:r>
        <w:rPr>
          <w:rFonts w:cs="Tahoma"/>
        </w:rPr>
        <w:t xml:space="preserve">then </w:t>
      </w:r>
      <w:r w:rsidRPr="00462A53">
        <w:rPr>
          <w:rFonts w:cs="Tahoma"/>
        </w:rPr>
        <w:t>need, anew, to explain how these several perspe</w:t>
      </w:r>
      <w:r>
        <w:rPr>
          <w:rFonts w:cs="Tahoma"/>
        </w:rPr>
        <w:t>ctives (‘subjective quanta’) added up to a single</w:t>
      </w:r>
      <w:r w:rsidR="00392E4D">
        <w:rPr>
          <w:rFonts w:cs="Tahoma"/>
        </w:rPr>
        <w:t xml:space="preserve"> unified </w:t>
      </w:r>
      <w:r>
        <w:rPr>
          <w:rFonts w:cs="Tahoma"/>
        </w:rPr>
        <w:t>one. T</w:t>
      </w:r>
      <w:r w:rsidRPr="00462A53">
        <w:rPr>
          <w:rFonts w:cs="Tahoma"/>
        </w:rPr>
        <w:t>he subject problem</w:t>
      </w:r>
      <w:r w:rsidR="00392E4D">
        <w:rPr>
          <w:rFonts w:cs="Tahoma"/>
        </w:rPr>
        <w:t xml:space="preserve"> </w:t>
      </w:r>
      <w:r w:rsidR="00CB2D14">
        <w:rPr>
          <w:rFonts w:cs="Tahoma"/>
        </w:rPr>
        <w:t>thereby</w:t>
      </w:r>
      <w:r w:rsidR="00392E4D">
        <w:rPr>
          <w:rFonts w:cs="Tahoma"/>
        </w:rPr>
        <w:t xml:space="preserve"> respawn</w:t>
      </w:r>
      <w:r w:rsidR="004B56A2">
        <w:rPr>
          <w:rFonts w:cs="Tahoma"/>
        </w:rPr>
        <w:t>s</w:t>
      </w:r>
      <w:r w:rsidRPr="00462A53">
        <w:rPr>
          <w:rFonts w:cs="Tahoma"/>
        </w:rPr>
        <w:t>,</w:t>
      </w:r>
      <w:r w:rsidR="002155BC">
        <w:rPr>
          <w:rFonts w:cs="Tahoma"/>
        </w:rPr>
        <w:t xml:space="preserve"> which is</w:t>
      </w:r>
      <w:r w:rsidRPr="00462A53">
        <w:rPr>
          <w:rFonts w:cs="Tahoma"/>
        </w:rPr>
        <w:t xml:space="preserve"> the</w:t>
      </w:r>
      <w:r>
        <w:rPr>
          <w:rFonts w:cs="Tahoma"/>
        </w:rPr>
        <w:t xml:space="preserve"> first sign of a nasty regress: </w:t>
      </w:r>
      <w:r w:rsidRPr="00462A53">
        <w:rPr>
          <w:rFonts w:cs="Tahoma"/>
        </w:rPr>
        <w:t>nasty because we’ve made no explanatory pr</w:t>
      </w:r>
      <w:r>
        <w:rPr>
          <w:rFonts w:cs="Tahoma"/>
        </w:rPr>
        <w:t>ogress</w:t>
      </w:r>
      <w:r w:rsidRPr="00462A53">
        <w:rPr>
          <w:rFonts w:cs="Tahoma"/>
        </w:rPr>
        <w:t>.</w:t>
      </w:r>
      <w:r w:rsidRPr="00462A53">
        <w:rPr>
          <w:rFonts w:cs="Times"/>
        </w:rPr>
        <w:t xml:space="preserve"> </w:t>
      </w:r>
    </w:p>
    <w:p w14:paraId="425FE439" w14:textId="77777777" w:rsidR="000C5569" w:rsidRPr="00462A53" w:rsidRDefault="000C5569" w:rsidP="000C5569">
      <w:pPr>
        <w:widowControl w:val="0"/>
        <w:autoSpaceDE w:val="0"/>
        <w:autoSpaceDN w:val="0"/>
        <w:adjustRightInd w:val="0"/>
        <w:spacing w:line="480" w:lineRule="auto"/>
        <w:jc w:val="both"/>
        <w:rPr>
          <w:rFonts w:cs="Times"/>
        </w:rPr>
      </w:pPr>
    </w:p>
    <w:p w14:paraId="73C32DC1" w14:textId="3D12924D" w:rsidR="000C5569" w:rsidRDefault="00BD3A55" w:rsidP="000C5569">
      <w:pPr>
        <w:widowControl w:val="0"/>
        <w:autoSpaceDE w:val="0"/>
        <w:autoSpaceDN w:val="0"/>
        <w:adjustRightInd w:val="0"/>
        <w:spacing w:line="480" w:lineRule="auto"/>
        <w:jc w:val="both"/>
        <w:rPr>
          <w:rFonts w:cs="Times"/>
        </w:rPr>
      </w:pPr>
      <w:r>
        <w:rPr>
          <w:rFonts w:cs="Times"/>
        </w:rPr>
        <w:t xml:space="preserve">iv. </w:t>
      </w:r>
      <w:r w:rsidR="000C5569" w:rsidRPr="00462A53">
        <w:rPr>
          <w:rFonts w:cs="Times"/>
        </w:rPr>
        <w:t xml:space="preserve">Chalmers </w:t>
      </w:r>
      <w:r w:rsidR="00027BD0">
        <w:rPr>
          <w:rFonts w:cs="Times"/>
        </w:rPr>
        <w:t>attempts to</w:t>
      </w:r>
      <w:r w:rsidR="00C617E1">
        <w:rPr>
          <w:rFonts w:cs="Times"/>
        </w:rPr>
        <w:t xml:space="preserve"> put</w:t>
      </w:r>
      <w:r w:rsidR="00027BD0">
        <w:rPr>
          <w:rFonts w:cs="Times"/>
        </w:rPr>
        <w:t xml:space="preserve"> flesh </w:t>
      </w:r>
      <w:r w:rsidR="00C617E1">
        <w:rPr>
          <w:rFonts w:cs="Times"/>
        </w:rPr>
        <w:t>on</w:t>
      </w:r>
      <w:r w:rsidR="00027BD0">
        <w:rPr>
          <w:rFonts w:cs="Times"/>
        </w:rPr>
        <w:t xml:space="preserve"> </w:t>
      </w:r>
      <w:r w:rsidR="002F7137">
        <w:rPr>
          <w:rFonts w:cs="Times"/>
        </w:rPr>
        <w:t>Goff’s</w:t>
      </w:r>
      <w:r w:rsidR="00027BD0">
        <w:rPr>
          <w:rFonts w:cs="Times"/>
        </w:rPr>
        <w:t xml:space="preserve"> </w:t>
      </w:r>
      <w:r w:rsidR="00D34F50">
        <w:rPr>
          <w:rFonts w:cs="Times"/>
        </w:rPr>
        <w:t>idea</w:t>
      </w:r>
      <w:r w:rsidR="000C5569">
        <w:rPr>
          <w:rFonts w:cs="Times"/>
        </w:rPr>
        <w:t>:</w:t>
      </w:r>
    </w:p>
    <w:p w14:paraId="21BF3728" w14:textId="77777777" w:rsidR="000C5569" w:rsidRDefault="000C5569" w:rsidP="000C5569">
      <w:pPr>
        <w:widowControl w:val="0"/>
        <w:autoSpaceDE w:val="0"/>
        <w:autoSpaceDN w:val="0"/>
        <w:adjustRightInd w:val="0"/>
        <w:spacing w:line="480" w:lineRule="auto"/>
        <w:jc w:val="both"/>
        <w:rPr>
          <w:rFonts w:cs="Times"/>
        </w:rPr>
      </w:pPr>
    </w:p>
    <w:p w14:paraId="3FB3BEB1" w14:textId="19ED6869" w:rsidR="000C5569" w:rsidRDefault="000C5569" w:rsidP="000C5569">
      <w:pPr>
        <w:widowControl w:val="0"/>
        <w:autoSpaceDE w:val="0"/>
        <w:autoSpaceDN w:val="0"/>
        <w:adjustRightInd w:val="0"/>
        <w:ind w:left="851" w:right="1212"/>
        <w:jc w:val="both"/>
        <w:rPr>
          <w:rFonts w:cs="Times"/>
        </w:rPr>
      </w:pPr>
      <w:r w:rsidRPr="00462A53">
        <w:rPr>
          <w:rFonts w:cs="Times"/>
        </w:rPr>
        <w:t>A natural candidate here [for the phenomenal bonding relation] is the co-consciousness relation: a relation such that whenever it relates two phenomenal states, they are experienced jointly. When this relation holds among the states of distinct microsubjects, those states will be experie</w:t>
      </w:r>
      <w:r>
        <w:rPr>
          <w:rFonts w:cs="Times"/>
        </w:rPr>
        <w:t>nced jointly by a new subject.</w:t>
      </w:r>
      <w:r w:rsidR="00A462B1">
        <w:rPr>
          <w:rStyle w:val="FootnoteReference"/>
          <w:rFonts w:cs="Times"/>
        </w:rPr>
        <w:footnoteReference w:id="28"/>
      </w:r>
    </w:p>
    <w:p w14:paraId="67006078" w14:textId="77777777" w:rsidR="008B33C6" w:rsidRDefault="008B33C6" w:rsidP="000C5569">
      <w:pPr>
        <w:widowControl w:val="0"/>
        <w:autoSpaceDE w:val="0"/>
        <w:autoSpaceDN w:val="0"/>
        <w:adjustRightInd w:val="0"/>
        <w:spacing w:line="480" w:lineRule="auto"/>
        <w:jc w:val="both"/>
        <w:rPr>
          <w:rFonts w:cs="Times"/>
        </w:rPr>
      </w:pPr>
    </w:p>
    <w:p w14:paraId="2407FE02" w14:textId="02E44E8C" w:rsidR="000F40A4" w:rsidRDefault="000C5569" w:rsidP="000C5569">
      <w:pPr>
        <w:widowControl w:val="0"/>
        <w:autoSpaceDE w:val="0"/>
        <w:autoSpaceDN w:val="0"/>
        <w:adjustRightInd w:val="0"/>
        <w:spacing w:line="480" w:lineRule="auto"/>
        <w:jc w:val="both"/>
        <w:rPr>
          <w:rFonts w:cs="Times"/>
        </w:rPr>
      </w:pPr>
      <w:r w:rsidRPr="00462A53">
        <w:rPr>
          <w:rFonts w:cs="Times"/>
        </w:rPr>
        <w:t>But this is</w:t>
      </w:r>
      <w:r w:rsidR="0026497E">
        <w:rPr>
          <w:rFonts w:cs="Times"/>
        </w:rPr>
        <w:t xml:space="preserve"> </w:t>
      </w:r>
      <w:r w:rsidRPr="00462A53">
        <w:rPr>
          <w:rFonts w:cs="Times"/>
        </w:rPr>
        <w:t xml:space="preserve">to </w:t>
      </w:r>
      <w:r w:rsidRPr="00427ADD">
        <w:rPr>
          <w:rFonts w:cs="Times"/>
          <w:i/>
        </w:rPr>
        <w:t>describe</w:t>
      </w:r>
      <w:r w:rsidR="009C3EB2">
        <w:rPr>
          <w:rFonts w:cs="Times"/>
        </w:rPr>
        <w:t xml:space="preserve"> the</w:t>
      </w:r>
      <w:r w:rsidR="00FE00FE">
        <w:rPr>
          <w:rFonts w:cs="Times"/>
        </w:rPr>
        <w:t xml:space="preserve"> </w:t>
      </w:r>
      <w:r w:rsidR="006A059D">
        <w:rPr>
          <w:rFonts w:cs="Times"/>
        </w:rPr>
        <w:t>(</w:t>
      </w:r>
      <w:r w:rsidR="00FE00FE">
        <w:rPr>
          <w:rFonts w:cs="Times"/>
        </w:rPr>
        <w:t>desired</w:t>
      </w:r>
      <w:r w:rsidR="006A059D">
        <w:rPr>
          <w:rFonts w:cs="Times"/>
        </w:rPr>
        <w:t>)</w:t>
      </w:r>
      <w:r w:rsidR="009C3EB2">
        <w:rPr>
          <w:rFonts w:cs="Times"/>
        </w:rPr>
        <w:t xml:space="preserve"> outcome</w:t>
      </w:r>
      <w:r w:rsidR="00FB33C0">
        <w:rPr>
          <w:rFonts w:cs="Times"/>
        </w:rPr>
        <w:t xml:space="preserve"> of</w:t>
      </w:r>
      <w:r w:rsidRPr="00462A53">
        <w:rPr>
          <w:rFonts w:cs="Times"/>
        </w:rPr>
        <w:t xml:space="preserve"> a </w:t>
      </w:r>
      <w:r w:rsidR="000751B1">
        <w:rPr>
          <w:rFonts w:cs="Times"/>
        </w:rPr>
        <w:t>certain process</w:t>
      </w:r>
      <w:r w:rsidRPr="00462A53">
        <w:rPr>
          <w:rFonts w:cs="Times"/>
        </w:rPr>
        <w:t>, without telling us</w:t>
      </w:r>
      <w:r w:rsidR="000751B1">
        <w:rPr>
          <w:rFonts w:cs="Times"/>
        </w:rPr>
        <w:t xml:space="preserve"> at all</w:t>
      </w:r>
      <w:r w:rsidRPr="00462A53">
        <w:rPr>
          <w:rFonts w:cs="Times"/>
        </w:rPr>
        <w:t xml:space="preserve"> </w:t>
      </w:r>
      <w:r w:rsidRPr="00427ADD">
        <w:rPr>
          <w:rFonts w:cs="Times"/>
          <w:i/>
        </w:rPr>
        <w:t>how</w:t>
      </w:r>
      <w:r w:rsidRPr="00462A53">
        <w:rPr>
          <w:rFonts w:cs="Times"/>
        </w:rPr>
        <w:t xml:space="preserve"> </w:t>
      </w:r>
      <w:r>
        <w:rPr>
          <w:rFonts w:cs="Times"/>
        </w:rPr>
        <w:t>it is</w:t>
      </w:r>
      <w:r w:rsidR="00503DAE">
        <w:rPr>
          <w:rFonts w:cs="Times"/>
        </w:rPr>
        <w:t xml:space="preserve"> meant to be</w:t>
      </w:r>
      <w:r w:rsidR="001F0890">
        <w:rPr>
          <w:rFonts w:cs="Times"/>
        </w:rPr>
        <w:t xml:space="preserve"> </w:t>
      </w:r>
      <w:r w:rsidR="00FB33C0">
        <w:rPr>
          <w:rFonts w:cs="Times"/>
        </w:rPr>
        <w:t>achieved</w:t>
      </w:r>
      <w:r>
        <w:rPr>
          <w:rFonts w:cs="Times"/>
        </w:rPr>
        <w:t>. C</w:t>
      </w:r>
      <w:r w:rsidRPr="00462A53">
        <w:rPr>
          <w:rFonts w:cs="Times"/>
        </w:rPr>
        <w:t xml:space="preserve">o-consciousness requires a subject: it’s consciousness </w:t>
      </w:r>
      <w:r w:rsidRPr="00462A53">
        <w:rPr>
          <w:rFonts w:cs="Times"/>
          <w:i/>
        </w:rPr>
        <w:t>for a subject</w:t>
      </w:r>
      <w:r w:rsidRPr="00462A53">
        <w:rPr>
          <w:rFonts w:cs="Times"/>
        </w:rPr>
        <w:t xml:space="preserve"> of </w:t>
      </w:r>
      <w:r>
        <w:rPr>
          <w:rFonts w:cs="Times"/>
        </w:rPr>
        <w:t>some</w:t>
      </w:r>
      <w:r w:rsidR="00DE6DE0">
        <w:rPr>
          <w:rFonts w:cs="Times"/>
        </w:rPr>
        <w:t xml:space="preserve"> items. That makes</w:t>
      </w:r>
      <w:r w:rsidR="00421DED">
        <w:rPr>
          <w:rFonts w:cs="Times"/>
        </w:rPr>
        <w:t xml:space="preserve"> </w:t>
      </w:r>
      <w:r w:rsidR="00421DED" w:rsidRPr="00421DED">
        <w:rPr>
          <w:rFonts w:cs="Times"/>
          <w:i/>
        </w:rPr>
        <w:t>being</w:t>
      </w:r>
      <w:r w:rsidR="00DE6DE0" w:rsidRPr="00421DED">
        <w:rPr>
          <w:rFonts w:cs="Times"/>
          <w:i/>
        </w:rPr>
        <w:t xml:space="preserve"> c</w:t>
      </w:r>
      <w:r w:rsidR="00421DED" w:rsidRPr="00421DED">
        <w:rPr>
          <w:rFonts w:cs="Times"/>
          <w:i/>
        </w:rPr>
        <w:t>o-conscious</w:t>
      </w:r>
      <w:r w:rsidR="00421DED">
        <w:rPr>
          <w:rFonts w:cs="Times"/>
        </w:rPr>
        <w:t xml:space="preserve"> </w:t>
      </w:r>
      <w:r w:rsidR="002842E7">
        <w:rPr>
          <w:rFonts w:cs="Times"/>
        </w:rPr>
        <w:t xml:space="preserve">relevantly </w:t>
      </w:r>
      <w:r w:rsidRPr="00462A53">
        <w:rPr>
          <w:rFonts w:cs="Times"/>
        </w:rPr>
        <w:t xml:space="preserve">like </w:t>
      </w:r>
      <w:r w:rsidRPr="00462A53">
        <w:rPr>
          <w:rFonts w:cs="Times"/>
          <w:i/>
        </w:rPr>
        <w:t>being co-punched</w:t>
      </w:r>
      <w:r w:rsidR="000F40A4">
        <w:rPr>
          <w:rFonts w:cs="Times"/>
        </w:rPr>
        <w:t>,</w:t>
      </w:r>
      <w:r>
        <w:rPr>
          <w:rFonts w:cs="Times"/>
        </w:rPr>
        <w:t xml:space="preserve"> in that</w:t>
      </w:r>
      <w:r w:rsidRPr="00462A53">
        <w:rPr>
          <w:rFonts w:cs="Times"/>
        </w:rPr>
        <w:t xml:space="preserve"> when two things are co-punched, we </w:t>
      </w:r>
      <w:r>
        <w:rPr>
          <w:rFonts w:cs="Times"/>
        </w:rPr>
        <w:t>must</w:t>
      </w:r>
      <w:r w:rsidRPr="00462A53">
        <w:rPr>
          <w:rFonts w:cs="Times"/>
        </w:rPr>
        <w:t xml:space="preserve"> ask: </w:t>
      </w:r>
      <w:r w:rsidRPr="00462A53">
        <w:rPr>
          <w:rFonts w:cs="Times"/>
          <w:i/>
        </w:rPr>
        <w:t>by whom</w:t>
      </w:r>
      <w:r w:rsidRPr="00462A53">
        <w:rPr>
          <w:rFonts w:cs="Times"/>
        </w:rPr>
        <w:t>?</w:t>
      </w:r>
      <w:r w:rsidR="00DC0995" w:rsidRPr="00DC0995">
        <w:rPr>
          <w:rFonts w:cs="Times"/>
        </w:rPr>
        <w:t xml:space="preserve"> </w:t>
      </w:r>
      <w:r w:rsidR="00DC0995" w:rsidRPr="00462A53">
        <w:rPr>
          <w:rFonts w:cs="Times"/>
        </w:rPr>
        <w:t xml:space="preserve">When we drag two experiential packets out of respective microsubjects, </w:t>
      </w:r>
      <w:r w:rsidR="00DC0995">
        <w:rPr>
          <w:rFonts w:cs="Times"/>
        </w:rPr>
        <w:t>whence</w:t>
      </w:r>
      <w:r w:rsidR="00DC0995" w:rsidRPr="00462A53">
        <w:rPr>
          <w:rFonts w:cs="Times"/>
        </w:rPr>
        <w:t xml:space="preserve"> does the new subject come for whom they are to be co-conscious?</w:t>
      </w:r>
      <w:r w:rsidRPr="00462A53">
        <w:rPr>
          <w:rFonts w:cs="Times"/>
        </w:rPr>
        <w:t xml:space="preserve"> To say </w:t>
      </w:r>
      <w:r>
        <w:rPr>
          <w:rFonts w:cs="Times"/>
        </w:rPr>
        <w:t>that</w:t>
      </w:r>
      <w:r w:rsidRPr="00462A53">
        <w:rPr>
          <w:rFonts w:cs="Times"/>
        </w:rPr>
        <w:t xml:space="preserve"> experiential packets are related now by co-consciousness is</w:t>
      </w:r>
      <w:r>
        <w:rPr>
          <w:rFonts w:cs="Times"/>
        </w:rPr>
        <w:t xml:space="preserve"> certainly</w:t>
      </w:r>
      <w:r w:rsidRPr="00462A53">
        <w:rPr>
          <w:rFonts w:cs="Times"/>
        </w:rPr>
        <w:t xml:space="preserve"> to </w:t>
      </w:r>
      <w:r w:rsidRPr="00DA213C">
        <w:rPr>
          <w:rFonts w:cs="Times"/>
          <w:i/>
        </w:rPr>
        <w:t>imply</w:t>
      </w:r>
      <w:r w:rsidRPr="00462A53">
        <w:rPr>
          <w:rFonts w:cs="Times"/>
        </w:rPr>
        <w:t xml:space="preserve"> that a new subject</w:t>
      </w:r>
      <w:r w:rsidR="00E30CAF">
        <w:rPr>
          <w:rFonts w:cs="Times"/>
        </w:rPr>
        <w:t xml:space="preserve"> has come</w:t>
      </w:r>
      <w:r w:rsidRPr="00462A53">
        <w:rPr>
          <w:rFonts w:cs="Times"/>
        </w:rPr>
        <w:t xml:space="preserve"> into being for whom they are </w:t>
      </w:r>
      <w:r w:rsidR="005B0E29">
        <w:rPr>
          <w:rFonts w:cs="Times"/>
        </w:rPr>
        <w:t xml:space="preserve">phenomenally </w:t>
      </w:r>
      <w:r w:rsidRPr="00462A53">
        <w:rPr>
          <w:rFonts w:cs="Times"/>
        </w:rPr>
        <w:t>unified, but it is not to tell us how this happens, nor whether it is possible</w:t>
      </w:r>
      <w:r w:rsidR="001A249A">
        <w:rPr>
          <w:rFonts w:cs="Times"/>
        </w:rPr>
        <w:t>—the things we wanted to know</w:t>
      </w:r>
      <w:r w:rsidRPr="00462A53">
        <w:rPr>
          <w:rFonts w:cs="Times"/>
        </w:rPr>
        <w:t xml:space="preserve">. </w:t>
      </w:r>
      <w:r w:rsidR="000F40A4">
        <w:rPr>
          <w:rFonts w:cs="Times"/>
        </w:rPr>
        <w:t>In the absence of fu</w:t>
      </w:r>
      <w:r w:rsidR="00150FAF">
        <w:rPr>
          <w:rFonts w:cs="Times"/>
        </w:rPr>
        <w:t>rther positive content, what this</w:t>
      </w:r>
      <w:r w:rsidR="000F40A4">
        <w:rPr>
          <w:rFonts w:cs="Times"/>
        </w:rPr>
        <w:t xml:space="preserve"> notion of phenomenal bonding </w:t>
      </w:r>
      <w:r w:rsidR="00040A7E">
        <w:rPr>
          <w:rFonts w:cs="Times"/>
        </w:rPr>
        <w:t xml:space="preserve">really </w:t>
      </w:r>
      <w:r w:rsidR="000F40A4">
        <w:rPr>
          <w:rFonts w:cs="Times"/>
        </w:rPr>
        <w:t xml:space="preserve">amounts to is a </w:t>
      </w:r>
      <w:r w:rsidR="000F40A4" w:rsidRPr="000F40A4">
        <w:rPr>
          <w:rFonts w:cs="Times"/>
          <w:i/>
        </w:rPr>
        <w:t>schema</w:t>
      </w:r>
      <w:r w:rsidR="000F40A4">
        <w:rPr>
          <w:rFonts w:cs="Times"/>
        </w:rPr>
        <w:t xml:space="preserve">: it specifies what an explanation of subject </w:t>
      </w:r>
      <w:r w:rsidR="00FC6629">
        <w:rPr>
          <w:rFonts w:cs="Times"/>
        </w:rPr>
        <w:t>combination</w:t>
      </w:r>
      <w:r w:rsidR="000F40A4">
        <w:rPr>
          <w:rFonts w:cs="Times"/>
        </w:rPr>
        <w:t xml:space="preserve"> must achieve</w:t>
      </w:r>
      <w:r w:rsidR="00385448">
        <w:rPr>
          <w:rFonts w:cs="Times"/>
        </w:rPr>
        <w:t xml:space="preserve">, without </w:t>
      </w:r>
      <w:r w:rsidR="00910D4C">
        <w:rPr>
          <w:rFonts w:cs="Times"/>
        </w:rPr>
        <w:t>providing</w:t>
      </w:r>
      <w:r w:rsidR="00385448">
        <w:rPr>
          <w:rFonts w:cs="Times"/>
        </w:rPr>
        <w:t xml:space="preserve"> any of that explanation</w:t>
      </w:r>
      <w:r w:rsidR="000F40A4">
        <w:rPr>
          <w:rFonts w:cs="Times"/>
        </w:rPr>
        <w:t>. It is a</w:t>
      </w:r>
      <w:r w:rsidR="00040A7E">
        <w:rPr>
          <w:rFonts w:cs="Times"/>
        </w:rPr>
        <w:t xml:space="preserve"> mere</w:t>
      </w:r>
      <w:r w:rsidR="000F40A4">
        <w:rPr>
          <w:rFonts w:cs="Times"/>
        </w:rPr>
        <w:t xml:space="preserve"> black box. </w:t>
      </w:r>
    </w:p>
    <w:p w14:paraId="19EF0DAF" w14:textId="77777777" w:rsidR="00AC40D6" w:rsidRDefault="00AC40D6" w:rsidP="000C5569">
      <w:pPr>
        <w:widowControl w:val="0"/>
        <w:autoSpaceDE w:val="0"/>
        <w:autoSpaceDN w:val="0"/>
        <w:adjustRightInd w:val="0"/>
        <w:spacing w:line="480" w:lineRule="auto"/>
        <w:jc w:val="both"/>
        <w:rPr>
          <w:rFonts w:cs="Times"/>
        </w:rPr>
      </w:pPr>
    </w:p>
    <w:p w14:paraId="2CB4C35F" w14:textId="2B11D2A6" w:rsidR="00595A38" w:rsidRDefault="00BD3A55" w:rsidP="00914177">
      <w:pPr>
        <w:widowControl w:val="0"/>
        <w:autoSpaceDE w:val="0"/>
        <w:autoSpaceDN w:val="0"/>
        <w:adjustRightInd w:val="0"/>
        <w:spacing w:line="480" w:lineRule="auto"/>
        <w:jc w:val="both"/>
        <w:rPr>
          <w:rFonts w:cs="Tahoma"/>
        </w:rPr>
      </w:pPr>
      <w:r>
        <w:rPr>
          <w:rFonts w:cs="Times"/>
        </w:rPr>
        <w:t xml:space="preserve">v. </w:t>
      </w:r>
      <w:r w:rsidR="00A63E1F">
        <w:rPr>
          <w:rFonts w:cs="Times"/>
        </w:rPr>
        <w:t>W</w:t>
      </w:r>
      <w:r w:rsidR="006B21B4">
        <w:rPr>
          <w:rFonts w:cs="Times"/>
        </w:rPr>
        <w:t>hat if we</w:t>
      </w:r>
      <w:r w:rsidR="005819A0">
        <w:rPr>
          <w:rFonts w:cs="Times"/>
        </w:rPr>
        <w:t xml:space="preserve"> try</w:t>
      </w:r>
      <w:r w:rsidR="00A63E1F">
        <w:rPr>
          <w:rFonts w:cs="Times"/>
        </w:rPr>
        <w:t xml:space="preserve"> just</w:t>
      </w:r>
      <w:r w:rsidR="005819A0">
        <w:rPr>
          <w:rFonts w:cs="Times"/>
        </w:rPr>
        <w:t xml:space="preserve"> to</w:t>
      </w:r>
      <w:r w:rsidR="006B21B4">
        <w:rPr>
          <w:rFonts w:cs="Times"/>
        </w:rPr>
        <w:t xml:space="preserve"> take phenomenal bonding at face value? </w:t>
      </w:r>
      <w:r w:rsidR="009911B7">
        <w:rPr>
          <w:rFonts w:cs="Times"/>
        </w:rPr>
        <w:t>We can readily</w:t>
      </w:r>
      <w:r w:rsidR="00726751">
        <w:rPr>
          <w:rFonts w:cs="Times"/>
        </w:rPr>
        <w:t xml:space="preserve"> enough</w:t>
      </w:r>
      <w:r w:rsidR="009911B7">
        <w:rPr>
          <w:rFonts w:cs="Times"/>
        </w:rPr>
        <w:t xml:space="preserve"> imagine that </w:t>
      </w:r>
      <w:r w:rsidR="00726751">
        <w:rPr>
          <w:rFonts w:cs="Times"/>
        </w:rPr>
        <w:t>when a number of microsubjects get</w:t>
      </w:r>
      <w:r w:rsidR="009911B7">
        <w:rPr>
          <w:rFonts w:cs="Times"/>
        </w:rPr>
        <w:t xml:space="preserve"> into the </w:t>
      </w:r>
      <w:r w:rsidR="00726751">
        <w:rPr>
          <w:rFonts w:cs="Times"/>
        </w:rPr>
        <w:t>requisite</w:t>
      </w:r>
      <w:r w:rsidR="009911B7">
        <w:rPr>
          <w:rFonts w:cs="Times"/>
        </w:rPr>
        <w:t xml:space="preserve"> relationship</w:t>
      </w:r>
      <w:r w:rsidR="00726751">
        <w:rPr>
          <w:rFonts w:cs="Times"/>
        </w:rPr>
        <w:t>—whatever it is—</w:t>
      </w:r>
      <w:r w:rsidR="009911B7">
        <w:rPr>
          <w:rFonts w:cs="Times"/>
        </w:rPr>
        <w:t xml:space="preserve">a macrosubject pops out of thin air. </w:t>
      </w:r>
      <w:r w:rsidR="006E6D98">
        <w:rPr>
          <w:rFonts w:cs="Times"/>
        </w:rPr>
        <w:t>Thus phen</w:t>
      </w:r>
      <w:r w:rsidR="00726751">
        <w:rPr>
          <w:rFonts w:cs="Times"/>
        </w:rPr>
        <w:t xml:space="preserve">omenal bonding, somewhat by stipulation, </w:t>
      </w:r>
      <w:r w:rsidR="006E6D98">
        <w:rPr>
          <w:rFonts w:cs="Times"/>
        </w:rPr>
        <w:t xml:space="preserve">might supply the </w:t>
      </w:r>
      <w:r w:rsidR="006E6D98" w:rsidRPr="00F224FA">
        <w:rPr>
          <w:rFonts w:cs="Times"/>
          <w:i/>
        </w:rPr>
        <w:t>necessitation</w:t>
      </w:r>
      <w:r w:rsidR="00F224FA">
        <w:rPr>
          <w:rFonts w:cs="Times"/>
        </w:rPr>
        <w:t xml:space="preserve"> of a macrosubject</w:t>
      </w:r>
      <w:r w:rsidR="00066FBB">
        <w:rPr>
          <w:rFonts w:cs="Times"/>
        </w:rPr>
        <w:t>:</w:t>
      </w:r>
      <w:r w:rsidR="007C28F2">
        <w:rPr>
          <w:rFonts w:cs="Times"/>
        </w:rPr>
        <w:t xml:space="preserve"> what</w:t>
      </w:r>
      <w:r w:rsidR="00F224FA">
        <w:rPr>
          <w:rFonts w:cs="Times"/>
        </w:rPr>
        <w:t xml:space="preserve"> was </w:t>
      </w:r>
      <w:r w:rsidR="006E6D98">
        <w:rPr>
          <w:rFonts w:cs="Times"/>
        </w:rPr>
        <w:t xml:space="preserve">at issue in the subjects-summing argument. </w:t>
      </w:r>
      <w:r w:rsidR="00936AA3">
        <w:rPr>
          <w:rFonts w:cs="Times"/>
        </w:rPr>
        <w:t>With phenomen</w:t>
      </w:r>
      <w:r w:rsidR="00C72DEA">
        <w:rPr>
          <w:rFonts w:cs="Times"/>
        </w:rPr>
        <w:t xml:space="preserve">al bonding added to the account, </w:t>
      </w:r>
      <w:r w:rsidR="00936AA3">
        <w:rPr>
          <w:rFonts w:cs="Times"/>
        </w:rPr>
        <w:t>and so to the</w:t>
      </w:r>
      <w:r w:rsidR="00C72DEA">
        <w:rPr>
          <w:rFonts w:cs="Times"/>
        </w:rPr>
        <w:t xml:space="preserve"> background of one’s conceiving, </w:t>
      </w:r>
      <w:r w:rsidR="00936AA3">
        <w:rPr>
          <w:rFonts w:cs="Times"/>
        </w:rPr>
        <w:t xml:space="preserve">one </w:t>
      </w:r>
      <w:r w:rsidR="002754FA">
        <w:rPr>
          <w:rFonts w:cs="Times"/>
        </w:rPr>
        <w:t>might</w:t>
      </w:r>
      <w:r w:rsidR="003C0177">
        <w:rPr>
          <w:rFonts w:cs="Times"/>
        </w:rPr>
        <w:t xml:space="preserve"> then</w:t>
      </w:r>
      <w:r w:rsidR="00936AA3">
        <w:rPr>
          <w:rFonts w:cs="Times"/>
        </w:rPr>
        <w:t xml:space="preserve"> no longer be able to conceive of a set of subjects getting into the </w:t>
      </w:r>
      <w:r w:rsidR="00F6055C">
        <w:rPr>
          <w:rFonts w:cs="Times"/>
        </w:rPr>
        <w:t>prescribed</w:t>
      </w:r>
      <w:r w:rsidR="00936AA3">
        <w:rPr>
          <w:rFonts w:cs="Times"/>
        </w:rPr>
        <w:t xml:space="preserve"> relationship without a macrosubject forming. </w:t>
      </w:r>
      <w:r w:rsidR="00D01176">
        <w:rPr>
          <w:rFonts w:cs="Times"/>
        </w:rPr>
        <w:t>But the</w:t>
      </w:r>
      <w:r w:rsidR="00C335CC">
        <w:rPr>
          <w:rFonts w:cs="Times"/>
        </w:rPr>
        <w:t xml:space="preserve"> glaring</w:t>
      </w:r>
      <w:r w:rsidR="00D01176">
        <w:rPr>
          <w:rFonts w:cs="Times"/>
        </w:rPr>
        <w:t xml:space="preserve"> </w:t>
      </w:r>
      <w:r w:rsidR="00FF05B7">
        <w:rPr>
          <w:rFonts w:cs="Times"/>
        </w:rPr>
        <w:t>truth</w:t>
      </w:r>
      <w:r w:rsidR="00D01176">
        <w:rPr>
          <w:rFonts w:cs="Times"/>
        </w:rPr>
        <w:t xml:space="preserve"> about this ‘explanation’ is that the fact of the</w:t>
      </w:r>
      <w:r w:rsidR="00C335CC">
        <w:rPr>
          <w:rFonts w:cs="Times"/>
        </w:rPr>
        <w:t xml:space="preserve"> phenomenally-bonded</w:t>
      </w:r>
      <w:r w:rsidR="00D01176">
        <w:rPr>
          <w:rFonts w:cs="Times"/>
        </w:rPr>
        <w:t xml:space="preserve"> ingredients</w:t>
      </w:r>
      <w:r w:rsidR="00C335CC">
        <w:rPr>
          <w:rFonts w:cs="Times"/>
        </w:rPr>
        <w:t>’</w:t>
      </w:r>
      <w:r w:rsidR="00D01176">
        <w:rPr>
          <w:rFonts w:cs="Times"/>
        </w:rPr>
        <w:t xml:space="preserve"> being </w:t>
      </w:r>
      <w:r w:rsidR="00D01176" w:rsidRPr="00D01176">
        <w:rPr>
          <w:rFonts w:cs="Times"/>
          <w:i/>
        </w:rPr>
        <w:t>subjects</w:t>
      </w:r>
      <w:r w:rsidR="00525585">
        <w:rPr>
          <w:rFonts w:cs="Times"/>
        </w:rPr>
        <w:t xml:space="preserve"> plays no role what</w:t>
      </w:r>
      <w:r w:rsidR="00D01176">
        <w:rPr>
          <w:rFonts w:cs="Times"/>
        </w:rPr>
        <w:t>ever. All the</w:t>
      </w:r>
      <w:r w:rsidR="00C335CC">
        <w:rPr>
          <w:rFonts w:cs="Times"/>
        </w:rPr>
        <w:t xml:space="preserve"> </w:t>
      </w:r>
      <w:r w:rsidR="00D01176">
        <w:rPr>
          <w:rFonts w:cs="Times"/>
        </w:rPr>
        <w:t xml:space="preserve">work is done by the phenomenal bonding relation: it is a relation such that, by </w:t>
      </w:r>
      <w:r w:rsidR="002F5E0C">
        <w:rPr>
          <w:rFonts w:cs="Times"/>
        </w:rPr>
        <w:t>definition</w:t>
      </w:r>
      <w:r w:rsidR="00D01176">
        <w:rPr>
          <w:rFonts w:cs="Times"/>
        </w:rPr>
        <w:t xml:space="preserve">, it </w:t>
      </w:r>
      <w:r w:rsidR="00E92E40">
        <w:rPr>
          <w:rFonts w:cs="Times"/>
        </w:rPr>
        <w:t>generates</w:t>
      </w:r>
      <w:r w:rsidR="00D01176">
        <w:rPr>
          <w:rFonts w:cs="Times"/>
        </w:rPr>
        <w:t xml:space="preserve"> a macrosubject. </w:t>
      </w:r>
      <w:r w:rsidR="00914177">
        <w:rPr>
          <w:rFonts w:cs="Tahoma"/>
        </w:rPr>
        <w:t>It seems that we could</w:t>
      </w:r>
      <w:r w:rsidR="00A979DA">
        <w:rPr>
          <w:rFonts w:cs="Tahoma"/>
        </w:rPr>
        <w:t xml:space="preserve"> as well imagine panqualityist-style</w:t>
      </w:r>
      <w:r w:rsidR="00914177" w:rsidRPr="00462A53">
        <w:rPr>
          <w:rFonts w:cs="Tahoma"/>
        </w:rPr>
        <w:t xml:space="preserve"> </w:t>
      </w:r>
      <w:r w:rsidR="00914177" w:rsidRPr="002B6B1E">
        <w:rPr>
          <w:rFonts w:cs="Tahoma"/>
          <w:i/>
        </w:rPr>
        <w:t>subjectless</w:t>
      </w:r>
      <w:r w:rsidR="00914177" w:rsidRPr="00462A53">
        <w:rPr>
          <w:rFonts w:cs="Tahoma"/>
        </w:rPr>
        <w:t xml:space="preserve"> qualitative patches </w:t>
      </w:r>
      <w:r w:rsidR="00610355">
        <w:rPr>
          <w:rFonts w:cs="Tahoma"/>
        </w:rPr>
        <w:t>as our ingredients</w:t>
      </w:r>
      <w:r w:rsidR="00914177" w:rsidRPr="00462A53">
        <w:rPr>
          <w:rFonts w:cs="Tahoma"/>
        </w:rPr>
        <w:t xml:space="preserve">, and </w:t>
      </w:r>
      <w:r w:rsidR="00914177">
        <w:rPr>
          <w:rFonts w:cs="Tahoma"/>
        </w:rPr>
        <w:t>posit</w:t>
      </w:r>
      <w:r w:rsidR="00914177" w:rsidRPr="00462A53">
        <w:rPr>
          <w:rFonts w:cs="Tahoma"/>
        </w:rPr>
        <w:t xml:space="preserve"> a bonding relation such that they not only pooled sensory contents, but generated a subject to </w:t>
      </w:r>
      <w:r w:rsidR="00914177">
        <w:rPr>
          <w:rFonts w:cs="Tahoma"/>
        </w:rPr>
        <w:t>experience the</w:t>
      </w:r>
      <w:r w:rsidR="00000AB6">
        <w:rPr>
          <w:rFonts w:cs="Tahoma"/>
        </w:rPr>
        <w:t>se</w:t>
      </w:r>
      <w:r w:rsidR="00914177">
        <w:rPr>
          <w:rFonts w:cs="Tahoma"/>
        </w:rPr>
        <w:t>. We could then talk, with Chalmers, of ‘</w:t>
      </w:r>
      <w:r w:rsidR="00914177" w:rsidRPr="00462A53">
        <w:rPr>
          <w:rFonts w:cs="Times"/>
        </w:rPr>
        <w:t xml:space="preserve">a relation such that whenever it relates two </w:t>
      </w:r>
      <w:r w:rsidR="00610355">
        <w:rPr>
          <w:rFonts w:cs="Times"/>
        </w:rPr>
        <w:t>[</w:t>
      </w:r>
      <w:r w:rsidR="00914177">
        <w:rPr>
          <w:rFonts w:cs="Times"/>
        </w:rPr>
        <w:t>panqualityist</w:t>
      </w:r>
      <w:r w:rsidR="00610355">
        <w:rPr>
          <w:rFonts w:cs="Times"/>
        </w:rPr>
        <w:t>]</w:t>
      </w:r>
      <w:r w:rsidR="00914177" w:rsidRPr="00462A53">
        <w:rPr>
          <w:rFonts w:cs="Times"/>
        </w:rPr>
        <w:t xml:space="preserve"> states, they are experienced jointly</w:t>
      </w:r>
      <w:r w:rsidR="00946336">
        <w:rPr>
          <w:rFonts w:cs="Times"/>
        </w:rPr>
        <w:t>…by a new subject</w:t>
      </w:r>
      <w:r w:rsidR="00914177" w:rsidRPr="00462A53">
        <w:rPr>
          <w:rFonts w:cs="Times"/>
        </w:rPr>
        <w:t>.</w:t>
      </w:r>
      <w:r w:rsidR="00914177">
        <w:rPr>
          <w:rFonts w:cs="Times"/>
        </w:rPr>
        <w:t>'</w:t>
      </w:r>
      <w:r w:rsidR="00610355">
        <w:rPr>
          <w:rFonts w:cs="Tahoma"/>
        </w:rPr>
        <w:t xml:space="preserve"> It sounds just the same: </w:t>
      </w:r>
      <w:r w:rsidR="00914177" w:rsidRPr="00462A53">
        <w:rPr>
          <w:rFonts w:cs="Tahoma"/>
        </w:rPr>
        <w:t xml:space="preserve">there is </w:t>
      </w:r>
      <w:r w:rsidR="00914177">
        <w:rPr>
          <w:rFonts w:cs="Tahoma"/>
        </w:rPr>
        <w:t>as much—as little—</w:t>
      </w:r>
      <w:r w:rsidR="00914177" w:rsidRPr="00462A53">
        <w:rPr>
          <w:rFonts w:cs="Tahoma"/>
        </w:rPr>
        <w:t xml:space="preserve">explanation of the constitution of the novel subject on both accounts. </w:t>
      </w:r>
    </w:p>
    <w:p w14:paraId="515757B8" w14:textId="77777777" w:rsidR="006317F6" w:rsidRDefault="006317F6" w:rsidP="00914177">
      <w:pPr>
        <w:widowControl w:val="0"/>
        <w:autoSpaceDE w:val="0"/>
        <w:autoSpaceDN w:val="0"/>
        <w:adjustRightInd w:val="0"/>
        <w:spacing w:line="480" w:lineRule="auto"/>
        <w:jc w:val="both"/>
        <w:rPr>
          <w:rFonts w:cs="Tahoma"/>
        </w:rPr>
      </w:pPr>
    </w:p>
    <w:p w14:paraId="3D463334" w14:textId="65CAECC4" w:rsidR="005901B4" w:rsidRDefault="00D3652F" w:rsidP="000C5569">
      <w:pPr>
        <w:widowControl w:val="0"/>
        <w:autoSpaceDE w:val="0"/>
        <w:autoSpaceDN w:val="0"/>
        <w:adjustRightInd w:val="0"/>
        <w:spacing w:line="480" w:lineRule="auto"/>
        <w:jc w:val="both"/>
        <w:rPr>
          <w:rFonts w:cs="Times"/>
        </w:rPr>
      </w:pPr>
      <w:r>
        <w:rPr>
          <w:rFonts w:cs="Times"/>
        </w:rPr>
        <w:t>So even if phenomenal bonding</w:t>
      </w:r>
      <w:r w:rsidR="00242826">
        <w:rPr>
          <w:rFonts w:cs="Times"/>
        </w:rPr>
        <w:t xml:space="preserve"> could fill</w:t>
      </w:r>
      <w:r>
        <w:rPr>
          <w:rFonts w:cs="Times"/>
        </w:rPr>
        <w:t xml:space="preserve"> the lacuna around necessitation that looms large in the subjects-su</w:t>
      </w:r>
      <w:r w:rsidR="00A76F30">
        <w:rPr>
          <w:rFonts w:cs="Times"/>
        </w:rPr>
        <w:t xml:space="preserve">mming argument, it does nothing as yet </w:t>
      </w:r>
      <w:r>
        <w:rPr>
          <w:rFonts w:cs="Times"/>
        </w:rPr>
        <w:t>to tell us what the explanatory role of</w:t>
      </w:r>
      <w:r w:rsidR="00343D9E">
        <w:rPr>
          <w:rFonts w:cs="Times"/>
        </w:rPr>
        <w:t xml:space="preserve"> the panpsychist’s</w:t>
      </w:r>
      <w:r>
        <w:rPr>
          <w:rFonts w:cs="Times"/>
        </w:rPr>
        <w:t xml:space="preserve"> </w:t>
      </w:r>
      <w:r w:rsidRPr="00A87FFB">
        <w:rPr>
          <w:rFonts w:cs="Times"/>
        </w:rPr>
        <w:t>microsubjects</w:t>
      </w:r>
      <w:r>
        <w:rPr>
          <w:rFonts w:cs="Times"/>
        </w:rPr>
        <w:t xml:space="preserve"> is.</w:t>
      </w:r>
      <w:r w:rsidR="002757EF">
        <w:rPr>
          <w:rFonts w:cs="Times"/>
        </w:rPr>
        <w:t xml:space="preserve"> Thus far, the intended role of subjects in the constitution of a subject is entirely opaque. </w:t>
      </w:r>
      <w:r>
        <w:rPr>
          <w:rFonts w:cs="Times"/>
        </w:rPr>
        <w:t xml:space="preserve"> That is the really</w:t>
      </w:r>
      <w:r w:rsidR="002A54CB">
        <w:rPr>
          <w:rFonts w:cs="Times"/>
        </w:rPr>
        <w:t xml:space="preserve"> deep problem for panpsychism: </w:t>
      </w:r>
      <w:r w:rsidR="00E916B3">
        <w:rPr>
          <w:rFonts w:cs="Times"/>
        </w:rPr>
        <w:t>W</w:t>
      </w:r>
      <w:r>
        <w:rPr>
          <w:rFonts w:cs="Times"/>
        </w:rPr>
        <w:t>hat is the principled motivation for positing microsubjects</w:t>
      </w:r>
      <w:r w:rsidR="00491364">
        <w:rPr>
          <w:rFonts w:cs="Times"/>
        </w:rPr>
        <w:t xml:space="preserve"> in the first place</w:t>
      </w:r>
      <w:r>
        <w:rPr>
          <w:rFonts w:cs="Times"/>
        </w:rPr>
        <w:t>,</w:t>
      </w:r>
      <w:r w:rsidR="00A871CF">
        <w:rPr>
          <w:rFonts w:cs="Times"/>
        </w:rPr>
        <w:t xml:space="preserve"> just</w:t>
      </w:r>
      <w:r>
        <w:rPr>
          <w:rFonts w:cs="Times"/>
        </w:rPr>
        <w:t xml:space="preserve"> what explanatory work do they do? The fact that we are tempted to appeal to phenomenal bonding</w:t>
      </w:r>
      <w:r w:rsidR="00A871CF">
        <w:rPr>
          <w:rFonts w:cs="Times"/>
        </w:rPr>
        <w:t xml:space="preserve"> </w:t>
      </w:r>
      <w:r>
        <w:rPr>
          <w:rFonts w:cs="Times"/>
        </w:rPr>
        <w:t xml:space="preserve">shows that panpsychists </w:t>
      </w:r>
      <w:r w:rsidR="00AC3FFD">
        <w:rPr>
          <w:rFonts w:cs="Times"/>
        </w:rPr>
        <w:t>lack</w:t>
      </w:r>
      <w:r>
        <w:rPr>
          <w:rFonts w:cs="Times"/>
        </w:rPr>
        <w:t xml:space="preserve"> an answer to this question. </w:t>
      </w:r>
    </w:p>
    <w:p w14:paraId="1795DF20" w14:textId="77777777" w:rsidR="00252267" w:rsidRPr="00252267" w:rsidRDefault="00252267" w:rsidP="000C5569">
      <w:pPr>
        <w:widowControl w:val="0"/>
        <w:autoSpaceDE w:val="0"/>
        <w:autoSpaceDN w:val="0"/>
        <w:adjustRightInd w:val="0"/>
        <w:spacing w:line="480" w:lineRule="auto"/>
        <w:jc w:val="both"/>
        <w:rPr>
          <w:rFonts w:cs="Times"/>
        </w:rPr>
      </w:pPr>
    </w:p>
    <w:p w14:paraId="7088F9EA" w14:textId="34E9F977" w:rsidR="00C919F9" w:rsidRDefault="005C0E4B" w:rsidP="000C5569">
      <w:pPr>
        <w:widowControl w:val="0"/>
        <w:autoSpaceDE w:val="0"/>
        <w:autoSpaceDN w:val="0"/>
        <w:adjustRightInd w:val="0"/>
        <w:spacing w:line="480" w:lineRule="auto"/>
        <w:jc w:val="both"/>
        <w:rPr>
          <w:rFonts w:cs="Tahoma"/>
        </w:rPr>
      </w:pPr>
      <w:r>
        <w:rPr>
          <w:rFonts w:cs="Tahoma"/>
        </w:rPr>
        <w:t xml:space="preserve">vi. </w:t>
      </w:r>
      <w:r w:rsidR="00C61DA8">
        <w:rPr>
          <w:rFonts w:cs="Tahoma"/>
        </w:rPr>
        <w:t>What</w:t>
      </w:r>
      <w:r w:rsidR="00586A96">
        <w:rPr>
          <w:rFonts w:cs="Tahoma"/>
        </w:rPr>
        <w:t xml:space="preserve"> then</w:t>
      </w:r>
      <w:r w:rsidR="00C61DA8">
        <w:rPr>
          <w:rFonts w:cs="Tahoma"/>
        </w:rPr>
        <w:t xml:space="preserve"> would a good</w:t>
      </w:r>
      <w:r w:rsidR="0064012F">
        <w:rPr>
          <w:rFonts w:cs="Tahoma"/>
        </w:rPr>
        <w:t xml:space="preserve"> panpsychist </w:t>
      </w:r>
      <w:r w:rsidR="00C61DA8">
        <w:rPr>
          <w:rFonts w:cs="Tahoma"/>
        </w:rPr>
        <w:t>explanation</w:t>
      </w:r>
      <w:r w:rsidR="0064012F">
        <w:rPr>
          <w:rFonts w:cs="Tahoma"/>
        </w:rPr>
        <w:t xml:space="preserve"> of ‘phenomenal bonding’</w:t>
      </w:r>
      <w:r w:rsidR="00FF0169">
        <w:rPr>
          <w:rFonts w:cs="Tahoma"/>
        </w:rPr>
        <w:t xml:space="preserve"> </w:t>
      </w:r>
      <w:r w:rsidR="00C61DA8">
        <w:rPr>
          <w:rFonts w:cs="Tahoma"/>
        </w:rPr>
        <w:t xml:space="preserve">look like? It’s </w:t>
      </w:r>
      <w:r w:rsidR="00F53395">
        <w:rPr>
          <w:rFonts w:cs="Tahoma"/>
        </w:rPr>
        <w:t>informative to</w:t>
      </w:r>
      <w:r w:rsidR="00C61DA8">
        <w:rPr>
          <w:rFonts w:cs="Tahoma"/>
        </w:rPr>
        <w:t xml:space="preserve"> </w:t>
      </w:r>
      <w:r w:rsidR="00F53395">
        <w:rPr>
          <w:rFonts w:cs="Tahoma"/>
        </w:rPr>
        <w:t>consider</w:t>
      </w:r>
      <w:r w:rsidR="00C61DA8">
        <w:rPr>
          <w:rFonts w:cs="Tahoma"/>
        </w:rPr>
        <w:t xml:space="preserve"> the case of atoms bonding into molecules. R</w:t>
      </w:r>
      <w:r w:rsidR="001B73CD">
        <w:rPr>
          <w:rFonts w:cs="Tahoma"/>
        </w:rPr>
        <w:t>elations do a lot of work there;</w:t>
      </w:r>
      <w:r w:rsidR="00C61DA8">
        <w:rPr>
          <w:rFonts w:cs="Tahoma"/>
        </w:rPr>
        <w:t xml:space="preserve"> for instance with the</w:t>
      </w:r>
      <w:r w:rsidR="009A630E">
        <w:rPr>
          <w:rFonts w:cs="Tahoma"/>
        </w:rPr>
        <w:t xml:space="preserve"> oxygen’s</w:t>
      </w:r>
      <w:r w:rsidR="00C61DA8">
        <w:rPr>
          <w:rFonts w:cs="Tahoma"/>
        </w:rPr>
        <w:t xml:space="preserve"> sharing of the hydrogens’ electrons in the formation of water. But the important point about such relations is that they</w:t>
      </w:r>
      <w:r w:rsidR="000E0AAE">
        <w:rPr>
          <w:rFonts w:cs="Tahoma"/>
        </w:rPr>
        <w:t xml:space="preserve"> visibly</w:t>
      </w:r>
      <w:r w:rsidR="00C61DA8">
        <w:rPr>
          <w:rFonts w:cs="Tahoma"/>
        </w:rPr>
        <w:t xml:space="preserve"> </w:t>
      </w:r>
      <w:r w:rsidR="00C61DA8" w:rsidRPr="00CC0D10">
        <w:rPr>
          <w:rFonts w:cs="Tahoma"/>
          <w:i/>
        </w:rPr>
        <w:t>flow from</w:t>
      </w:r>
      <w:r w:rsidR="00C61DA8">
        <w:rPr>
          <w:rFonts w:cs="Tahoma"/>
        </w:rPr>
        <w:t xml:space="preserve"> the intrinsic nature</w:t>
      </w:r>
      <w:r w:rsidR="00CC0D10">
        <w:rPr>
          <w:rFonts w:cs="Tahoma"/>
        </w:rPr>
        <w:t>s</w:t>
      </w:r>
      <w:r w:rsidR="00C61DA8">
        <w:rPr>
          <w:rFonts w:cs="Tahoma"/>
        </w:rPr>
        <w:t xml:space="preserve"> of the</w:t>
      </w:r>
      <w:r w:rsidR="009E17AC" w:rsidRPr="009E17AC">
        <w:rPr>
          <w:rFonts w:cs="Tahoma"/>
        </w:rPr>
        <w:t xml:space="preserve"> </w:t>
      </w:r>
      <w:r w:rsidR="00C61DA8" w:rsidRPr="00C61DA8">
        <w:rPr>
          <w:rFonts w:cs="Tahoma"/>
          <w:i/>
        </w:rPr>
        <w:t>relata</w:t>
      </w:r>
      <w:r w:rsidR="00C61DA8">
        <w:rPr>
          <w:rFonts w:cs="Tahoma"/>
        </w:rPr>
        <w:t>.</w:t>
      </w:r>
      <w:r w:rsidR="00F56E07">
        <w:rPr>
          <w:rFonts w:cs="Tahoma"/>
        </w:rPr>
        <w:t xml:space="preserve"> This is generally the case with relations, in fact.</w:t>
      </w:r>
      <w:r w:rsidR="00F56E07">
        <w:rPr>
          <w:rStyle w:val="FootnoteReference"/>
          <w:rFonts w:cs="Tahoma"/>
        </w:rPr>
        <w:footnoteReference w:id="29"/>
      </w:r>
      <w:r w:rsidR="00C61DA8">
        <w:rPr>
          <w:rFonts w:cs="Tahoma"/>
        </w:rPr>
        <w:t xml:space="preserve"> It is because of the relative looseness of hydrogen electrons, coupled with the convenient gap in the oxygen’s outer shell, that </w:t>
      </w:r>
      <w:r w:rsidR="008D47B1">
        <w:rPr>
          <w:rFonts w:cs="Tahoma"/>
        </w:rPr>
        <w:t>electron sharing happens so readily in the constitution of water</w:t>
      </w:r>
      <w:r w:rsidR="00C61DA8">
        <w:rPr>
          <w:rFonts w:cs="Tahoma"/>
        </w:rPr>
        <w:t xml:space="preserve">. </w:t>
      </w:r>
      <w:r w:rsidR="00915138">
        <w:rPr>
          <w:rFonts w:cs="Tahoma"/>
        </w:rPr>
        <w:t xml:space="preserve">For phenomenal bonding to work, we would need some analogue of this sort of explanation. It would be taking into consideration the intrinsic </w:t>
      </w:r>
      <w:r w:rsidR="00F44CC2">
        <w:rPr>
          <w:rFonts w:cs="Tahoma"/>
        </w:rPr>
        <w:t>features</w:t>
      </w:r>
      <w:r w:rsidR="00915138">
        <w:rPr>
          <w:rFonts w:cs="Tahoma"/>
        </w:rPr>
        <w:t xml:space="preserve"> of</w:t>
      </w:r>
      <w:r w:rsidR="00F44CC2">
        <w:rPr>
          <w:rFonts w:cs="Tahoma"/>
        </w:rPr>
        <w:t xml:space="preserve"> micro</w:t>
      </w:r>
      <w:r w:rsidR="00915138">
        <w:rPr>
          <w:rFonts w:cs="Tahoma"/>
        </w:rPr>
        <w:t xml:space="preserve">subjects that suggested to us the mechanism for their phenomenally bonding—a subjective equivalent of electron-sharing. The case with subjects is in </w:t>
      </w:r>
      <w:r w:rsidR="00C22A07">
        <w:rPr>
          <w:rFonts w:cs="Tahoma"/>
        </w:rPr>
        <w:t>reality</w:t>
      </w:r>
      <w:r w:rsidR="00915138">
        <w:rPr>
          <w:rFonts w:cs="Tahoma"/>
        </w:rPr>
        <w:t xml:space="preserve"> </w:t>
      </w:r>
      <w:r w:rsidR="00762D01">
        <w:rPr>
          <w:rFonts w:cs="Tahoma"/>
        </w:rPr>
        <w:t>exactly</w:t>
      </w:r>
      <w:r w:rsidR="00915138">
        <w:rPr>
          <w:rFonts w:cs="Tahoma"/>
        </w:rPr>
        <w:t xml:space="preserve"> the reverse: it is because panpsychists </w:t>
      </w:r>
      <w:r w:rsidR="00915138" w:rsidRPr="00101503">
        <w:rPr>
          <w:rFonts w:cs="Tahoma"/>
          <w:i/>
        </w:rPr>
        <w:t>cannot</w:t>
      </w:r>
      <w:r w:rsidR="00915138">
        <w:rPr>
          <w:rFonts w:cs="Tahoma"/>
        </w:rPr>
        <w:t xml:space="preserve"> see how subjects could come together</w:t>
      </w:r>
      <w:r w:rsidR="008A4F54">
        <w:rPr>
          <w:rFonts w:cs="Tahoma"/>
        </w:rPr>
        <w:t>, given their intrinsic properties,</w:t>
      </w:r>
      <w:r w:rsidR="00915138">
        <w:rPr>
          <w:rFonts w:cs="Tahoma"/>
        </w:rPr>
        <w:t xml:space="preserve"> that </w:t>
      </w:r>
      <w:r w:rsidR="00532846">
        <w:rPr>
          <w:rFonts w:cs="Tahoma"/>
        </w:rPr>
        <w:t xml:space="preserve">the supplement of </w:t>
      </w:r>
      <w:r w:rsidR="00915138">
        <w:rPr>
          <w:rFonts w:cs="Tahoma"/>
        </w:rPr>
        <w:t>phenomenal bonding is broached.</w:t>
      </w:r>
      <w:r w:rsidR="004C6FA8">
        <w:rPr>
          <w:rFonts w:cs="Tahoma"/>
        </w:rPr>
        <w:t xml:space="preserve"> We have here a relation</w:t>
      </w:r>
      <w:r w:rsidR="00762D01">
        <w:rPr>
          <w:rFonts w:cs="Tahoma"/>
        </w:rPr>
        <w:t xml:space="preserve"> </w:t>
      </w:r>
      <w:r w:rsidR="004C6FA8">
        <w:rPr>
          <w:rFonts w:cs="Tahoma"/>
        </w:rPr>
        <w:t>devised</w:t>
      </w:r>
      <w:r w:rsidR="00F70BB3" w:rsidRPr="00F70BB3">
        <w:rPr>
          <w:rFonts w:cs="Tahoma"/>
        </w:rPr>
        <w:t xml:space="preserve"> </w:t>
      </w:r>
      <w:r w:rsidR="00F70BB3">
        <w:rPr>
          <w:rFonts w:cs="Tahoma"/>
        </w:rPr>
        <w:t>precisely</w:t>
      </w:r>
      <w:r w:rsidR="00FF2B2D">
        <w:rPr>
          <w:rFonts w:cs="Tahoma"/>
        </w:rPr>
        <w:t xml:space="preserve"> </w:t>
      </w:r>
      <w:r w:rsidR="004C6FA8">
        <w:rPr>
          <w:rFonts w:cs="Tahoma"/>
        </w:rPr>
        <w:t xml:space="preserve">to </w:t>
      </w:r>
      <w:r w:rsidR="00C739D4">
        <w:rPr>
          <w:rFonts w:cs="Tahoma"/>
        </w:rPr>
        <w:t xml:space="preserve">remedy </w:t>
      </w:r>
      <w:r w:rsidR="004C6FA8">
        <w:rPr>
          <w:rFonts w:cs="Tahoma"/>
        </w:rPr>
        <w:t>the</w:t>
      </w:r>
      <w:r w:rsidR="00762A68">
        <w:rPr>
          <w:rFonts w:cs="Tahoma"/>
        </w:rPr>
        <w:t xml:space="preserve"> obvious</w:t>
      </w:r>
      <w:r w:rsidR="004C6FA8">
        <w:rPr>
          <w:rFonts w:cs="Tahoma"/>
        </w:rPr>
        <w:t xml:space="preserve"> defects of its putative </w:t>
      </w:r>
      <w:r w:rsidR="004C6FA8" w:rsidRPr="004C6FA8">
        <w:rPr>
          <w:rFonts w:cs="Tahoma"/>
          <w:i/>
        </w:rPr>
        <w:t>relata</w:t>
      </w:r>
      <w:r w:rsidR="004C6FA8">
        <w:rPr>
          <w:rFonts w:cs="Tahoma"/>
        </w:rPr>
        <w:t>.</w:t>
      </w:r>
      <w:r w:rsidR="00915138">
        <w:rPr>
          <w:rFonts w:cs="Tahoma"/>
        </w:rPr>
        <w:t xml:space="preserve"> </w:t>
      </w:r>
      <w:r w:rsidR="00532846">
        <w:rPr>
          <w:rFonts w:cs="Tahoma"/>
        </w:rPr>
        <w:t xml:space="preserve">This is bad news for panpsychism: it strongly suggests that </w:t>
      </w:r>
      <w:r w:rsidR="00903C9C">
        <w:rPr>
          <w:rFonts w:cs="Tahoma"/>
        </w:rPr>
        <w:t xml:space="preserve">microsubjectivity is </w:t>
      </w:r>
      <w:r w:rsidR="00104058">
        <w:rPr>
          <w:rFonts w:cs="Tahoma"/>
        </w:rPr>
        <w:t xml:space="preserve">(at best) </w:t>
      </w:r>
      <w:r w:rsidR="00903C9C">
        <w:rPr>
          <w:rFonts w:cs="Tahoma"/>
        </w:rPr>
        <w:t>explanatorily irrelevant to the constitution of macrosubjects, which in turn rules it out as a fundamental posit</w:t>
      </w:r>
      <w:r w:rsidR="00864C43">
        <w:rPr>
          <w:rFonts w:cs="Tahoma"/>
        </w:rPr>
        <w:t xml:space="preserve">, </w:t>
      </w:r>
      <w:r w:rsidR="002F1BBB">
        <w:rPr>
          <w:rFonts w:cs="Tahoma"/>
        </w:rPr>
        <w:t>according</w:t>
      </w:r>
      <w:r w:rsidR="00864C43">
        <w:rPr>
          <w:rFonts w:cs="Tahoma"/>
        </w:rPr>
        <w:t xml:space="preserve"> to (</w:t>
      </w:r>
      <w:r w:rsidR="00864C43" w:rsidRPr="00864C43">
        <w:rPr>
          <w:rFonts w:cs="Tahoma"/>
          <w:i/>
        </w:rPr>
        <w:t>**</w:t>
      </w:r>
      <w:r w:rsidR="00864C43">
        <w:rPr>
          <w:rFonts w:cs="Tahoma"/>
        </w:rPr>
        <w:t>)</w:t>
      </w:r>
      <w:r w:rsidR="00903C9C">
        <w:rPr>
          <w:rFonts w:cs="Tahoma"/>
        </w:rPr>
        <w:t xml:space="preserve">. </w:t>
      </w:r>
    </w:p>
    <w:p w14:paraId="013C36B7" w14:textId="77777777" w:rsidR="007B37BC" w:rsidRDefault="007B37BC" w:rsidP="000C5569">
      <w:pPr>
        <w:widowControl w:val="0"/>
        <w:autoSpaceDE w:val="0"/>
        <w:autoSpaceDN w:val="0"/>
        <w:adjustRightInd w:val="0"/>
        <w:spacing w:line="480" w:lineRule="auto"/>
        <w:jc w:val="both"/>
        <w:rPr>
          <w:rFonts w:cs="Tahoma"/>
        </w:rPr>
      </w:pPr>
    </w:p>
    <w:p w14:paraId="167E6684" w14:textId="6A6DB097" w:rsidR="00CC3710" w:rsidRDefault="000353FD" w:rsidP="000C5569">
      <w:pPr>
        <w:widowControl w:val="0"/>
        <w:autoSpaceDE w:val="0"/>
        <w:autoSpaceDN w:val="0"/>
        <w:adjustRightInd w:val="0"/>
        <w:spacing w:line="480" w:lineRule="auto"/>
        <w:jc w:val="both"/>
        <w:rPr>
          <w:rFonts w:cs="Tahoma"/>
        </w:rPr>
      </w:pPr>
      <w:r>
        <w:rPr>
          <w:rFonts w:cs="Tahoma"/>
        </w:rPr>
        <w:t>vi</w:t>
      </w:r>
      <w:r w:rsidR="00FF2B2D">
        <w:rPr>
          <w:rFonts w:cs="Tahoma"/>
        </w:rPr>
        <w:t>i</w:t>
      </w:r>
      <w:r>
        <w:rPr>
          <w:rFonts w:cs="Tahoma"/>
        </w:rPr>
        <w:t xml:space="preserve">. </w:t>
      </w:r>
      <w:r w:rsidR="00AD7911">
        <w:rPr>
          <w:rFonts w:cs="Tahoma"/>
        </w:rPr>
        <w:t>My diagnosis of panpsychism is as follows</w:t>
      </w:r>
      <w:r w:rsidR="00CC3710">
        <w:rPr>
          <w:rFonts w:cs="Tahoma"/>
        </w:rPr>
        <w:t xml:space="preserve">. </w:t>
      </w:r>
      <w:r w:rsidR="0003362A">
        <w:rPr>
          <w:rFonts w:cs="Tahoma"/>
        </w:rPr>
        <w:t xml:space="preserve">It becomes tempting thanks to the </w:t>
      </w:r>
      <w:r w:rsidR="00DB4C99">
        <w:rPr>
          <w:rFonts w:cs="Tahoma"/>
        </w:rPr>
        <w:t>admitted</w:t>
      </w:r>
      <w:r w:rsidR="00464DE5">
        <w:rPr>
          <w:rFonts w:cs="Tahoma"/>
        </w:rPr>
        <w:t xml:space="preserve"> starting</w:t>
      </w:r>
      <w:r w:rsidR="00DB4C99">
        <w:rPr>
          <w:rFonts w:cs="Tahoma"/>
        </w:rPr>
        <w:t xml:space="preserve"> </w:t>
      </w:r>
      <w:r w:rsidR="0003362A">
        <w:rPr>
          <w:rFonts w:cs="Tahoma"/>
        </w:rPr>
        <w:t xml:space="preserve">power of the intuition that </w:t>
      </w:r>
      <w:r w:rsidR="0003362A">
        <w:rPr>
          <w:rFonts w:cs="Tahoma"/>
          <w:i/>
        </w:rPr>
        <w:t xml:space="preserve">from ingredients lacking entirely in subjectivity, we could not a subject produce. </w:t>
      </w:r>
      <w:r w:rsidR="00F52F01">
        <w:rPr>
          <w:rFonts w:cs="Tahoma"/>
        </w:rPr>
        <w:t xml:space="preserve">However, panpsychists are guilty of sliding from </w:t>
      </w:r>
      <w:r w:rsidR="00F52F01" w:rsidRPr="006618DA">
        <w:rPr>
          <w:rFonts w:cs="Tahoma"/>
        </w:rPr>
        <w:t>this</w:t>
      </w:r>
      <w:r w:rsidR="0040403C">
        <w:rPr>
          <w:rFonts w:cs="Tahoma"/>
        </w:rPr>
        <w:t xml:space="preserve"> thought</w:t>
      </w:r>
      <w:r w:rsidR="00FB0A2A">
        <w:rPr>
          <w:rFonts w:cs="Tahoma"/>
        </w:rPr>
        <w:t>,</w:t>
      </w:r>
      <w:r w:rsidR="00F52F01">
        <w:rPr>
          <w:rFonts w:cs="Tahoma"/>
        </w:rPr>
        <w:t xml:space="preserve"> to the doctrine that </w:t>
      </w:r>
      <w:r w:rsidR="00F52F01">
        <w:rPr>
          <w:rFonts w:cs="Tahoma"/>
          <w:i/>
        </w:rPr>
        <w:t xml:space="preserve">if we just add subjectivity to our microingredients, all will be well. </w:t>
      </w:r>
      <w:r w:rsidR="00D05EC7">
        <w:rPr>
          <w:rFonts w:cs="Tahoma"/>
        </w:rPr>
        <w:t xml:space="preserve">Yet this transition is clearly </w:t>
      </w:r>
      <w:r w:rsidR="00A203A7">
        <w:rPr>
          <w:rFonts w:cs="Tahoma"/>
        </w:rPr>
        <w:t xml:space="preserve">unjustified, as it stands. For it may be that, even </w:t>
      </w:r>
      <w:r w:rsidR="00BA6334">
        <w:rPr>
          <w:rFonts w:cs="Tahoma"/>
        </w:rPr>
        <w:t xml:space="preserve">were </w:t>
      </w:r>
      <w:r w:rsidR="00A203A7">
        <w:rPr>
          <w:rFonts w:cs="Tahoma"/>
        </w:rPr>
        <w:t xml:space="preserve">the starting thought correct, it </w:t>
      </w:r>
      <w:r w:rsidR="00BA6334">
        <w:rPr>
          <w:rFonts w:cs="Tahoma"/>
        </w:rPr>
        <w:t xml:space="preserve">would </w:t>
      </w:r>
      <w:r w:rsidR="00A203A7">
        <w:rPr>
          <w:rFonts w:cs="Tahoma"/>
        </w:rPr>
        <w:t>no</w:t>
      </w:r>
      <w:r w:rsidR="00BA6334">
        <w:rPr>
          <w:rFonts w:cs="Tahoma"/>
        </w:rPr>
        <w:t>t</w:t>
      </w:r>
      <w:r w:rsidR="00A203A7">
        <w:rPr>
          <w:rFonts w:cs="Tahoma"/>
        </w:rPr>
        <w:t xml:space="preserve"> help to add subjectivity to our base. </w:t>
      </w:r>
      <w:r w:rsidR="00E5079A">
        <w:rPr>
          <w:rFonts w:cs="Tahoma"/>
        </w:rPr>
        <w:t>That</w:t>
      </w:r>
      <w:r w:rsidR="005E164E">
        <w:rPr>
          <w:rFonts w:cs="Tahoma"/>
        </w:rPr>
        <w:t xml:space="preserve"> is in effect what is </w:t>
      </w:r>
      <w:r w:rsidR="00693833">
        <w:rPr>
          <w:rFonts w:cs="Tahoma"/>
        </w:rPr>
        <w:t>demonstrated</w:t>
      </w:r>
      <w:r w:rsidR="005E164E">
        <w:rPr>
          <w:rFonts w:cs="Tahoma"/>
        </w:rPr>
        <w:t xml:space="preserve"> by the dialectic above, and the resort to phenomenal bonding: the posit of fundamental subjectivity as an intrinsic property of ultimates has yielded no progress in our attempt to account for macrosubjects. </w:t>
      </w:r>
    </w:p>
    <w:p w14:paraId="6A1168A1" w14:textId="77777777" w:rsidR="00C65A5A" w:rsidRDefault="00C65A5A" w:rsidP="000C5569">
      <w:pPr>
        <w:widowControl w:val="0"/>
        <w:autoSpaceDE w:val="0"/>
        <w:autoSpaceDN w:val="0"/>
        <w:adjustRightInd w:val="0"/>
        <w:spacing w:line="480" w:lineRule="auto"/>
        <w:jc w:val="both"/>
        <w:rPr>
          <w:rFonts w:cs="Tahoma"/>
        </w:rPr>
      </w:pPr>
    </w:p>
    <w:p w14:paraId="38E7E5B2" w14:textId="0D1C7184" w:rsidR="00C65A5A" w:rsidRPr="00D05EC7" w:rsidRDefault="00E14016" w:rsidP="000C5569">
      <w:pPr>
        <w:widowControl w:val="0"/>
        <w:autoSpaceDE w:val="0"/>
        <w:autoSpaceDN w:val="0"/>
        <w:adjustRightInd w:val="0"/>
        <w:spacing w:line="480" w:lineRule="auto"/>
        <w:jc w:val="both"/>
        <w:rPr>
          <w:rFonts w:cs="Tahoma"/>
        </w:rPr>
      </w:pPr>
      <w:r>
        <w:rPr>
          <w:rFonts w:cs="Tahoma"/>
        </w:rPr>
        <w:t>T</w:t>
      </w:r>
      <w:r w:rsidR="00C65A5A">
        <w:rPr>
          <w:rFonts w:cs="Tahoma"/>
        </w:rPr>
        <w:t xml:space="preserve">he panpsychist’s starting intuition, concerning the impossibility of deriving subjectivity from the non-subjective, runs up against another intuitive principle, which seems at least as powerful: that subjectivity, far from being a diffused sort of ‘stuff’ or generalised property, inevitably comes in the form of </w:t>
      </w:r>
      <w:r w:rsidR="000D5922">
        <w:rPr>
          <w:rFonts w:cs="Tahoma"/>
        </w:rPr>
        <w:t xml:space="preserve">certain </w:t>
      </w:r>
      <w:r w:rsidR="00C65A5A">
        <w:rPr>
          <w:rFonts w:cs="Tahoma"/>
        </w:rPr>
        <w:t xml:space="preserve">quanta, namely </w:t>
      </w:r>
      <w:r w:rsidR="00C65A5A" w:rsidRPr="00C65A5A">
        <w:rPr>
          <w:rFonts w:cs="Tahoma"/>
          <w:i/>
        </w:rPr>
        <w:t>subjects themselves</w:t>
      </w:r>
      <w:r w:rsidR="00C65A5A">
        <w:rPr>
          <w:rFonts w:cs="Tahoma"/>
        </w:rPr>
        <w:t xml:space="preserve">. The self-contained nature </w:t>
      </w:r>
      <w:r w:rsidR="00832753">
        <w:rPr>
          <w:rFonts w:cs="Tahoma"/>
        </w:rPr>
        <w:t xml:space="preserve">of these quanta, </w:t>
      </w:r>
      <w:r w:rsidR="00C65A5A">
        <w:rPr>
          <w:rFonts w:cs="Tahoma"/>
        </w:rPr>
        <w:t>their p</w:t>
      </w:r>
      <w:r w:rsidR="00832753">
        <w:rPr>
          <w:rFonts w:cs="Tahoma"/>
        </w:rPr>
        <w:t xml:space="preserve">henomenal unity and boundedness, </w:t>
      </w:r>
      <w:r w:rsidR="00C65A5A">
        <w:rPr>
          <w:rFonts w:cs="Tahoma"/>
        </w:rPr>
        <w:t xml:space="preserve">makes them singularly </w:t>
      </w:r>
      <w:r w:rsidR="009815E2">
        <w:rPr>
          <w:rFonts w:cs="Tahoma"/>
        </w:rPr>
        <w:t>unsuited</w:t>
      </w:r>
      <w:r w:rsidR="00C65A5A">
        <w:rPr>
          <w:rFonts w:cs="Tahoma"/>
        </w:rPr>
        <w:t xml:space="preserve"> to the </w:t>
      </w:r>
      <w:r w:rsidR="000513FC">
        <w:rPr>
          <w:rFonts w:cs="Tahoma"/>
        </w:rPr>
        <w:t>constitution</w:t>
      </w:r>
      <w:r w:rsidR="00C65A5A">
        <w:rPr>
          <w:rFonts w:cs="Tahoma"/>
        </w:rPr>
        <w:t xml:space="preserve"> of any further entity.</w:t>
      </w:r>
      <w:r w:rsidR="00C65A5A">
        <w:rPr>
          <w:rStyle w:val="FootnoteReference"/>
          <w:rFonts w:cs="Tahoma"/>
        </w:rPr>
        <w:footnoteReference w:id="30"/>
      </w:r>
      <w:r w:rsidR="004C1F80">
        <w:rPr>
          <w:rFonts w:cs="Tahoma"/>
        </w:rPr>
        <w:t xml:space="preserve"> So while panpsychists suffer the intuition that subjectivity </w:t>
      </w:r>
      <w:r w:rsidR="004C1F80" w:rsidRPr="009815E2">
        <w:rPr>
          <w:rFonts w:cs="Tahoma"/>
          <w:i/>
        </w:rPr>
        <w:t xml:space="preserve">must </w:t>
      </w:r>
      <w:r w:rsidR="004C1F80" w:rsidRPr="00FB22C1">
        <w:rPr>
          <w:rFonts w:cs="Tahoma"/>
          <w:i/>
        </w:rPr>
        <w:t>be there</w:t>
      </w:r>
      <w:r w:rsidR="004C1F80">
        <w:rPr>
          <w:rFonts w:cs="Tahoma"/>
        </w:rPr>
        <w:t xml:space="preserve"> in the microbasics, the form in which it unavoidably occur</w:t>
      </w:r>
      <w:r w:rsidR="00FB22C1">
        <w:rPr>
          <w:rFonts w:cs="Tahoma"/>
        </w:rPr>
        <w:t>s</w:t>
      </w:r>
      <w:r w:rsidR="004C1F80">
        <w:rPr>
          <w:rFonts w:cs="Tahoma"/>
        </w:rPr>
        <w:t xml:space="preserve">, packaged as subjects, at once blocks the </w:t>
      </w:r>
      <w:r w:rsidR="00A743C6">
        <w:rPr>
          <w:rFonts w:cs="Tahoma"/>
        </w:rPr>
        <w:t>hoped-for</w:t>
      </w:r>
      <w:r w:rsidR="004C1F80">
        <w:rPr>
          <w:rFonts w:cs="Tahoma"/>
        </w:rPr>
        <w:t xml:space="preserve"> explanatory payoff. </w:t>
      </w:r>
      <w:r w:rsidR="00626832">
        <w:rPr>
          <w:rFonts w:cs="Tahoma"/>
        </w:rPr>
        <w:t>Panpsychism is</w:t>
      </w:r>
      <w:r w:rsidR="00FD6EC2">
        <w:rPr>
          <w:rFonts w:cs="Tahoma"/>
        </w:rPr>
        <w:t xml:space="preserve"> thus</w:t>
      </w:r>
      <w:r w:rsidR="00626832">
        <w:rPr>
          <w:rFonts w:cs="Tahoma"/>
        </w:rPr>
        <w:t xml:space="preserve"> crushed between two irreconcilable intuitions. </w:t>
      </w:r>
    </w:p>
    <w:p w14:paraId="5DAC67A3" w14:textId="77777777" w:rsidR="00CC3710" w:rsidRDefault="00CC3710" w:rsidP="000C5569">
      <w:pPr>
        <w:widowControl w:val="0"/>
        <w:autoSpaceDE w:val="0"/>
        <w:autoSpaceDN w:val="0"/>
        <w:adjustRightInd w:val="0"/>
        <w:spacing w:line="480" w:lineRule="auto"/>
        <w:jc w:val="both"/>
        <w:rPr>
          <w:rFonts w:cs="Tahoma"/>
        </w:rPr>
      </w:pPr>
    </w:p>
    <w:p w14:paraId="12253DCB" w14:textId="641E27DC" w:rsidR="000C5569" w:rsidRDefault="008C2E84" w:rsidP="000C5569">
      <w:pPr>
        <w:widowControl w:val="0"/>
        <w:autoSpaceDE w:val="0"/>
        <w:autoSpaceDN w:val="0"/>
        <w:adjustRightInd w:val="0"/>
        <w:spacing w:line="480" w:lineRule="auto"/>
        <w:jc w:val="both"/>
        <w:rPr>
          <w:rFonts w:cs="Tahoma"/>
        </w:rPr>
      </w:pPr>
      <w:r>
        <w:rPr>
          <w:rFonts w:cs="Tahoma"/>
        </w:rPr>
        <w:t>It seems th</w:t>
      </w:r>
      <w:r w:rsidR="00030A62">
        <w:rPr>
          <w:rFonts w:cs="Tahoma"/>
        </w:rPr>
        <w:t>ese</w:t>
      </w:r>
      <w:r w:rsidR="000357F5">
        <w:rPr>
          <w:rFonts w:cs="Tahoma"/>
        </w:rPr>
        <w:t xml:space="preserve"> two</w:t>
      </w:r>
      <w:r w:rsidR="00030A62">
        <w:rPr>
          <w:rFonts w:cs="Tahoma"/>
        </w:rPr>
        <w:t xml:space="preserve"> intuitions </w:t>
      </w:r>
      <w:r w:rsidR="000357F5">
        <w:rPr>
          <w:rFonts w:cs="Tahoma"/>
        </w:rPr>
        <w:t>cannot both</w:t>
      </w:r>
      <w:r w:rsidR="00030A62">
        <w:rPr>
          <w:rFonts w:cs="Tahoma"/>
        </w:rPr>
        <w:t xml:space="preserve"> be </w:t>
      </w:r>
      <w:r w:rsidR="000357F5">
        <w:rPr>
          <w:rFonts w:cs="Tahoma"/>
        </w:rPr>
        <w:t>correct</w:t>
      </w:r>
      <w:r w:rsidR="00030A62">
        <w:rPr>
          <w:rFonts w:cs="Tahoma"/>
        </w:rPr>
        <w:t>. Y</w:t>
      </w:r>
      <w:r>
        <w:rPr>
          <w:rFonts w:cs="Tahoma"/>
        </w:rPr>
        <w:t>et while it may be hard to envisage a subject forming from non-subjects, the idea that subjectivity could exist</w:t>
      </w:r>
      <w:r w:rsidR="00996221">
        <w:rPr>
          <w:rFonts w:cs="Tahoma"/>
        </w:rPr>
        <w:t xml:space="preserve"> somehow</w:t>
      </w:r>
      <w:r>
        <w:rPr>
          <w:rFonts w:cs="Tahoma"/>
        </w:rPr>
        <w:t xml:space="preserve"> </w:t>
      </w:r>
      <w:r w:rsidRPr="008C2E84">
        <w:rPr>
          <w:rFonts w:cs="Tahoma"/>
          <w:i/>
        </w:rPr>
        <w:t>in general</w:t>
      </w:r>
      <w:r>
        <w:rPr>
          <w:rFonts w:cs="Tahoma"/>
        </w:rPr>
        <w:t xml:space="preserve">, as a </w:t>
      </w:r>
      <w:r w:rsidR="00D81C2D">
        <w:rPr>
          <w:rFonts w:cs="Tahoma"/>
        </w:rPr>
        <w:t xml:space="preserve">blanket </w:t>
      </w:r>
      <w:r>
        <w:rPr>
          <w:rFonts w:cs="Tahoma"/>
        </w:rPr>
        <w:t>quantity</w:t>
      </w:r>
      <w:r w:rsidR="00AA6239">
        <w:rPr>
          <w:rFonts w:cs="Tahoma"/>
        </w:rPr>
        <w:t>—</w:t>
      </w:r>
      <w:r w:rsidR="00E878B3">
        <w:rPr>
          <w:rFonts w:cs="Tahoma"/>
        </w:rPr>
        <w:t>apt to be</w:t>
      </w:r>
      <w:r w:rsidR="00AA6239">
        <w:rPr>
          <w:rFonts w:cs="Tahoma"/>
        </w:rPr>
        <w:t>ing</w:t>
      </w:r>
      <w:r w:rsidR="00E878B3">
        <w:rPr>
          <w:rFonts w:cs="Tahoma"/>
        </w:rPr>
        <w:t xml:space="preserve"> broken </w:t>
      </w:r>
      <w:r w:rsidR="00DA4F6A">
        <w:rPr>
          <w:rFonts w:cs="Tahoma"/>
        </w:rPr>
        <w:t>down</w:t>
      </w:r>
      <w:r w:rsidR="00E878B3">
        <w:rPr>
          <w:rFonts w:cs="Tahoma"/>
        </w:rPr>
        <w:t xml:space="preserve"> and reformed</w:t>
      </w:r>
      <w:r w:rsidR="00AA6239">
        <w:rPr>
          <w:rFonts w:cs="Tahoma"/>
        </w:rPr>
        <w:t>,</w:t>
      </w:r>
      <w:r w:rsidR="00E878B3">
        <w:rPr>
          <w:rFonts w:cs="Tahoma"/>
        </w:rPr>
        <w:t xml:space="preserve"> like </w:t>
      </w:r>
      <w:r w:rsidR="00F20554">
        <w:rPr>
          <w:rFonts w:cs="Tahoma"/>
        </w:rPr>
        <w:t>dough</w:t>
      </w:r>
      <w:r w:rsidR="00AA6239">
        <w:rPr>
          <w:rFonts w:cs="Tahoma"/>
        </w:rPr>
        <w:t>—</w:t>
      </w:r>
      <w:r>
        <w:rPr>
          <w:rFonts w:cs="Tahoma"/>
        </w:rPr>
        <w:t xml:space="preserve">seems more obviously incoherent. At </w:t>
      </w:r>
      <w:r w:rsidR="00981BDC">
        <w:rPr>
          <w:rFonts w:cs="Tahoma"/>
        </w:rPr>
        <w:t xml:space="preserve">most </w:t>
      </w:r>
      <w:r>
        <w:rPr>
          <w:rFonts w:cs="Tahoma"/>
        </w:rPr>
        <w:t xml:space="preserve">we </w:t>
      </w:r>
      <w:r w:rsidR="00981BDC">
        <w:rPr>
          <w:rFonts w:cs="Tahoma"/>
        </w:rPr>
        <w:t xml:space="preserve">picture </w:t>
      </w:r>
      <w:r>
        <w:rPr>
          <w:rFonts w:cs="Tahoma"/>
        </w:rPr>
        <w:t>a universe-subject when</w:t>
      </w:r>
      <w:r w:rsidR="00AA6239">
        <w:rPr>
          <w:rFonts w:cs="Tahoma"/>
        </w:rPr>
        <w:t xml:space="preserve"> we</w:t>
      </w:r>
      <w:r>
        <w:rPr>
          <w:rFonts w:cs="Tahoma"/>
        </w:rPr>
        <w:t xml:space="preserve"> </w:t>
      </w:r>
      <w:r w:rsidR="00AA6239">
        <w:rPr>
          <w:rFonts w:cs="Tahoma"/>
        </w:rPr>
        <w:t xml:space="preserve">think </w:t>
      </w:r>
      <w:r w:rsidR="00996221">
        <w:rPr>
          <w:rFonts w:cs="Tahoma"/>
        </w:rPr>
        <w:t>along these lines</w:t>
      </w:r>
      <w:r>
        <w:rPr>
          <w:rFonts w:cs="Tahoma"/>
        </w:rPr>
        <w:t xml:space="preserve">; but such an entity still has undeniably a point of view, and, </w:t>
      </w:r>
      <w:r w:rsidR="00515782">
        <w:rPr>
          <w:rFonts w:cs="Tahoma"/>
        </w:rPr>
        <w:t>as a corollary</w:t>
      </w:r>
      <w:r>
        <w:rPr>
          <w:rFonts w:cs="Tahoma"/>
        </w:rPr>
        <w:t xml:space="preserve">, </w:t>
      </w:r>
      <w:r w:rsidR="00171B58">
        <w:rPr>
          <w:rFonts w:cs="Tahoma"/>
        </w:rPr>
        <w:t xml:space="preserve">creates a difficulty for the manufacture of subjects of our level. </w:t>
      </w:r>
      <w:r w:rsidR="002E183A">
        <w:rPr>
          <w:rFonts w:cs="Tahoma"/>
        </w:rPr>
        <w:t xml:space="preserve">As long as </w:t>
      </w:r>
      <w:r w:rsidR="00171B58">
        <w:rPr>
          <w:rFonts w:cs="Tahoma"/>
        </w:rPr>
        <w:t>the</w:t>
      </w:r>
      <w:r w:rsidR="00996221">
        <w:rPr>
          <w:rFonts w:cs="Tahoma"/>
        </w:rPr>
        <w:t xml:space="preserve"> metaphysical solidity</w:t>
      </w:r>
      <w:r w:rsidR="009F1A8E">
        <w:rPr>
          <w:rFonts w:cs="Tahoma"/>
        </w:rPr>
        <w:t xml:space="preserve"> of subjects is acknowledged</w:t>
      </w:r>
      <w:r w:rsidR="00071CB3">
        <w:rPr>
          <w:rFonts w:cs="Tahoma"/>
        </w:rPr>
        <w:t>—</w:t>
      </w:r>
      <w:r w:rsidR="00171B58">
        <w:rPr>
          <w:rFonts w:cs="Tahoma"/>
        </w:rPr>
        <w:t>a driving factor behind panpsychism, of cou</w:t>
      </w:r>
      <w:r w:rsidR="009F1A8E">
        <w:rPr>
          <w:rFonts w:cs="Tahoma"/>
        </w:rPr>
        <w:t>rse</w:t>
      </w:r>
      <w:r w:rsidR="00071CB3">
        <w:rPr>
          <w:rFonts w:cs="Tahoma"/>
        </w:rPr>
        <w:t>—</w:t>
      </w:r>
      <w:r w:rsidR="00171B58">
        <w:rPr>
          <w:rFonts w:cs="Tahoma"/>
        </w:rPr>
        <w:t>panpsychism cannot, it seems, succeed.</w:t>
      </w:r>
      <w:r w:rsidR="00ED35E4">
        <w:rPr>
          <w:rFonts w:cs="Tahoma"/>
        </w:rPr>
        <w:t xml:space="preserve"> Panpsychists would have</w:t>
      </w:r>
      <w:r w:rsidR="006274F6">
        <w:rPr>
          <w:rFonts w:cs="Tahoma"/>
        </w:rPr>
        <w:t xml:space="preserve"> to</w:t>
      </w:r>
      <w:r w:rsidR="00ED35E4">
        <w:rPr>
          <w:rFonts w:cs="Tahoma"/>
        </w:rPr>
        <w:t xml:space="preserve"> </w:t>
      </w:r>
      <w:r w:rsidR="00996221">
        <w:rPr>
          <w:rFonts w:cs="Tahoma"/>
        </w:rPr>
        <w:t>embrace</w:t>
      </w:r>
      <w:r w:rsidR="00ED35E4">
        <w:rPr>
          <w:rFonts w:cs="Tahoma"/>
        </w:rPr>
        <w:t xml:space="preserve"> emergentism, </w:t>
      </w:r>
      <w:r w:rsidR="009F1A8E">
        <w:rPr>
          <w:rFonts w:cs="Tahoma"/>
        </w:rPr>
        <w:t>owning</w:t>
      </w:r>
      <w:r w:rsidR="00ED35E4">
        <w:rPr>
          <w:rFonts w:cs="Tahoma"/>
        </w:rPr>
        <w:t xml:space="preserve"> that, with the assembly and phenomenal bonding of microsubjects, ‘it just happens’ that a macrosubject forms. </w:t>
      </w:r>
      <w:r w:rsidR="00AF65FD">
        <w:rPr>
          <w:rFonts w:cs="Tahoma"/>
        </w:rPr>
        <w:t xml:space="preserve">Of theorists who take this route, we may even more properly ask why they require the posit of fundamental subjectivity. </w:t>
      </w:r>
      <w:r w:rsidR="009F1A8E">
        <w:rPr>
          <w:rFonts w:cs="Tahoma"/>
        </w:rPr>
        <w:t xml:space="preserve"> </w:t>
      </w:r>
    </w:p>
    <w:p w14:paraId="20272A73" w14:textId="77777777" w:rsidR="008C2E84" w:rsidRPr="00462A53" w:rsidRDefault="008C2E84" w:rsidP="000C5569">
      <w:pPr>
        <w:widowControl w:val="0"/>
        <w:autoSpaceDE w:val="0"/>
        <w:autoSpaceDN w:val="0"/>
        <w:adjustRightInd w:val="0"/>
        <w:spacing w:line="480" w:lineRule="auto"/>
        <w:jc w:val="both"/>
        <w:rPr>
          <w:rFonts w:cs="Tahoma"/>
        </w:rPr>
      </w:pPr>
    </w:p>
    <w:p w14:paraId="1E42A31D" w14:textId="7D784B79" w:rsidR="006126D7" w:rsidRDefault="00590287" w:rsidP="00924281">
      <w:pPr>
        <w:widowControl w:val="0"/>
        <w:tabs>
          <w:tab w:val="left" w:pos="2410"/>
        </w:tabs>
        <w:autoSpaceDE w:val="0"/>
        <w:autoSpaceDN w:val="0"/>
        <w:adjustRightInd w:val="0"/>
        <w:spacing w:line="480" w:lineRule="auto"/>
        <w:jc w:val="both"/>
        <w:rPr>
          <w:rFonts w:cs="Tahoma"/>
        </w:rPr>
      </w:pPr>
      <w:r>
        <w:rPr>
          <w:rFonts w:cs="Tahoma"/>
        </w:rPr>
        <w:t>vii</w:t>
      </w:r>
      <w:r w:rsidR="00385F9E">
        <w:rPr>
          <w:rFonts w:cs="Tahoma"/>
        </w:rPr>
        <w:t>i</w:t>
      </w:r>
      <w:r>
        <w:rPr>
          <w:rFonts w:cs="Tahoma"/>
        </w:rPr>
        <w:t xml:space="preserve">. </w:t>
      </w:r>
      <w:r w:rsidR="000C5569">
        <w:rPr>
          <w:rFonts w:cs="Tahoma"/>
        </w:rPr>
        <w:t>Since micro</w:t>
      </w:r>
      <w:r w:rsidR="000C5569" w:rsidRPr="00462A53">
        <w:rPr>
          <w:rFonts w:cs="Tahoma"/>
        </w:rPr>
        <w:t xml:space="preserve">subjectivity is </w:t>
      </w:r>
      <w:r w:rsidR="000C5569" w:rsidRPr="00AF7B51">
        <w:rPr>
          <w:rFonts w:cs="Tahoma"/>
        </w:rPr>
        <w:t>at best</w:t>
      </w:r>
      <w:r w:rsidR="000C5569" w:rsidRPr="00462A53">
        <w:rPr>
          <w:rFonts w:cs="Tahoma"/>
        </w:rPr>
        <w:t xml:space="preserve"> an idle w</w:t>
      </w:r>
      <w:r w:rsidR="000C5569">
        <w:rPr>
          <w:rFonts w:cs="Tahoma"/>
        </w:rPr>
        <w:t xml:space="preserve">heel in the </w:t>
      </w:r>
      <w:r w:rsidR="001118C1">
        <w:rPr>
          <w:rFonts w:cs="Tahoma"/>
        </w:rPr>
        <w:t>explanation</w:t>
      </w:r>
      <w:r w:rsidR="000C5569">
        <w:rPr>
          <w:rFonts w:cs="Tahoma"/>
        </w:rPr>
        <w:t xml:space="preserve"> of macro</w:t>
      </w:r>
      <w:r w:rsidR="000C5569" w:rsidRPr="00462A53">
        <w:rPr>
          <w:rFonts w:cs="Tahoma"/>
        </w:rPr>
        <w:t>subjects,</w:t>
      </w:r>
      <w:r w:rsidR="000C5569">
        <w:rPr>
          <w:rFonts w:cs="Tahoma"/>
        </w:rPr>
        <w:t xml:space="preserve"> even on the</w:t>
      </w:r>
      <w:r w:rsidR="000C5569" w:rsidRPr="00924281">
        <w:rPr>
          <w:rFonts w:cs="Tahoma"/>
        </w:rPr>
        <w:t xml:space="preserve"> </w:t>
      </w:r>
      <w:r w:rsidR="000C5569">
        <w:rPr>
          <w:rFonts w:cs="Tahoma"/>
        </w:rPr>
        <w:t>most promising panpsychist account,</w:t>
      </w:r>
      <w:r w:rsidR="000C5569" w:rsidRPr="00462A53">
        <w:rPr>
          <w:rFonts w:cs="Tahoma"/>
        </w:rPr>
        <w:t xml:space="preserve"> </w:t>
      </w:r>
      <w:r w:rsidR="000C5569">
        <w:rPr>
          <w:rFonts w:cs="Tahoma"/>
        </w:rPr>
        <w:t>it is not a posit we should go in for</w:t>
      </w:r>
      <w:r w:rsidR="000C5569" w:rsidRPr="00462A53">
        <w:rPr>
          <w:rFonts w:cs="Tahoma"/>
        </w:rPr>
        <w:t>.</w:t>
      </w:r>
      <w:r w:rsidR="000C5569">
        <w:rPr>
          <w:rFonts w:cs="Tahoma"/>
        </w:rPr>
        <w:t xml:space="preserve"> This means a rejection of panpsychism.</w:t>
      </w:r>
      <w:r w:rsidR="000C5569" w:rsidRPr="00462A53">
        <w:rPr>
          <w:rFonts w:cs="Tahoma"/>
        </w:rPr>
        <w:t xml:space="preserve"> We </w:t>
      </w:r>
      <w:r w:rsidR="000C5569">
        <w:rPr>
          <w:rFonts w:cs="Tahoma"/>
        </w:rPr>
        <w:t>should</w:t>
      </w:r>
      <w:r w:rsidR="000C5569" w:rsidRPr="00462A53">
        <w:rPr>
          <w:rFonts w:cs="Tahoma"/>
        </w:rPr>
        <w:t xml:space="preserve"> retain qualities in micro-ontology, but deny that they </w:t>
      </w:r>
      <w:r w:rsidR="000C5569">
        <w:rPr>
          <w:rFonts w:cs="Tahoma"/>
        </w:rPr>
        <w:t>require</w:t>
      </w:r>
      <w:r w:rsidR="000C5569" w:rsidRPr="00462A53">
        <w:rPr>
          <w:rFonts w:cs="Tahoma"/>
        </w:rPr>
        <w:t xml:space="preserve"> subjects to experience them. </w:t>
      </w:r>
      <w:r w:rsidR="000C5569" w:rsidRPr="00CB3DE6">
        <w:rPr>
          <w:rFonts w:cs="Tahoma"/>
          <w:i/>
        </w:rPr>
        <w:t>Panqualityism</w:t>
      </w:r>
      <w:r w:rsidR="000C5569" w:rsidRPr="00462A53">
        <w:rPr>
          <w:rFonts w:cs="Tahoma"/>
        </w:rPr>
        <w:t xml:space="preserve"> </w:t>
      </w:r>
      <w:r w:rsidR="000C5569">
        <w:rPr>
          <w:rFonts w:cs="Tahoma"/>
        </w:rPr>
        <w:t>has thus a more pared-down ontology, and the question is whether it is adequate to the phenomena</w:t>
      </w:r>
      <w:r w:rsidR="000C5569" w:rsidRPr="00462A53">
        <w:rPr>
          <w:rFonts w:cs="Tahoma"/>
        </w:rPr>
        <w:t>. This theory faces</w:t>
      </w:r>
      <w:r w:rsidR="00F61F45">
        <w:rPr>
          <w:rFonts w:cs="Tahoma"/>
        </w:rPr>
        <w:t xml:space="preserve"> still</w:t>
      </w:r>
      <w:r w:rsidR="000C5569" w:rsidRPr="00462A53">
        <w:rPr>
          <w:rFonts w:cs="Tahoma"/>
        </w:rPr>
        <w:t xml:space="preserve"> the other combination problems, as well as a new set of its own: it </w:t>
      </w:r>
      <w:r w:rsidR="000C5569">
        <w:rPr>
          <w:rFonts w:cs="Tahoma"/>
        </w:rPr>
        <w:t>must</w:t>
      </w:r>
      <w:r w:rsidR="000C5569" w:rsidRPr="00462A53">
        <w:rPr>
          <w:rFonts w:cs="Tahoma"/>
        </w:rPr>
        <w:t xml:space="preserve"> generate subjects </w:t>
      </w:r>
      <w:r w:rsidR="000C5569" w:rsidRPr="00610C7B">
        <w:rPr>
          <w:rFonts w:cs="Tahoma"/>
        </w:rPr>
        <w:t>and</w:t>
      </w:r>
      <w:r w:rsidR="000C5569" w:rsidRPr="00462A53">
        <w:rPr>
          <w:rFonts w:cs="Tahoma"/>
        </w:rPr>
        <w:t xml:space="preserve"> awareness </w:t>
      </w:r>
      <w:r w:rsidR="000C5569">
        <w:rPr>
          <w:rFonts w:cs="Tahoma"/>
        </w:rPr>
        <w:t>from</w:t>
      </w:r>
      <w:r w:rsidR="000C5569" w:rsidRPr="00462A53">
        <w:rPr>
          <w:rFonts w:cs="Tahoma"/>
        </w:rPr>
        <w:t xml:space="preserve"> ingredients lacking both properties. This </w:t>
      </w:r>
      <w:r w:rsidR="000C5569">
        <w:rPr>
          <w:rFonts w:cs="Tahoma"/>
        </w:rPr>
        <w:t xml:space="preserve">appears, </w:t>
      </w:r>
      <w:r w:rsidR="000C5569" w:rsidRPr="00142087">
        <w:rPr>
          <w:rFonts w:cs="Tahoma"/>
          <w:i/>
        </w:rPr>
        <w:t>prima facie</w:t>
      </w:r>
      <w:r w:rsidR="000C5569">
        <w:rPr>
          <w:rFonts w:cs="Tahoma"/>
        </w:rPr>
        <w:t>,</w:t>
      </w:r>
      <w:r w:rsidR="000C5569" w:rsidRPr="00462A53">
        <w:rPr>
          <w:rFonts w:cs="Tahoma"/>
        </w:rPr>
        <w:t xml:space="preserve"> a pair</w:t>
      </w:r>
      <w:r w:rsidR="000C5569">
        <w:rPr>
          <w:rFonts w:cs="Tahoma"/>
        </w:rPr>
        <w:t xml:space="preserve"> of</w:t>
      </w:r>
      <w:r w:rsidR="000C5569" w:rsidRPr="00462A53">
        <w:rPr>
          <w:rFonts w:cs="Tahoma"/>
        </w:rPr>
        <w:t xml:space="preserve"> </w:t>
      </w:r>
      <w:r w:rsidR="000C5569">
        <w:rPr>
          <w:rFonts w:cs="Tahoma"/>
        </w:rPr>
        <w:t>new internal problems</w:t>
      </w:r>
      <w:r w:rsidR="000C5569" w:rsidRPr="00462A53">
        <w:rPr>
          <w:rFonts w:cs="Tahoma"/>
        </w:rPr>
        <w:t xml:space="preserve"> </w:t>
      </w:r>
      <w:r w:rsidR="008D765B">
        <w:rPr>
          <w:rFonts w:cs="Tahoma"/>
        </w:rPr>
        <w:t>at least as</w:t>
      </w:r>
      <w:r w:rsidR="000C5569" w:rsidRPr="00462A53">
        <w:rPr>
          <w:rFonts w:cs="Tahoma"/>
        </w:rPr>
        <w:t xml:space="preserve"> </w:t>
      </w:r>
      <w:r w:rsidR="000C5569">
        <w:rPr>
          <w:rFonts w:cs="Tahoma"/>
        </w:rPr>
        <w:t xml:space="preserve">formidable </w:t>
      </w:r>
      <w:r w:rsidR="000C5569" w:rsidRPr="00462A53">
        <w:rPr>
          <w:rFonts w:cs="Tahoma"/>
        </w:rPr>
        <w:t xml:space="preserve">as the subject problem was </w:t>
      </w:r>
      <w:r w:rsidR="000C5569">
        <w:rPr>
          <w:rFonts w:cs="Tahoma"/>
        </w:rPr>
        <w:t>for</w:t>
      </w:r>
      <w:r w:rsidR="000C5569" w:rsidRPr="00462A53">
        <w:rPr>
          <w:rFonts w:cs="Tahoma"/>
        </w:rPr>
        <w:t xml:space="preserve"> panpsychism. </w:t>
      </w:r>
    </w:p>
    <w:p w14:paraId="0AF46D27" w14:textId="77777777" w:rsidR="006126D7" w:rsidRPr="00462A53" w:rsidRDefault="006126D7" w:rsidP="00924281">
      <w:pPr>
        <w:widowControl w:val="0"/>
        <w:tabs>
          <w:tab w:val="left" w:pos="2410"/>
        </w:tabs>
        <w:autoSpaceDE w:val="0"/>
        <w:autoSpaceDN w:val="0"/>
        <w:adjustRightInd w:val="0"/>
        <w:spacing w:line="480" w:lineRule="auto"/>
        <w:jc w:val="both"/>
        <w:rPr>
          <w:rFonts w:cs="Tahoma"/>
        </w:rPr>
      </w:pPr>
    </w:p>
    <w:p w14:paraId="036B2652" w14:textId="6882285D" w:rsidR="00297A10" w:rsidRPr="00462A53" w:rsidRDefault="000569AA" w:rsidP="00462A53">
      <w:pPr>
        <w:widowControl w:val="0"/>
        <w:autoSpaceDE w:val="0"/>
        <w:autoSpaceDN w:val="0"/>
        <w:adjustRightInd w:val="0"/>
        <w:spacing w:line="480" w:lineRule="auto"/>
        <w:jc w:val="both"/>
        <w:rPr>
          <w:rFonts w:cs="Tahoma"/>
        </w:rPr>
      </w:pPr>
      <w:r>
        <w:rPr>
          <w:rFonts w:cs="Tahoma"/>
        </w:rPr>
        <w:t>II</w:t>
      </w:r>
      <w:r w:rsidR="00EB0CBA">
        <w:rPr>
          <w:rFonts w:cs="Tahoma"/>
        </w:rPr>
        <w:t>I</w:t>
      </w:r>
    </w:p>
    <w:p w14:paraId="40E9EF5D" w14:textId="33BD0190" w:rsidR="00C3540A" w:rsidRPr="00462A53" w:rsidRDefault="00073359" w:rsidP="00462A53">
      <w:pPr>
        <w:widowControl w:val="0"/>
        <w:autoSpaceDE w:val="0"/>
        <w:autoSpaceDN w:val="0"/>
        <w:adjustRightInd w:val="0"/>
        <w:spacing w:line="480" w:lineRule="auto"/>
        <w:jc w:val="both"/>
        <w:rPr>
          <w:rFonts w:cs="Tahoma"/>
        </w:rPr>
      </w:pPr>
      <w:r>
        <w:rPr>
          <w:rFonts w:cs="Tahoma"/>
        </w:rPr>
        <w:t xml:space="preserve">i. </w:t>
      </w:r>
      <w:r w:rsidR="00CD6983">
        <w:rPr>
          <w:rFonts w:cs="Tahoma"/>
        </w:rPr>
        <w:t>Light of</w:t>
      </w:r>
      <w:r w:rsidR="00D72970" w:rsidRPr="00462A53">
        <w:rPr>
          <w:rFonts w:cs="Tahoma"/>
        </w:rPr>
        <w:t xml:space="preserve"> the</w:t>
      </w:r>
      <w:r w:rsidR="001C6816">
        <w:rPr>
          <w:rFonts w:cs="Tahoma"/>
        </w:rPr>
        <w:t xml:space="preserve"> subject </w:t>
      </w:r>
      <w:r w:rsidR="005C15BB">
        <w:rPr>
          <w:rFonts w:cs="Tahoma"/>
        </w:rPr>
        <w:t>problem</w:t>
      </w:r>
      <w:r w:rsidR="00D72970" w:rsidRPr="00462A53">
        <w:rPr>
          <w:rFonts w:cs="Tahoma"/>
        </w:rPr>
        <w:t xml:space="preserve">, </w:t>
      </w:r>
      <w:r w:rsidR="00A90C13">
        <w:rPr>
          <w:rFonts w:cs="Tahoma"/>
        </w:rPr>
        <w:t>we’ve</w:t>
      </w:r>
      <w:r w:rsidR="00D72970" w:rsidRPr="00462A53">
        <w:rPr>
          <w:rFonts w:cs="Tahoma"/>
        </w:rPr>
        <w:t xml:space="preserve"> the following</w:t>
      </w:r>
      <w:r w:rsidR="003F26D3" w:rsidRPr="00462A53">
        <w:rPr>
          <w:rFonts w:cs="Tahoma"/>
        </w:rPr>
        <w:t xml:space="preserve"> combination</w:t>
      </w:r>
      <w:r w:rsidR="00441935" w:rsidRPr="00462A53">
        <w:rPr>
          <w:rFonts w:cs="Tahoma"/>
        </w:rPr>
        <w:t xml:space="preserve"> problems</w:t>
      </w:r>
      <w:r w:rsidR="0031681D">
        <w:rPr>
          <w:rFonts w:cs="Tahoma"/>
        </w:rPr>
        <w:t xml:space="preserve"> still</w:t>
      </w:r>
      <w:r w:rsidR="00441935" w:rsidRPr="00462A53">
        <w:rPr>
          <w:rFonts w:cs="Tahoma"/>
        </w:rPr>
        <w:t xml:space="preserve"> in play:</w:t>
      </w:r>
      <w:r w:rsidR="00D72970" w:rsidRPr="00462A53">
        <w:rPr>
          <w:rFonts w:cs="Tahoma"/>
        </w:rPr>
        <w:t xml:space="preserve"> </w:t>
      </w:r>
      <w:r w:rsidR="003F26D3" w:rsidRPr="00462A53">
        <w:rPr>
          <w:rFonts w:cs="Tahoma"/>
          <w:i/>
        </w:rPr>
        <w:t>the palette problem</w:t>
      </w:r>
      <w:r w:rsidR="009D12F2">
        <w:rPr>
          <w:rFonts w:cs="Tahoma"/>
        </w:rPr>
        <w:t>;</w:t>
      </w:r>
      <w:r w:rsidR="003F26D3" w:rsidRPr="00462A53">
        <w:rPr>
          <w:rFonts w:cs="Tahoma"/>
        </w:rPr>
        <w:t xml:space="preserve"> </w:t>
      </w:r>
      <w:r w:rsidR="003F26D3" w:rsidRPr="00462A53">
        <w:rPr>
          <w:rFonts w:cs="Tahoma"/>
          <w:i/>
        </w:rPr>
        <w:t>the structural mismatch problem</w:t>
      </w:r>
      <w:r w:rsidR="003F26D3" w:rsidRPr="00462A53">
        <w:rPr>
          <w:rFonts w:cs="Tahoma"/>
        </w:rPr>
        <w:t xml:space="preserve">; </w:t>
      </w:r>
      <w:r w:rsidR="003F26D3" w:rsidRPr="00462A53">
        <w:rPr>
          <w:rFonts w:cs="Tahoma"/>
          <w:i/>
        </w:rPr>
        <w:t>the unity problem</w:t>
      </w:r>
      <w:r w:rsidR="003F26D3" w:rsidRPr="00462A53">
        <w:rPr>
          <w:rFonts w:cs="Tahoma"/>
        </w:rPr>
        <w:t>;</w:t>
      </w:r>
      <w:r w:rsidR="004204BF" w:rsidRPr="00462A53">
        <w:rPr>
          <w:rFonts w:cs="Tahoma"/>
        </w:rPr>
        <w:t xml:space="preserve"> </w:t>
      </w:r>
      <w:r w:rsidR="004204BF" w:rsidRPr="00462A53">
        <w:rPr>
          <w:rFonts w:cs="Tahoma"/>
          <w:i/>
        </w:rPr>
        <w:t>the boundary problem</w:t>
      </w:r>
      <w:r w:rsidR="004204BF" w:rsidRPr="00462A53">
        <w:rPr>
          <w:rFonts w:cs="Tahoma"/>
        </w:rPr>
        <w:t>;</w:t>
      </w:r>
      <w:r w:rsidR="003F26D3" w:rsidRPr="00462A53">
        <w:rPr>
          <w:rFonts w:cs="Tahoma"/>
        </w:rPr>
        <w:t xml:space="preserve"> </w:t>
      </w:r>
      <w:r w:rsidR="003F26D3" w:rsidRPr="00462A53">
        <w:rPr>
          <w:rFonts w:cs="Tahoma"/>
          <w:i/>
        </w:rPr>
        <w:t>the grain problem</w:t>
      </w:r>
      <w:r w:rsidR="003F26D3" w:rsidRPr="00462A53">
        <w:rPr>
          <w:rFonts w:cs="Tahoma"/>
        </w:rPr>
        <w:t xml:space="preserve">; </w:t>
      </w:r>
      <w:r w:rsidR="003F26D3" w:rsidRPr="00462A53">
        <w:rPr>
          <w:rFonts w:cs="Tahoma"/>
          <w:i/>
        </w:rPr>
        <w:t>the production problem</w:t>
      </w:r>
      <w:r w:rsidR="003F26D3" w:rsidRPr="00462A53">
        <w:rPr>
          <w:rFonts w:cs="Tahoma"/>
        </w:rPr>
        <w:t xml:space="preserve">; </w:t>
      </w:r>
      <w:r w:rsidR="00407E63" w:rsidRPr="00462A53">
        <w:rPr>
          <w:rFonts w:cs="Tahoma"/>
          <w:i/>
        </w:rPr>
        <w:t>the contamination problem</w:t>
      </w:r>
      <w:r w:rsidR="00E3137A" w:rsidRPr="00462A53">
        <w:rPr>
          <w:rFonts w:cs="Tahoma"/>
        </w:rPr>
        <w:t xml:space="preserve">; </w:t>
      </w:r>
      <w:r w:rsidR="00E3137A" w:rsidRPr="00462A53">
        <w:rPr>
          <w:rFonts w:cs="Tahoma"/>
          <w:i/>
        </w:rPr>
        <w:t>the incommensurability problem</w:t>
      </w:r>
      <w:r w:rsidR="008F5C99">
        <w:rPr>
          <w:rFonts w:cs="Tahoma"/>
        </w:rPr>
        <w:t xml:space="preserve">. </w:t>
      </w:r>
      <w:r w:rsidR="001849AA">
        <w:rPr>
          <w:rFonts w:cs="Tahoma"/>
        </w:rPr>
        <w:t>Additionally,</w:t>
      </w:r>
      <w:r w:rsidR="00777241" w:rsidRPr="00462A53">
        <w:rPr>
          <w:rFonts w:cs="Tahoma"/>
        </w:rPr>
        <w:t xml:space="preserve"> we have a new </w:t>
      </w:r>
      <w:r w:rsidR="00777241" w:rsidRPr="00462A53">
        <w:rPr>
          <w:rFonts w:cs="Tahoma"/>
          <w:i/>
        </w:rPr>
        <w:t>awareness problem</w:t>
      </w:r>
      <w:r w:rsidR="00777241" w:rsidRPr="00462A53">
        <w:rPr>
          <w:rFonts w:cs="Tahoma"/>
        </w:rPr>
        <w:t xml:space="preserve">, which </w:t>
      </w:r>
      <w:r w:rsidR="0085766D" w:rsidRPr="00462A53">
        <w:rPr>
          <w:rFonts w:cs="Tahoma"/>
        </w:rPr>
        <w:t>panqualityism</w:t>
      </w:r>
      <w:r w:rsidR="00777241" w:rsidRPr="00462A53">
        <w:rPr>
          <w:rFonts w:cs="Tahoma"/>
        </w:rPr>
        <w:t xml:space="preserve"> faces </w:t>
      </w:r>
      <w:r w:rsidR="008F5C99">
        <w:rPr>
          <w:rFonts w:cs="Tahoma"/>
        </w:rPr>
        <w:t>due to</w:t>
      </w:r>
      <w:r w:rsidR="00777241" w:rsidRPr="00462A53">
        <w:rPr>
          <w:rFonts w:cs="Tahoma"/>
        </w:rPr>
        <w:t xml:space="preserve"> stipulating that </w:t>
      </w:r>
      <w:r w:rsidR="00134F92" w:rsidRPr="00462A53">
        <w:rPr>
          <w:rFonts w:cs="Tahoma"/>
        </w:rPr>
        <w:t>microquality</w:t>
      </w:r>
      <w:r w:rsidR="00777241" w:rsidRPr="00462A53">
        <w:rPr>
          <w:rFonts w:cs="Tahoma"/>
        </w:rPr>
        <w:t xml:space="preserve"> instances are not conscious.</w:t>
      </w:r>
      <w:r w:rsidR="00060DC4">
        <w:rPr>
          <w:rStyle w:val="FootnoteReference"/>
          <w:rFonts w:cs="Tahoma"/>
        </w:rPr>
        <w:footnoteReference w:id="31"/>
      </w:r>
      <w:r w:rsidR="00777241" w:rsidRPr="00462A53">
        <w:rPr>
          <w:rFonts w:cs="Tahoma"/>
        </w:rPr>
        <w:t xml:space="preserve"> </w:t>
      </w:r>
    </w:p>
    <w:p w14:paraId="51B83235" w14:textId="77777777" w:rsidR="00164F32" w:rsidRPr="00462A53" w:rsidRDefault="00164F32" w:rsidP="00462A53">
      <w:pPr>
        <w:widowControl w:val="0"/>
        <w:autoSpaceDE w:val="0"/>
        <w:autoSpaceDN w:val="0"/>
        <w:adjustRightInd w:val="0"/>
        <w:spacing w:line="480" w:lineRule="auto"/>
        <w:jc w:val="both"/>
        <w:rPr>
          <w:rFonts w:cs="Tahoma"/>
        </w:rPr>
      </w:pPr>
    </w:p>
    <w:p w14:paraId="408053DD" w14:textId="4A182F96" w:rsidR="00440909" w:rsidRDefault="0049171D" w:rsidP="00462A53">
      <w:pPr>
        <w:widowControl w:val="0"/>
        <w:autoSpaceDE w:val="0"/>
        <w:autoSpaceDN w:val="0"/>
        <w:adjustRightInd w:val="0"/>
        <w:spacing w:line="480" w:lineRule="auto"/>
        <w:jc w:val="both"/>
        <w:rPr>
          <w:rFonts w:cs="Tahoma"/>
        </w:rPr>
      </w:pPr>
      <w:r>
        <w:rPr>
          <w:rFonts w:cs="Tahoma"/>
        </w:rPr>
        <w:t>Isn’t</w:t>
      </w:r>
      <w:r w:rsidR="00CA03C9" w:rsidRPr="00462A53">
        <w:rPr>
          <w:rFonts w:cs="Tahoma"/>
        </w:rPr>
        <w:t xml:space="preserve"> there also </w:t>
      </w:r>
      <w:r w:rsidR="00A84E5D">
        <w:rPr>
          <w:rFonts w:cs="Tahoma"/>
        </w:rPr>
        <w:t>a</w:t>
      </w:r>
      <w:r w:rsidR="00CA03C9" w:rsidRPr="00462A53">
        <w:rPr>
          <w:rFonts w:cs="Tahoma"/>
        </w:rPr>
        <w:t xml:space="preserve"> </w:t>
      </w:r>
      <w:r w:rsidR="00CA03C9" w:rsidRPr="00E5057B">
        <w:rPr>
          <w:rFonts w:cs="Tahoma"/>
        </w:rPr>
        <w:t>new</w:t>
      </w:r>
      <w:r w:rsidR="00CA03C9" w:rsidRPr="00462A53">
        <w:rPr>
          <w:rFonts w:cs="Tahoma"/>
        </w:rPr>
        <w:t xml:space="preserve"> </w:t>
      </w:r>
      <w:r w:rsidR="00CA03C9" w:rsidRPr="005E3F3B">
        <w:rPr>
          <w:rFonts w:cs="Tahoma"/>
        </w:rPr>
        <w:t>subject</w:t>
      </w:r>
      <w:r w:rsidR="00983082" w:rsidRPr="005E3F3B">
        <w:rPr>
          <w:rFonts w:cs="Tahoma"/>
        </w:rPr>
        <w:t>-related</w:t>
      </w:r>
      <w:r w:rsidR="00CA03C9" w:rsidRPr="00462A53">
        <w:rPr>
          <w:rFonts w:cs="Tahoma"/>
        </w:rPr>
        <w:t xml:space="preserve"> problem</w:t>
      </w:r>
      <w:r w:rsidR="00983082">
        <w:rPr>
          <w:rFonts w:cs="Tahoma"/>
        </w:rPr>
        <w:t>,</w:t>
      </w:r>
      <w:r w:rsidR="00CA03C9" w:rsidRPr="00462A53">
        <w:rPr>
          <w:rFonts w:cs="Tahoma"/>
        </w:rPr>
        <w:t xml:space="preserve"> </w:t>
      </w:r>
      <w:r w:rsidR="00C3540A" w:rsidRPr="00462A53">
        <w:rPr>
          <w:rFonts w:cs="Tahoma"/>
        </w:rPr>
        <w:t xml:space="preserve">of how subjects are constructed </w:t>
      </w:r>
      <w:r w:rsidR="00E5057B">
        <w:rPr>
          <w:rFonts w:cs="Tahoma"/>
        </w:rPr>
        <w:t>from</w:t>
      </w:r>
      <w:r w:rsidR="00C3540A" w:rsidRPr="00462A53">
        <w:rPr>
          <w:rFonts w:cs="Tahoma"/>
        </w:rPr>
        <w:t xml:space="preserve"> non-subjects</w:t>
      </w:r>
      <w:r w:rsidR="00592804" w:rsidRPr="00462A53">
        <w:rPr>
          <w:rFonts w:cs="Tahoma"/>
        </w:rPr>
        <w:t>,</w:t>
      </w:r>
      <w:r w:rsidR="00C3540A" w:rsidRPr="00462A53">
        <w:rPr>
          <w:rFonts w:cs="Tahoma"/>
        </w:rPr>
        <w:t xml:space="preserve"> </w:t>
      </w:r>
      <w:r w:rsidR="00983082">
        <w:rPr>
          <w:rFonts w:cs="Tahoma"/>
        </w:rPr>
        <w:t>for</w:t>
      </w:r>
      <w:r w:rsidR="00C3540A" w:rsidRPr="00462A53">
        <w:rPr>
          <w:rFonts w:cs="Tahoma"/>
        </w:rPr>
        <w:t xml:space="preserve"> </w:t>
      </w:r>
      <w:r w:rsidR="00CA03C9" w:rsidRPr="00462A53">
        <w:rPr>
          <w:rFonts w:cs="Tahoma"/>
        </w:rPr>
        <w:t>panqualityism</w:t>
      </w:r>
      <w:r w:rsidR="00C3540A" w:rsidRPr="00462A53">
        <w:rPr>
          <w:rFonts w:cs="Tahoma"/>
        </w:rPr>
        <w:t>?</w:t>
      </w:r>
      <w:r w:rsidR="00981CDE" w:rsidRPr="00462A53">
        <w:rPr>
          <w:rStyle w:val="FootnoteReference"/>
          <w:rFonts w:cs="Tahoma"/>
        </w:rPr>
        <w:footnoteReference w:id="32"/>
      </w:r>
      <w:r w:rsidR="00C3540A" w:rsidRPr="00462A53">
        <w:rPr>
          <w:rFonts w:cs="Tahoma"/>
        </w:rPr>
        <w:t xml:space="preserve"> </w:t>
      </w:r>
      <w:r w:rsidR="00144780" w:rsidRPr="00462A53">
        <w:rPr>
          <w:rFonts w:cs="Tahoma"/>
        </w:rPr>
        <w:t>I don’t think so</w:t>
      </w:r>
      <w:r w:rsidR="004E4DAD" w:rsidRPr="00462A53">
        <w:rPr>
          <w:rFonts w:cs="Tahoma"/>
        </w:rPr>
        <w:t>,</w:t>
      </w:r>
      <w:r w:rsidR="00AE17CD" w:rsidRPr="00462A53">
        <w:rPr>
          <w:rFonts w:cs="Tahoma"/>
        </w:rPr>
        <w:t xml:space="preserve"> actually</w:t>
      </w:r>
      <w:r w:rsidR="00144780" w:rsidRPr="00462A53">
        <w:rPr>
          <w:rFonts w:cs="Tahoma"/>
        </w:rPr>
        <w:t>. For our purposes we may take a subject</w:t>
      </w:r>
      <w:r w:rsidR="009A4FD6" w:rsidRPr="00462A53">
        <w:rPr>
          <w:rFonts w:cs="Tahoma"/>
        </w:rPr>
        <w:t xml:space="preserve"> minimally to be</w:t>
      </w:r>
      <w:r w:rsidR="00144780" w:rsidRPr="00462A53">
        <w:rPr>
          <w:rFonts w:cs="Tahoma"/>
        </w:rPr>
        <w:t xml:space="preserve"> an </w:t>
      </w:r>
      <w:r w:rsidR="00144780" w:rsidRPr="00462A53">
        <w:rPr>
          <w:rFonts w:cs="Tahoma"/>
          <w:i/>
        </w:rPr>
        <w:t>aware entity</w:t>
      </w:r>
      <w:r w:rsidR="00144780" w:rsidRPr="00462A53">
        <w:rPr>
          <w:rFonts w:cs="Tahoma"/>
        </w:rPr>
        <w:t xml:space="preserve">—anything that has conscious awareness.  It follows that </w:t>
      </w:r>
      <w:r w:rsidR="002316B5">
        <w:rPr>
          <w:rFonts w:cs="Tahoma"/>
        </w:rPr>
        <w:t>showing</w:t>
      </w:r>
      <w:r w:rsidR="00BC7423">
        <w:rPr>
          <w:rFonts w:cs="Tahoma"/>
        </w:rPr>
        <w:t xml:space="preserve"> how there can be subjects, in the minimal sense, reduces to the </w:t>
      </w:r>
      <w:r w:rsidR="000B242D">
        <w:rPr>
          <w:rFonts w:cs="Tahoma"/>
        </w:rPr>
        <w:t>problem</w:t>
      </w:r>
      <w:r w:rsidR="00BC7423">
        <w:rPr>
          <w:rFonts w:cs="Tahoma"/>
        </w:rPr>
        <w:t xml:space="preserve"> of </w:t>
      </w:r>
      <w:r w:rsidR="000B242D">
        <w:rPr>
          <w:rFonts w:cs="Tahoma"/>
        </w:rPr>
        <w:t>accounting for awareness.</w:t>
      </w:r>
    </w:p>
    <w:p w14:paraId="230355E5" w14:textId="77777777" w:rsidR="009D12F2" w:rsidRPr="00462A53" w:rsidRDefault="009D12F2" w:rsidP="00462A53">
      <w:pPr>
        <w:widowControl w:val="0"/>
        <w:autoSpaceDE w:val="0"/>
        <w:autoSpaceDN w:val="0"/>
        <w:adjustRightInd w:val="0"/>
        <w:spacing w:line="480" w:lineRule="auto"/>
        <w:jc w:val="both"/>
        <w:rPr>
          <w:rFonts w:cs="Tahoma"/>
        </w:rPr>
      </w:pPr>
    </w:p>
    <w:p w14:paraId="0EF5C94A" w14:textId="44237EC6" w:rsidR="00631312" w:rsidRDefault="00BB35E7" w:rsidP="00462A53">
      <w:pPr>
        <w:widowControl w:val="0"/>
        <w:autoSpaceDE w:val="0"/>
        <w:autoSpaceDN w:val="0"/>
        <w:adjustRightInd w:val="0"/>
        <w:spacing w:line="480" w:lineRule="auto"/>
        <w:jc w:val="both"/>
        <w:rPr>
          <w:rFonts w:cs="Tahoma"/>
        </w:rPr>
      </w:pPr>
      <w:r>
        <w:rPr>
          <w:rFonts w:cs="Tahoma"/>
        </w:rPr>
        <w:t xml:space="preserve">The unity problem now splits in two: the </w:t>
      </w:r>
      <w:r w:rsidRPr="00BB35E7">
        <w:rPr>
          <w:rFonts w:cs="Tahoma"/>
          <w:i/>
        </w:rPr>
        <w:t>qualitative unity problem</w:t>
      </w:r>
      <w:r>
        <w:rPr>
          <w:rFonts w:cs="Tahoma"/>
        </w:rPr>
        <w:t xml:space="preserve"> </w:t>
      </w:r>
      <w:r w:rsidR="0064738A" w:rsidRPr="00462A53">
        <w:rPr>
          <w:rFonts w:cs="Tahoma"/>
        </w:rPr>
        <w:t xml:space="preserve">is the same as, or will be solved in the same way as, the production problem. </w:t>
      </w:r>
      <w:r w:rsidR="00F75020" w:rsidRPr="00462A53">
        <w:rPr>
          <w:rFonts w:cs="Tahoma"/>
        </w:rPr>
        <w:t xml:space="preserve">If we </w:t>
      </w:r>
      <w:r w:rsidR="00C94A9F">
        <w:rPr>
          <w:rFonts w:cs="Tahoma"/>
        </w:rPr>
        <w:t>understood</w:t>
      </w:r>
      <w:r w:rsidR="00F75020" w:rsidRPr="00462A53">
        <w:rPr>
          <w:rFonts w:cs="Tahoma"/>
        </w:rPr>
        <w:t xml:space="preserve"> how quality instances tokened by distinct particulars could form into a combined single quality instantiation, it seems </w:t>
      </w:r>
      <w:r w:rsidR="00F82EAF" w:rsidRPr="00462A53">
        <w:rPr>
          <w:rFonts w:cs="Tahoma"/>
        </w:rPr>
        <w:t xml:space="preserve">we </w:t>
      </w:r>
      <w:r w:rsidR="00C94A9F">
        <w:rPr>
          <w:rFonts w:cs="Tahoma"/>
        </w:rPr>
        <w:t>would</w:t>
      </w:r>
      <w:r w:rsidR="00F82EAF" w:rsidRPr="00462A53">
        <w:rPr>
          <w:rFonts w:cs="Tahoma"/>
        </w:rPr>
        <w:t xml:space="preserve"> have given an account of how qualitative unities form. The </w:t>
      </w:r>
      <w:r w:rsidR="005A421A">
        <w:rPr>
          <w:rFonts w:cs="Tahoma"/>
        </w:rPr>
        <w:t>unity</w:t>
      </w:r>
      <w:r w:rsidR="00F82EAF" w:rsidRPr="00462A53">
        <w:rPr>
          <w:rFonts w:cs="Tahoma"/>
        </w:rPr>
        <w:t xml:space="preserve"> problem for </w:t>
      </w:r>
      <w:r w:rsidR="00F82EAF" w:rsidRPr="005769FE">
        <w:rPr>
          <w:rFonts w:cs="Tahoma"/>
        </w:rPr>
        <w:t>panpsychism</w:t>
      </w:r>
      <w:r w:rsidR="00F82EAF" w:rsidRPr="00462A53">
        <w:rPr>
          <w:rFonts w:cs="Tahoma"/>
        </w:rPr>
        <w:t xml:space="preserve"> concerned unity when there are mu</w:t>
      </w:r>
      <w:r w:rsidR="002049C0" w:rsidRPr="00462A53">
        <w:rPr>
          <w:rFonts w:cs="Tahoma"/>
        </w:rPr>
        <w:t>ltiple</w:t>
      </w:r>
      <w:r w:rsidR="00F82EAF" w:rsidRPr="00462A53">
        <w:rPr>
          <w:rFonts w:cs="Tahoma"/>
        </w:rPr>
        <w:t xml:space="preserve"> </w:t>
      </w:r>
      <w:r w:rsidR="002F23C3">
        <w:rPr>
          <w:rFonts w:cs="Tahoma"/>
        </w:rPr>
        <w:t>ultimate-</w:t>
      </w:r>
      <w:r w:rsidR="00F82EAF" w:rsidRPr="002F23C3">
        <w:rPr>
          <w:rFonts w:cs="Tahoma"/>
          <w:i/>
        </w:rPr>
        <w:t>subjects</w:t>
      </w:r>
      <w:r w:rsidR="00F82EAF" w:rsidRPr="00462A53">
        <w:rPr>
          <w:rFonts w:cs="Tahoma"/>
        </w:rPr>
        <w:t xml:space="preserve"> in play</w:t>
      </w:r>
      <w:r w:rsidR="00D06FCD" w:rsidRPr="00462A53">
        <w:rPr>
          <w:rFonts w:cs="Tahoma"/>
        </w:rPr>
        <w:t>, with</w:t>
      </w:r>
      <w:r w:rsidR="00C94A9F">
        <w:rPr>
          <w:rFonts w:cs="Tahoma"/>
        </w:rPr>
        <w:t xml:space="preserve"> discrete unified fields</w:t>
      </w:r>
      <w:r w:rsidR="00D06FCD" w:rsidRPr="00462A53">
        <w:rPr>
          <w:rFonts w:cs="Tahoma"/>
        </w:rPr>
        <w:t xml:space="preserve"> of experience</w:t>
      </w:r>
      <w:r w:rsidR="00F82EAF" w:rsidRPr="00462A53">
        <w:rPr>
          <w:rFonts w:cs="Tahoma"/>
        </w:rPr>
        <w:t xml:space="preserve">. We no longer have those subjects in play, only instances of quality belonging to different ultimates. </w:t>
      </w:r>
      <w:r w:rsidR="00FE103D" w:rsidRPr="00462A53">
        <w:rPr>
          <w:rFonts w:cs="Tahoma"/>
        </w:rPr>
        <w:t xml:space="preserve">There </w:t>
      </w:r>
      <w:r w:rsidR="00FE103D" w:rsidRPr="00462A53">
        <w:rPr>
          <w:rFonts w:cs="Tahoma"/>
          <w:i/>
        </w:rPr>
        <w:t>is</w:t>
      </w:r>
      <w:r w:rsidR="00FE103D" w:rsidRPr="00462A53">
        <w:rPr>
          <w:rFonts w:cs="Tahoma"/>
        </w:rPr>
        <w:t xml:space="preserve"> a story to tell about how qualities separately instan</w:t>
      </w:r>
      <w:r w:rsidR="00C3130D">
        <w:rPr>
          <w:rFonts w:cs="Tahoma"/>
        </w:rPr>
        <w:t>ced</w:t>
      </w:r>
      <w:r w:rsidR="00FE103D" w:rsidRPr="00462A53">
        <w:rPr>
          <w:rFonts w:cs="Tahoma"/>
        </w:rPr>
        <w:t xml:space="preserve"> combine together into ‘larger’ and ‘unified’ qualities, but put this way the difficulty seems </w:t>
      </w:r>
      <w:r w:rsidR="005A421A">
        <w:rPr>
          <w:rFonts w:cs="Tahoma"/>
        </w:rPr>
        <w:t>equivalent to</w:t>
      </w:r>
      <w:r w:rsidR="00FE103D" w:rsidRPr="00462A53">
        <w:rPr>
          <w:rFonts w:cs="Tahoma"/>
        </w:rPr>
        <w:t xml:space="preserve"> the production problem. </w:t>
      </w:r>
      <w:r w:rsidR="00F82EAF" w:rsidRPr="00462A53">
        <w:rPr>
          <w:rFonts w:cs="Tahoma"/>
        </w:rPr>
        <w:t xml:space="preserve">So </w:t>
      </w:r>
      <w:r w:rsidR="00DB28D7">
        <w:rPr>
          <w:rFonts w:cs="Tahoma"/>
        </w:rPr>
        <w:t xml:space="preserve">qualitative </w:t>
      </w:r>
      <w:r w:rsidR="00F82EAF" w:rsidRPr="00462A53">
        <w:rPr>
          <w:rFonts w:cs="Tahoma"/>
        </w:rPr>
        <w:t xml:space="preserve">unity and production problems </w:t>
      </w:r>
      <w:r w:rsidR="00C3334C">
        <w:rPr>
          <w:rFonts w:cs="Tahoma"/>
        </w:rPr>
        <w:t>appear</w:t>
      </w:r>
      <w:r w:rsidR="00F82EAF" w:rsidRPr="00462A53">
        <w:rPr>
          <w:rFonts w:cs="Tahoma"/>
        </w:rPr>
        <w:t xml:space="preserve"> </w:t>
      </w:r>
      <w:r w:rsidR="00EA71B7" w:rsidRPr="00462A53">
        <w:rPr>
          <w:rFonts w:cs="Tahoma"/>
        </w:rPr>
        <w:t>clo</w:t>
      </w:r>
      <w:r w:rsidR="00040ACC" w:rsidRPr="00462A53">
        <w:rPr>
          <w:rFonts w:cs="Tahoma"/>
        </w:rPr>
        <w:t>se enough to be counted as one.</w:t>
      </w:r>
    </w:p>
    <w:p w14:paraId="168D722F" w14:textId="77777777" w:rsidR="008A1CB3" w:rsidRPr="00462A53" w:rsidRDefault="008A1CB3" w:rsidP="00462A53">
      <w:pPr>
        <w:widowControl w:val="0"/>
        <w:autoSpaceDE w:val="0"/>
        <w:autoSpaceDN w:val="0"/>
        <w:adjustRightInd w:val="0"/>
        <w:spacing w:line="480" w:lineRule="auto"/>
        <w:jc w:val="both"/>
        <w:rPr>
          <w:rFonts w:cs="Tahoma"/>
        </w:rPr>
      </w:pPr>
    </w:p>
    <w:p w14:paraId="1C3E8E71" w14:textId="1D9E2426" w:rsidR="00D12362" w:rsidRPr="00E374CF" w:rsidRDefault="00DC7564" w:rsidP="00462A53">
      <w:pPr>
        <w:widowControl w:val="0"/>
        <w:autoSpaceDE w:val="0"/>
        <w:autoSpaceDN w:val="0"/>
        <w:adjustRightInd w:val="0"/>
        <w:spacing w:line="480" w:lineRule="auto"/>
        <w:jc w:val="both"/>
        <w:rPr>
          <w:rFonts w:cs="Tahoma"/>
          <w:b/>
        </w:rPr>
      </w:pPr>
      <w:r>
        <w:rPr>
          <w:rFonts w:cs="Tahoma"/>
        </w:rPr>
        <w:t>The</w:t>
      </w:r>
      <w:r w:rsidR="00BB44E5" w:rsidRPr="00462A53">
        <w:rPr>
          <w:rFonts w:cs="Tahoma"/>
        </w:rPr>
        <w:t xml:space="preserve"> sense of ‘unity’ </w:t>
      </w:r>
      <w:r>
        <w:rPr>
          <w:rFonts w:cs="Tahoma"/>
        </w:rPr>
        <w:t>operative</w:t>
      </w:r>
      <w:r w:rsidR="00BB44E5" w:rsidRPr="00462A53">
        <w:rPr>
          <w:rFonts w:cs="Tahoma"/>
        </w:rPr>
        <w:t xml:space="preserve"> in the unity problem </w:t>
      </w:r>
      <w:r>
        <w:rPr>
          <w:rFonts w:cs="Tahoma"/>
        </w:rPr>
        <w:t>for panpsychism</w:t>
      </w:r>
      <w:r w:rsidR="00BB44E5" w:rsidRPr="00462A53">
        <w:rPr>
          <w:rFonts w:cs="Tahoma"/>
        </w:rPr>
        <w:t xml:space="preserve"> is </w:t>
      </w:r>
      <w:r w:rsidR="00BB44E5" w:rsidRPr="00073359">
        <w:rPr>
          <w:rFonts w:cs="Tahoma"/>
          <w:i/>
        </w:rPr>
        <w:t>phenomenal</w:t>
      </w:r>
      <w:r w:rsidR="00BB44E5" w:rsidRPr="00462A53">
        <w:rPr>
          <w:rFonts w:cs="Tahoma"/>
        </w:rPr>
        <w:t xml:space="preserve"> </w:t>
      </w:r>
      <w:r w:rsidR="00BB44E5" w:rsidRPr="00BB35E7">
        <w:rPr>
          <w:rFonts w:cs="Tahoma"/>
          <w:i/>
        </w:rPr>
        <w:t>unity</w:t>
      </w:r>
      <w:r w:rsidR="00BB44E5" w:rsidRPr="00462A53">
        <w:rPr>
          <w:rFonts w:cs="Tahoma"/>
        </w:rPr>
        <w:t xml:space="preserve">, the unity of the </w:t>
      </w:r>
      <w:r>
        <w:rPr>
          <w:rFonts w:cs="Tahoma"/>
        </w:rPr>
        <w:t>experiential contents</w:t>
      </w:r>
      <w:r w:rsidR="00BB44E5" w:rsidRPr="00462A53">
        <w:rPr>
          <w:rFonts w:cs="Tahoma"/>
        </w:rPr>
        <w:t xml:space="preserve"> </w:t>
      </w:r>
      <w:r w:rsidR="00BB44E5" w:rsidRPr="00462A53">
        <w:rPr>
          <w:rFonts w:cs="Tahoma"/>
          <w:i/>
        </w:rPr>
        <w:t>given</w:t>
      </w:r>
      <w:r w:rsidR="002D692F">
        <w:rPr>
          <w:rFonts w:cs="Tahoma"/>
        </w:rPr>
        <w:t xml:space="preserve"> to a single subject</w:t>
      </w:r>
      <w:r w:rsidR="00BB44E5" w:rsidRPr="00462A53">
        <w:rPr>
          <w:rFonts w:cs="Tahoma"/>
        </w:rPr>
        <w:t>.</w:t>
      </w:r>
      <w:r w:rsidR="00787EAD" w:rsidRPr="00462A53">
        <w:rPr>
          <w:rFonts w:cs="Tahoma"/>
        </w:rPr>
        <w:t xml:space="preserve"> All the elements </w:t>
      </w:r>
      <w:r w:rsidR="000F6720" w:rsidRPr="00462A53">
        <w:rPr>
          <w:rFonts w:cs="Tahoma"/>
        </w:rPr>
        <w:t>I experience can be grouped together</w:t>
      </w:r>
      <w:r w:rsidR="00701869" w:rsidRPr="00462A53">
        <w:rPr>
          <w:rFonts w:cs="Tahoma"/>
        </w:rPr>
        <w:t xml:space="preserve"> phenomenally</w:t>
      </w:r>
      <w:r w:rsidR="000F6720" w:rsidRPr="00462A53">
        <w:rPr>
          <w:rFonts w:cs="Tahoma"/>
        </w:rPr>
        <w:t xml:space="preserve"> in what we can call my </w:t>
      </w:r>
      <w:r w:rsidR="00621BFE">
        <w:rPr>
          <w:rFonts w:cs="Tahoma"/>
        </w:rPr>
        <w:t>‘</w:t>
      </w:r>
      <w:r w:rsidR="000F6720" w:rsidRPr="00462A53">
        <w:rPr>
          <w:rFonts w:cs="Tahoma"/>
        </w:rPr>
        <w:t>overall experience</w:t>
      </w:r>
      <w:r w:rsidR="00621BFE">
        <w:rPr>
          <w:rFonts w:cs="Tahoma"/>
        </w:rPr>
        <w:t>’</w:t>
      </w:r>
      <w:r w:rsidR="000F6720" w:rsidRPr="00462A53">
        <w:rPr>
          <w:rFonts w:cs="Tahoma"/>
        </w:rPr>
        <w:t>.</w:t>
      </w:r>
      <w:r w:rsidR="00C50C6C" w:rsidRPr="00462A53">
        <w:rPr>
          <w:rFonts w:cs="Tahoma"/>
        </w:rPr>
        <w:t xml:space="preserve"> </w:t>
      </w:r>
      <w:r w:rsidR="009261E3" w:rsidRPr="00462A53">
        <w:rPr>
          <w:rFonts w:cs="Tahoma"/>
        </w:rPr>
        <w:t xml:space="preserve">They are also </w:t>
      </w:r>
      <w:r w:rsidR="00BC23A9" w:rsidRPr="00462A53">
        <w:rPr>
          <w:rFonts w:cs="Tahoma"/>
        </w:rPr>
        <w:t>separated phenomenally</w:t>
      </w:r>
      <w:r w:rsidR="009261E3" w:rsidRPr="00462A53">
        <w:rPr>
          <w:rFonts w:cs="Tahoma"/>
        </w:rPr>
        <w:t xml:space="preserve"> from the elements you experience</w:t>
      </w:r>
      <w:r>
        <w:rPr>
          <w:rFonts w:cs="Tahoma"/>
        </w:rPr>
        <w:t>. The</w:t>
      </w:r>
      <w:r w:rsidR="005F37BD">
        <w:rPr>
          <w:rFonts w:cs="Tahoma"/>
        </w:rPr>
        <w:t xml:space="preserve"> challenge of accounting for the</w:t>
      </w:r>
      <w:r>
        <w:rPr>
          <w:rFonts w:cs="Tahoma"/>
        </w:rPr>
        <w:t>s</w:t>
      </w:r>
      <w:r w:rsidR="005F37BD">
        <w:rPr>
          <w:rFonts w:cs="Tahoma"/>
        </w:rPr>
        <w:t>e</w:t>
      </w:r>
      <w:r>
        <w:rPr>
          <w:rFonts w:cs="Tahoma"/>
        </w:rPr>
        <w:t xml:space="preserve"> </w:t>
      </w:r>
      <w:r w:rsidR="005F37BD">
        <w:rPr>
          <w:rFonts w:cs="Tahoma"/>
        </w:rPr>
        <w:t>features</w:t>
      </w:r>
      <w:r>
        <w:rPr>
          <w:rFonts w:cs="Tahoma"/>
        </w:rPr>
        <w:t xml:space="preserve"> hasn’t gone away. W</w:t>
      </w:r>
      <w:r w:rsidR="009261E3" w:rsidRPr="00462A53">
        <w:rPr>
          <w:rFonts w:cs="Tahoma"/>
        </w:rPr>
        <w:t>hen we come to the</w:t>
      </w:r>
      <w:r w:rsidR="000F6A84" w:rsidRPr="00462A53">
        <w:rPr>
          <w:rFonts w:cs="Tahoma"/>
        </w:rPr>
        <w:t xml:space="preserve"> panqualityist</w:t>
      </w:r>
      <w:r w:rsidR="009261E3" w:rsidRPr="00462A53">
        <w:rPr>
          <w:rFonts w:cs="Tahoma"/>
        </w:rPr>
        <w:t xml:space="preserve"> mechanism for awareness</w:t>
      </w:r>
      <w:r w:rsidR="005F37BD">
        <w:rPr>
          <w:rFonts w:cs="Tahoma"/>
        </w:rPr>
        <w:t>,</w:t>
      </w:r>
      <w:r w:rsidR="009261E3" w:rsidRPr="00462A53">
        <w:rPr>
          <w:rFonts w:cs="Tahoma"/>
        </w:rPr>
        <w:t xml:space="preserve"> </w:t>
      </w:r>
      <w:r>
        <w:rPr>
          <w:rFonts w:cs="Tahoma"/>
        </w:rPr>
        <w:t>we’ll</w:t>
      </w:r>
      <w:r w:rsidR="009261E3" w:rsidRPr="00462A53">
        <w:rPr>
          <w:rFonts w:cs="Tahoma"/>
        </w:rPr>
        <w:t xml:space="preserve"> see that it can</w:t>
      </w:r>
      <w:r w:rsidR="005F37BD">
        <w:rPr>
          <w:rFonts w:cs="Tahoma"/>
        </w:rPr>
        <w:t xml:space="preserve"> naturally</w:t>
      </w:r>
      <w:r w:rsidR="009261E3" w:rsidRPr="00462A53">
        <w:rPr>
          <w:rFonts w:cs="Tahoma"/>
        </w:rPr>
        <w:t xml:space="preserve"> be used to account for the</w:t>
      </w:r>
      <w:r w:rsidR="00BB35E7">
        <w:rPr>
          <w:rFonts w:cs="Tahoma"/>
        </w:rPr>
        <w:t xml:space="preserve"> </w:t>
      </w:r>
      <w:r w:rsidR="00BB35E7" w:rsidRPr="00BB35E7">
        <w:rPr>
          <w:rFonts w:cs="Tahoma"/>
          <w:i/>
        </w:rPr>
        <w:t>phenomenal</w:t>
      </w:r>
      <w:r w:rsidR="009261E3" w:rsidRPr="00462A53">
        <w:rPr>
          <w:rFonts w:cs="Tahoma"/>
        </w:rPr>
        <w:t xml:space="preserve"> </w:t>
      </w:r>
      <w:r w:rsidR="009261E3" w:rsidRPr="00462A53">
        <w:rPr>
          <w:rFonts w:cs="Tahoma"/>
          <w:i/>
        </w:rPr>
        <w:t>unity</w:t>
      </w:r>
      <w:r w:rsidR="009261E3" w:rsidRPr="00462A53">
        <w:rPr>
          <w:rFonts w:cs="Tahoma"/>
        </w:rPr>
        <w:t xml:space="preserve"> and </w:t>
      </w:r>
      <w:r w:rsidR="009261E3" w:rsidRPr="00462A53">
        <w:rPr>
          <w:rFonts w:cs="Tahoma"/>
          <w:i/>
        </w:rPr>
        <w:t>boundedness</w:t>
      </w:r>
      <w:r w:rsidR="007844E5">
        <w:rPr>
          <w:rFonts w:cs="Tahoma"/>
        </w:rPr>
        <w:t xml:space="preserve"> of </w:t>
      </w:r>
      <w:r w:rsidR="00907D2D">
        <w:rPr>
          <w:rFonts w:cs="Tahoma"/>
        </w:rPr>
        <w:t>macro</w:t>
      </w:r>
      <w:r w:rsidR="007844E5">
        <w:rPr>
          <w:rFonts w:cs="Tahoma"/>
        </w:rPr>
        <w:t>subjective</w:t>
      </w:r>
      <w:r w:rsidR="009261E3" w:rsidRPr="00462A53">
        <w:rPr>
          <w:rFonts w:cs="Tahoma"/>
        </w:rPr>
        <w:t xml:space="preserve"> </w:t>
      </w:r>
      <w:r w:rsidR="00BC23A9" w:rsidRPr="00462A53">
        <w:rPr>
          <w:rFonts w:cs="Tahoma"/>
        </w:rPr>
        <w:t>experience</w:t>
      </w:r>
      <w:r w:rsidR="009261E3" w:rsidRPr="00462A53">
        <w:rPr>
          <w:rFonts w:cs="Tahoma"/>
        </w:rPr>
        <w:t xml:space="preserve">. </w:t>
      </w:r>
    </w:p>
    <w:p w14:paraId="538317B5" w14:textId="77777777" w:rsidR="006E308D" w:rsidRPr="00462A53" w:rsidRDefault="006E308D" w:rsidP="00462A53">
      <w:pPr>
        <w:widowControl w:val="0"/>
        <w:autoSpaceDE w:val="0"/>
        <w:autoSpaceDN w:val="0"/>
        <w:adjustRightInd w:val="0"/>
        <w:spacing w:line="480" w:lineRule="auto"/>
        <w:jc w:val="both"/>
        <w:rPr>
          <w:rFonts w:cs="Tahoma"/>
        </w:rPr>
      </w:pPr>
    </w:p>
    <w:p w14:paraId="57BA764A" w14:textId="68F2315E" w:rsidR="00501F8C" w:rsidRPr="00B80FA5" w:rsidRDefault="001E072F" w:rsidP="004C2927">
      <w:pPr>
        <w:widowControl w:val="0"/>
        <w:autoSpaceDE w:val="0"/>
        <w:autoSpaceDN w:val="0"/>
        <w:adjustRightInd w:val="0"/>
        <w:spacing w:line="480" w:lineRule="auto"/>
        <w:jc w:val="both"/>
        <w:rPr>
          <w:rFonts w:cs="Times"/>
          <w:b/>
        </w:rPr>
      </w:pPr>
      <w:r>
        <w:rPr>
          <w:rFonts w:cs="Tahoma"/>
        </w:rPr>
        <w:t>ii</w:t>
      </w:r>
      <w:r w:rsidR="00F45E41">
        <w:rPr>
          <w:rFonts w:cs="Tahoma"/>
        </w:rPr>
        <w:t xml:space="preserve">. </w:t>
      </w:r>
      <w:r w:rsidR="00B50D9C" w:rsidRPr="00462A53">
        <w:rPr>
          <w:rFonts w:cs="Tahoma"/>
        </w:rPr>
        <w:t>The production</w:t>
      </w:r>
      <w:r w:rsidR="003B10FA">
        <w:rPr>
          <w:rFonts w:cs="Tahoma"/>
        </w:rPr>
        <w:t>/qualitative unity</w:t>
      </w:r>
      <w:r w:rsidR="00B50D9C" w:rsidRPr="00462A53">
        <w:rPr>
          <w:rFonts w:cs="Tahoma"/>
        </w:rPr>
        <w:t xml:space="preserve"> problem: </w:t>
      </w:r>
      <w:r w:rsidR="00A65CD1" w:rsidRPr="00462A53">
        <w:rPr>
          <w:rFonts w:cs="Tahoma"/>
        </w:rPr>
        <w:t xml:space="preserve">How do </w:t>
      </w:r>
      <w:r w:rsidR="00DD4B3E" w:rsidRPr="00462A53">
        <w:rPr>
          <w:rFonts w:cs="Times"/>
        </w:rPr>
        <w:t>separately instantiated qualities (</w:t>
      </w:r>
      <w:r w:rsidR="00F96C7A">
        <w:rPr>
          <w:rFonts w:cs="Times"/>
        </w:rPr>
        <w:t xml:space="preserve">e.g. </w:t>
      </w:r>
      <w:r w:rsidR="00DD4B3E" w:rsidRPr="00462A53">
        <w:rPr>
          <w:rFonts w:cs="Times"/>
        </w:rPr>
        <w:t xml:space="preserve">the redness and whiteness of distinct </w:t>
      </w:r>
      <w:r w:rsidR="00674472" w:rsidRPr="00462A53">
        <w:rPr>
          <w:rFonts w:cs="Times"/>
        </w:rPr>
        <w:t>particulars</w:t>
      </w:r>
      <w:r w:rsidR="00DD4B3E" w:rsidRPr="00462A53">
        <w:rPr>
          <w:rFonts w:cs="Times"/>
        </w:rPr>
        <w:t>) yield a combined quality</w:t>
      </w:r>
      <w:r w:rsidR="00A65CD1" w:rsidRPr="00462A53">
        <w:rPr>
          <w:rFonts w:cs="Times"/>
        </w:rPr>
        <w:t>?</w:t>
      </w:r>
      <w:r w:rsidR="00DD4B3E" w:rsidRPr="00462A53">
        <w:rPr>
          <w:rFonts w:cs="Times"/>
        </w:rPr>
        <w:t xml:space="preserve"> </w:t>
      </w:r>
      <w:r w:rsidR="00451772" w:rsidRPr="00462A53">
        <w:rPr>
          <w:rFonts w:cs="Times"/>
        </w:rPr>
        <w:t xml:space="preserve">If there </w:t>
      </w:r>
      <w:r w:rsidR="00451772" w:rsidRPr="00357725">
        <w:rPr>
          <w:rFonts w:cs="Times"/>
        </w:rPr>
        <w:t>is</w:t>
      </w:r>
      <w:r w:rsidR="00451772" w:rsidRPr="00462A53">
        <w:rPr>
          <w:rFonts w:cs="Times"/>
        </w:rPr>
        <w:t xml:space="preserve"> a genuine</w:t>
      </w:r>
      <w:r w:rsidR="007702FC" w:rsidRPr="00462A53">
        <w:rPr>
          <w:rFonts w:cs="Times"/>
        </w:rPr>
        <w:t xml:space="preserve"> problem here, then we </w:t>
      </w:r>
      <w:r w:rsidR="00451772" w:rsidRPr="00462A53">
        <w:rPr>
          <w:rFonts w:cs="Times"/>
        </w:rPr>
        <w:t>perhaps need to</w:t>
      </w:r>
      <w:r w:rsidR="007702FC" w:rsidRPr="00462A53">
        <w:rPr>
          <w:rFonts w:cs="Times"/>
        </w:rPr>
        <w:t xml:space="preserve"> reject the premise that</w:t>
      </w:r>
      <w:r w:rsidR="00AA24EA">
        <w:rPr>
          <w:rFonts w:cs="Times"/>
        </w:rPr>
        <w:t xml:space="preserve"> the</w:t>
      </w:r>
      <w:r w:rsidR="007702FC" w:rsidRPr="00462A53">
        <w:rPr>
          <w:rFonts w:cs="Times"/>
        </w:rPr>
        <w:t xml:space="preserve"> qualities are separately instantiated</w:t>
      </w:r>
      <w:r w:rsidR="00451772" w:rsidRPr="00462A53">
        <w:rPr>
          <w:rFonts w:cs="Times"/>
        </w:rPr>
        <w:t>, or remain separately instantiated</w:t>
      </w:r>
      <w:r w:rsidR="007702FC" w:rsidRPr="00462A53">
        <w:rPr>
          <w:rFonts w:cs="Times"/>
        </w:rPr>
        <w:t>.</w:t>
      </w:r>
      <w:r w:rsidR="00451772" w:rsidRPr="00462A53">
        <w:rPr>
          <w:rFonts w:cs="Times"/>
        </w:rPr>
        <w:t xml:space="preserve"> Chalmers </w:t>
      </w:r>
      <w:r w:rsidR="003208DC">
        <w:rPr>
          <w:rFonts w:cs="Times"/>
        </w:rPr>
        <w:t>sees</w:t>
      </w:r>
      <w:r w:rsidR="00451772" w:rsidRPr="00462A53">
        <w:rPr>
          <w:rFonts w:cs="Times"/>
        </w:rPr>
        <w:t xml:space="preserve"> no problem with co-instantiated qualities combining. So</w:t>
      </w:r>
      <w:r w:rsidR="003F3B94" w:rsidRPr="00462A53">
        <w:rPr>
          <w:rFonts w:cs="Times"/>
        </w:rPr>
        <w:t xml:space="preserve"> </w:t>
      </w:r>
      <w:r w:rsidR="00451772" w:rsidRPr="00462A53">
        <w:rPr>
          <w:rFonts w:cs="Times"/>
        </w:rPr>
        <w:t>if separate instantiations</w:t>
      </w:r>
      <w:r w:rsidR="000A1A9B" w:rsidRPr="00462A53">
        <w:rPr>
          <w:rFonts w:cs="Times"/>
        </w:rPr>
        <w:t xml:space="preserve"> can</w:t>
      </w:r>
      <w:r w:rsidR="00451772" w:rsidRPr="00462A53">
        <w:rPr>
          <w:rFonts w:cs="Times"/>
        </w:rPr>
        <w:t xml:space="preserve"> become non-separate in the combination of the qualities, we </w:t>
      </w:r>
      <w:r w:rsidR="0075274B" w:rsidRPr="00462A53">
        <w:rPr>
          <w:rFonts w:cs="Times"/>
        </w:rPr>
        <w:t>may</w:t>
      </w:r>
      <w:r w:rsidR="00451772" w:rsidRPr="00462A53">
        <w:rPr>
          <w:rFonts w:cs="Times"/>
        </w:rPr>
        <w:t xml:space="preserve"> have </w:t>
      </w:r>
      <w:r w:rsidR="003F3B94" w:rsidRPr="00462A53">
        <w:rPr>
          <w:rFonts w:cs="Times"/>
        </w:rPr>
        <w:t>a solution</w:t>
      </w:r>
      <w:r w:rsidR="00451772" w:rsidRPr="00462A53">
        <w:rPr>
          <w:rFonts w:cs="Times"/>
        </w:rPr>
        <w:t>.</w:t>
      </w:r>
      <w:r w:rsidR="007702FC" w:rsidRPr="00462A53">
        <w:rPr>
          <w:rFonts w:cs="Times"/>
        </w:rPr>
        <w:t xml:space="preserve"> </w:t>
      </w:r>
      <w:r w:rsidR="007A21FC" w:rsidRPr="00462A53">
        <w:rPr>
          <w:rFonts w:cs="Times"/>
        </w:rPr>
        <w:t xml:space="preserve">Chalmers </w:t>
      </w:r>
      <w:r w:rsidR="003208DC">
        <w:rPr>
          <w:rFonts w:cs="Times"/>
        </w:rPr>
        <w:t>discusses</w:t>
      </w:r>
      <w:r w:rsidR="007A21FC" w:rsidRPr="00462A53">
        <w:rPr>
          <w:rFonts w:cs="Times"/>
        </w:rPr>
        <w:t xml:space="preserve"> a ‘quantum holist’ picture </w:t>
      </w:r>
      <w:r w:rsidR="00357725">
        <w:rPr>
          <w:rFonts w:cs="Times"/>
        </w:rPr>
        <w:t>where</w:t>
      </w:r>
      <w:r w:rsidR="007A21FC" w:rsidRPr="00462A53">
        <w:rPr>
          <w:rFonts w:cs="Times"/>
        </w:rPr>
        <w:t xml:space="preserve"> </w:t>
      </w:r>
      <w:r w:rsidR="003D492B" w:rsidRPr="00462A53">
        <w:rPr>
          <w:rFonts w:cs="Times"/>
        </w:rPr>
        <w:t>two or more</w:t>
      </w:r>
      <w:r w:rsidR="007A21FC" w:rsidRPr="00462A53">
        <w:rPr>
          <w:rFonts w:cs="Times"/>
        </w:rPr>
        <w:t xml:space="preserve"> </w:t>
      </w:r>
      <w:r w:rsidR="003D492B" w:rsidRPr="00462A53">
        <w:rPr>
          <w:rFonts w:cs="Times"/>
        </w:rPr>
        <w:t xml:space="preserve">ultimates can get entangled, </w:t>
      </w:r>
      <w:r w:rsidR="0075274B" w:rsidRPr="00462A53">
        <w:rPr>
          <w:rFonts w:cs="Times"/>
        </w:rPr>
        <w:t>gaining</w:t>
      </w:r>
      <w:r w:rsidR="002F6D9E" w:rsidRPr="00462A53">
        <w:rPr>
          <w:rFonts w:cs="Times"/>
        </w:rPr>
        <w:t xml:space="preserve"> properties that </w:t>
      </w:r>
      <w:r w:rsidR="0075274B" w:rsidRPr="00462A53">
        <w:rPr>
          <w:rFonts w:cs="Times"/>
        </w:rPr>
        <w:t>then</w:t>
      </w:r>
      <w:r w:rsidR="002F6D9E" w:rsidRPr="00462A53">
        <w:rPr>
          <w:rFonts w:cs="Times"/>
        </w:rPr>
        <w:t xml:space="preserve"> entitle us to treat them more or less as one item</w:t>
      </w:r>
      <w:r w:rsidR="003D492B" w:rsidRPr="00462A53">
        <w:rPr>
          <w:rFonts w:cs="Times"/>
        </w:rPr>
        <w:t>.</w:t>
      </w:r>
      <w:r w:rsidR="00AE1859">
        <w:rPr>
          <w:rFonts w:cs="Times"/>
        </w:rPr>
        <w:t xml:space="preserve"> </w:t>
      </w:r>
      <w:r w:rsidR="00AC7960" w:rsidRPr="00462A53">
        <w:rPr>
          <w:rFonts w:cs="Times"/>
        </w:rPr>
        <w:t xml:space="preserve">Now suppose that </w:t>
      </w:r>
      <w:r w:rsidR="00012707" w:rsidRPr="00462A53">
        <w:rPr>
          <w:rFonts w:cs="Times"/>
        </w:rPr>
        <w:t>two</w:t>
      </w:r>
      <w:r w:rsidR="00AC7960" w:rsidRPr="00462A53">
        <w:rPr>
          <w:rFonts w:cs="Times"/>
        </w:rPr>
        <w:t xml:space="preserve"> ultimates </w:t>
      </w:r>
      <w:r w:rsidR="00012707" w:rsidRPr="00462A53">
        <w:rPr>
          <w:rFonts w:cs="Times"/>
        </w:rPr>
        <w:t>presently unentangled instantiate</w:t>
      </w:r>
      <w:r w:rsidR="00AC7960" w:rsidRPr="00462A53">
        <w:rPr>
          <w:rFonts w:cs="Times"/>
        </w:rPr>
        <w:t xml:space="preserve"> red and white</w:t>
      </w:r>
      <w:r w:rsidR="00012707" w:rsidRPr="00462A53">
        <w:rPr>
          <w:rFonts w:cs="Times"/>
        </w:rPr>
        <w:t>, respectively</w:t>
      </w:r>
      <w:r w:rsidR="00AC7960" w:rsidRPr="00462A53">
        <w:rPr>
          <w:rFonts w:cs="Times"/>
        </w:rPr>
        <w:t xml:space="preserve">. Then it might be reasonable to consider them, </w:t>
      </w:r>
      <w:r w:rsidR="00012707" w:rsidRPr="00462A53">
        <w:rPr>
          <w:rFonts w:cs="Times"/>
        </w:rPr>
        <w:t>once</w:t>
      </w:r>
      <w:r w:rsidR="00AC7960" w:rsidRPr="00462A53">
        <w:rPr>
          <w:rFonts w:cs="Times"/>
        </w:rPr>
        <w:t xml:space="preserve"> e</w:t>
      </w:r>
      <w:r w:rsidR="00501F8C" w:rsidRPr="00462A53">
        <w:rPr>
          <w:rFonts w:cs="Times"/>
        </w:rPr>
        <w:t>ntangled, as instantiating pink</w:t>
      </w:r>
      <w:r w:rsidR="00012707" w:rsidRPr="00462A53">
        <w:rPr>
          <w:rFonts w:cs="Times"/>
        </w:rPr>
        <w:t>: the ultimates entangle, and so do their qualities. You can no longer take a red and a white ‘reading’ separately,</w:t>
      </w:r>
      <w:r w:rsidR="003208DC">
        <w:rPr>
          <w:rFonts w:cs="Times"/>
        </w:rPr>
        <w:t xml:space="preserve"> as it were;</w:t>
      </w:r>
      <w:r w:rsidR="00012707" w:rsidRPr="00462A53">
        <w:rPr>
          <w:rFonts w:cs="Times"/>
        </w:rPr>
        <w:t xml:space="preserve"> rather the two qualities now have to be treated </w:t>
      </w:r>
      <w:r w:rsidR="00C15D88" w:rsidRPr="00462A53">
        <w:rPr>
          <w:rFonts w:cs="Times"/>
        </w:rPr>
        <w:t>as a</w:t>
      </w:r>
      <w:r w:rsidR="00012707" w:rsidRPr="00462A53">
        <w:rPr>
          <w:rFonts w:cs="Times"/>
        </w:rPr>
        <w:t xml:space="preserve"> block.</w:t>
      </w:r>
      <w:r w:rsidR="00AC7960" w:rsidRPr="00462A53">
        <w:rPr>
          <w:rFonts w:cs="Times"/>
        </w:rPr>
        <w:t xml:space="preserve"> </w:t>
      </w:r>
      <w:r w:rsidR="00501F8C" w:rsidRPr="00462A53">
        <w:rPr>
          <w:rFonts w:cs="Times"/>
        </w:rPr>
        <w:t xml:space="preserve">Some </w:t>
      </w:r>
      <w:r w:rsidR="001C453D" w:rsidRPr="00462A53">
        <w:rPr>
          <w:rFonts w:cs="Times"/>
        </w:rPr>
        <w:t>even</w:t>
      </w:r>
      <w:r w:rsidR="00501F8C" w:rsidRPr="00462A53">
        <w:rPr>
          <w:rFonts w:cs="Times"/>
        </w:rPr>
        <w:t xml:space="preserve"> interpret entanglement as the two (or more) entangled things </w:t>
      </w:r>
      <w:r w:rsidR="009D2920">
        <w:rPr>
          <w:rFonts w:cs="Times"/>
        </w:rPr>
        <w:t>literally</w:t>
      </w:r>
      <w:r w:rsidR="00501F8C" w:rsidRPr="00462A53">
        <w:rPr>
          <w:rFonts w:cs="Times"/>
        </w:rPr>
        <w:t xml:space="preserve"> </w:t>
      </w:r>
      <w:r w:rsidR="001C453D" w:rsidRPr="00462A53">
        <w:rPr>
          <w:rFonts w:cs="Times"/>
        </w:rPr>
        <w:t>becoming</w:t>
      </w:r>
      <w:r w:rsidR="00501F8C" w:rsidRPr="00462A53">
        <w:rPr>
          <w:rFonts w:cs="Times"/>
        </w:rPr>
        <w:t xml:space="preserve"> one thing</w:t>
      </w:r>
      <w:r w:rsidR="006267C7" w:rsidRPr="00462A53">
        <w:rPr>
          <w:rFonts w:cs="Times"/>
        </w:rPr>
        <w:t>.</w:t>
      </w:r>
      <w:r w:rsidR="00501F8C" w:rsidRPr="00462A53">
        <w:rPr>
          <w:rStyle w:val="FootnoteReference"/>
          <w:rFonts w:cs="Times"/>
        </w:rPr>
        <w:footnoteReference w:id="33"/>
      </w:r>
      <w:r w:rsidR="005F306B" w:rsidRPr="00462A53">
        <w:rPr>
          <w:rFonts w:cs="Times"/>
        </w:rPr>
        <w:t xml:space="preserve"> If that’s plausible, then the formerly separately instantiated qualities—redness and whiteness—are now co-instantiated, and the puzzle </w:t>
      </w:r>
      <w:r w:rsidR="00E86629">
        <w:rPr>
          <w:rFonts w:cs="Times"/>
        </w:rPr>
        <w:t>appears</w:t>
      </w:r>
      <w:r w:rsidR="005F306B" w:rsidRPr="00462A53">
        <w:rPr>
          <w:rFonts w:cs="Times"/>
        </w:rPr>
        <w:t xml:space="preserve"> solved.</w:t>
      </w:r>
      <w:r w:rsidR="004C2927">
        <w:rPr>
          <w:rStyle w:val="FootnoteReference"/>
          <w:rFonts w:cs="Times"/>
        </w:rPr>
        <w:footnoteReference w:id="34"/>
      </w:r>
      <w:r w:rsidR="005F306B" w:rsidRPr="00462A53">
        <w:rPr>
          <w:rFonts w:cs="Times"/>
        </w:rPr>
        <w:t xml:space="preserve"> </w:t>
      </w:r>
    </w:p>
    <w:p w14:paraId="0CECBE17" w14:textId="77777777" w:rsidR="00BA5148" w:rsidRPr="00462A53" w:rsidRDefault="00BA5148" w:rsidP="00462A53">
      <w:pPr>
        <w:widowControl w:val="0"/>
        <w:autoSpaceDE w:val="0"/>
        <w:autoSpaceDN w:val="0"/>
        <w:adjustRightInd w:val="0"/>
        <w:spacing w:line="480" w:lineRule="auto"/>
        <w:jc w:val="both"/>
        <w:rPr>
          <w:rFonts w:cs="Times"/>
        </w:rPr>
      </w:pPr>
    </w:p>
    <w:p w14:paraId="7FA0075F" w14:textId="563CC029" w:rsidR="002870A7" w:rsidRDefault="006511FC" w:rsidP="00AC583B">
      <w:pPr>
        <w:widowControl w:val="0"/>
        <w:tabs>
          <w:tab w:val="left" w:pos="993"/>
        </w:tabs>
        <w:autoSpaceDE w:val="0"/>
        <w:autoSpaceDN w:val="0"/>
        <w:adjustRightInd w:val="0"/>
        <w:spacing w:line="480" w:lineRule="auto"/>
        <w:jc w:val="both"/>
        <w:rPr>
          <w:rFonts w:cs="Times"/>
        </w:rPr>
      </w:pPr>
      <w:r w:rsidRPr="00462A53">
        <w:rPr>
          <w:rFonts w:cs="Times"/>
        </w:rPr>
        <w:t>Chalmers</w:t>
      </w:r>
      <w:r w:rsidR="009B426B" w:rsidRPr="00462A53">
        <w:rPr>
          <w:rFonts w:cs="Times"/>
        </w:rPr>
        <w:t xml:space="preserve"> raises</w:t>
      </w:r>
      <w:r w:rsidRPr="00462A53">
        <w:rPr>
          <w:rFonts w:cs="Times"/>
        </w:rPr>
        <w:t xml:space="preserve"> two major concern</w:t>
      </w:r>
      <w:r w:rsidR="003A5430" w:rsidRPr="00462A53">
        <w:rPr>
          <w:rFonts w:cs="Times"/>
        </w:rPr>
        <w:t xml:space="preserve">s about </w:t>
      </w:r>
      <w:r w:rsidR="007F0DE6" w:rsidRPr="00462A53">
        <w:rPr>
          <w:rFonts w:cs="Times"/>
        </w:rPr>
        <w:t>quantum holism, for panpsychists</w:t>
      </w:r>
      <w:r w:rsidR="003A5430" w:rsidRPr="00462A53">
        <w:rPr>
          <w:rFonts w:cs="Times"/>
        </w:rPr>
        <w:t>.</w:t>
      </w:r>
      <w:r w:rsidR="007F0DE6" w:rsidRPr="00462A53">
        <w:rPr>
          <w:rStyle w:val="FootnoteReference"/>
          <w:rFonts w:cs="Times"/>
        </w:rPr>
        <w:footnoteReference w:id="35"/>
      </w:r>
      <w:r w:rsidR="003A5430" w:rsidRPr="00462A53">
        <w:rPr>
          <w:rFonts w:cs="Times"/>
        </w:rPr>
        <w:t xml:space="preserve"> First</w:t>
      </w:r>
      <w:r w:rsidRPr="00462A53">
        <w:rPr>
          <w:rFonts w:cs="Times"/>
        </w:rPr>
        <w:t xml:space="preserve">, entanglement </w:t>
      </w:r>
      <w:r w:rsidR="009946B7" w:rsidRPr="00462A53">
        <w:rPr>
          <w:rFonts w:cs="Times"/>
        </w:rPr>
        <w:t>might be taken to</w:t>
      </w:r>
      <w:r w:rsidRPr="00462A53">
        <w:rPr>
          <w:rFonts w:cs="Times"/>
        </w:rPr>
        <w:t xml:space="preserve"> </w:t>
      </w:r>
      <w:r w:rsidR="009946B7" w:rsidRPr="00462A53">
        <w:rPr>
          <w:rFonts w:cs="Times"/>
        </w:rPr>
        <w:t>unite</w:t>
      </w:r>
      <w:r w:rsidR="00263228" w:rsidRPr="00462A53">
        <w:rPr>
          <w:rFonts w:cs="Times"/>
        </w:rPr>
        <w:t xml:space="preserve"> the whole universe</w:t>
      </w:r>
      <w:r w:rsidR="009946B7" w:rsidRPr="00462A53">
        <w:rPr>
          <w:rFonts w:cs="Times"/>
        </w:rPr>
        <w:t xml:space="preserve">—especially since it </w:t>
      </w:r>
      <w:r w:rsidR="009B426B" w:rsidRPr="00462A53">
        <w:rPr>
          <w:rFonts w:cs="Times"/>
        </w:rPr>
        <w:t>likely</w:t>
      </w:r>
      <w:r w:rsidR="009946B7" w:rsidRPr="00462A53">
        <w:rPr>
          <w:rFonts w:cs="Times"/>
        </w:rPr>
        <w:t xml:space="preserve"> em</w:t>
      </w:r>
      <w:r w:rsidR="00650FE9" w:rsidRPr="00462A53">
        <w:rPr>
          <w:rFonts w:cs="Times"/>
        </w:rPr>
        <w:t>erged from a singularity</w:t>
      </w:r>
      <w:r w:rsidR="009946B7" w:rsidRPr="00462A53">
        <w:rPr>
          <w:rFonts w:cs="Times"/>
        </w:rPr>
        <w:t>.</w:t>
      </w:r>
      <w:r w:rsidR="00650FE9" w:rsidRPr="00462A53">
        <w:rPr>
          <w:rStyle w:val="FootnoteReference"/>
          <w:rFonts w:cs="Times"/>
        </w:rPr>
        <w:footnoteReference w:id="36"/>
      </w:r>
      <w:r w:rsidR="009946B7" w:rsidRPr="00462A53">
        <w:rPr>
          <w:rFonts w:cs="Times"/>
        </w:rPr>
        <w:t xml:space="preserve"> This</w:t>
      </w:r>
      <w:r w:rsidR="00263228" w:rsidRPr="00462A53">
        <w:rPr>
          <w:rFonts w:cs="Times"/>
        </w:rPr>
        <w:t>, in the context of panpsychism, would lead to a single universe-sized subje</w:t>
      </w:r>
      <w:r w:rsidR="00006118">
        <w:rPr>
          <w:rFonts w:cs="Times"/>
        </w:rPr>
        <w:t>ct, and the</w:t>
      </w:r>
      <w:r w:rsidR="00263228" w:rsidRPr="00462A53">
        <w:rPr>
          <w:rFonts w:cs="Times"/>
        </w:rPr>
        <w:t xml:space="preserve"> </w:t>
      </w:r>
      <w:r w:rsidR="00263228" w:rsidRPr="00462A53">
        <w:rPr>
          <w:rFonts w:cs="Times"/>
          <w:i/>
        </w:rPr>
        <w:t>decomposition</w:t>
      </w:r>
      <w:r w:rsidR="00263228" w:rsidRPr="00462A53">
        <w:rPr>
          <w:rFonts w:cs="Times"/>
        </w:rPr>
        <w:t xml:space="preserve"> </w:t>
      </w:r>
      <w:r w:rsidR="00263228" w:rsidRPr="00462A53">
        <w:rPr>
          <w:rFonts w:cs="Times"/>
          <w:i/>
        </w:rPr>
        <w:t>problem</w:t>
      </w:r>
      <w:r w:rsidR="00263228" w:rsidRPr="00462A53">
        <w:rPr>
          <w:rFonts w:cs="Times"/>
        </w:rPr>
        <w:t xml:space="preserve">: how do you get from that </w:t>
      </w:r>
      <w:r w:rsidR="00B76B37" w:rsidRPr="00462A53">
        <w:rPr>
          <w:rFonts w:cs="Times"/>
        </w:rPr>
        <w:t>universe</w:t>
      </w:r>
      <w:r w:rsidR="00263228" w:rsidRPr="00462A53">
        <w:rPr>
          <w:rFonts w:cs="Times"/>
        </w:rPr>
        <w:t>-subject</w:t>
      </w:r>
      <w:r w:rsidR="006D4E59" w:rsidRPr="00462A53">
        <w:rPr>
          <w:rFonts w:cs="Times"/>
        </w:rPr>
        <w:t xml:space="preserve"> down</w:t>
      </w:r>
      <w:r w:rsidR="00263228" w:rsidRPr="00462A53">
        <w:rPr>
          <w:rFonts w:cs="Times"/>
        </w:rPr>
        <w:t xml:space="preserve"> to us?</w:t>
      </w:r>
      <w:r w:rsidR="009134D0" w:rsidRPr="00462A53">
        <w:rPr>
          <w:rStyle w:val="FootnoteReference"/>
          <w:rFonts w:cs="Times"/>
        </w:rPr>
        <w:footnoteReference w:id="37"/>
      </w:r>
      <w:r w:rsidR="00263228" w:rsidRPr="00462A53">
        <w:rPr>
          <w:rFonts w:cs="Times"/>
        </w:rPr>
        <w:t xml:space="preserve"> </w:t>
      </w:r>
      <w:r w:rsidR="003A5430" w:rsidRPr="00462A53">
        <w:rPr>
          <w:rFonts w:cs="Times"/>
        </w:rPr>
        <w:t xml:space="preserve">Second, Chalmers writes that </w:t>
      </w:r>
      <w:r w:rsidR="003A5430" w:rsidRPr="00462A53">
        <w:rPr>
          <w:rFonts w:cs="Tahoma"/>
        </w:rPr>
        <w:t>‘</w:t>
      </w:r>
      <w:r w:rsidR="003A5430" w:rsidRPr="00462A53">
        <w:rPr>
          <w:rFonts w:cs="Times"/>
        </w:rPr>
        <w:t>The structure of the quantum state of brain-level systems is quite di</w:t>
      </w:r>
      <w:r w:rsidR="003A5430" w:rsidRPr="00462A53">
        <w:rPr>
          <w:rFonts w:cs="Cambria"/>
        </w:rPr>
        <w:t>ff</w:t>
      </w:r>
      <w:r w:rsidR="003A5430" w:rsidRPr="00462A53">
        <w:rPr>
          <w:rFonts w:cs="Times"/>
        </w:rPr>
        <w:t>erent from the structure of our experience.’</w:t>
      </w:r>
      <w:r w:rsidR="00AA086C">
        <w:rPr>
          <w:rStyle w:val="FootnoteReference"/>
          <w:rFonts w:cs="Times"/>
        </w:rPr>
        <w:footnoteReference w:id="38"/>
      </w:r>
      <w:r w:rsidR="003A5430" w:rsidRPr="00462A53">
        <w:rPr>
          <w:rFonts w:cs="Times"/>
        </w:rPr>
        <w:t xml:space="preserve"> This seems to be a bridging problem</w:t>
      </w:r>
      <w:r w:rsidR="00AD301B" w:rsidRPr="00462A53">
        <w:rPr>
          <w:rFonts w:cs="Times"/>
        </w:rPr>
        <w:t xml:space="preserve">, a </w:t>
      </w:r>
      <w:r w:rsidR="00AD301B" w:rsidRPr="00DF1161">
        <w:rPr>
          <w:rFonts w:cs="Times"/>
          <w:i/>
        </w:rPr>
        <w:t>quantum structural mismatch problem</w:t>
      </w:r>
      <w:r w:rsidR="003A5430" w:rsidRPr="00462A53">
        <w:rPr>
          <w:rFonts w:cs="Times"/>
        </w:rPr>
        <w:t>.</w:t>
      </w:r>
      <w:r w:rsidR="0042299A" w:rsidRPr="00462A53">
        <w:rPr>
          <w:rFonts w:cs="Times"/>
        </w:rPr>
        <w:t xml:space="preserve"> I have specific things to say </w:t>
      </w:r>
      <w:r w:rsidR="00E65131" w:rsidRPr="00462A53">
        <w:rPr>
          <w:rFonts w:cs="Times"/>
        </w:rPr>
        <w:t>about structural mismatch later</w:t>
      </w:r>
      <w:r w:rsidR="0042299A" w:rsidRPr="00462A53">
        <w:rPr>
          <w:rFonts w:cs="Times"/>
        </w:rPr>
        <w:t>.</w:t>
      </w:r>
      <w:r w:rsidR="003A5430" w:rsidRPr="00462A53">
        <w:rPr>
          <w:rFonts w:cs="Times"/>
        </w:rPr>
        <w:t xml:space="preserve"> </w:t>
      </w:r>
      <w:r w:rsidR="00954197" w:rsidRPr="00462A53">
        <w:rPr>
          <w:rFonts w:cs="Times"/>
        </w:rPr>
        <w:t>But</w:t>
      </w:r>
      <w:r w:rsidR="0042299A" w:rsidRPr="00462A53">
        <w:rPr>
          <w:rFonts w:cs="Times"/>
        </w:rPr>
        <w:t xml:space="preserve"> for now</w:t>
      </w:r>
      <w:r w:rsidR="00372781">
        <w:rPr>
          <w:rFonts w:cs="Times"/>
        </w:rPr>
        <w:t xml:space="preserve"> we</w:t>
      </w:r>
      <w:r w:rsidR="0042299A" w:rsidRPr="00462A53">
        <w:rPr>
          <w:rFonts w:cs="Times"/>
        </w:rPr>
        <w:t xml:space="preserve"> can </w:t>
      </w:r>
      <w:r w:rsidR="00372781">
        <w:rPr>
          <w:rFonts w:cs="Times"/>
        </w:rPr>
        <w:t>observe</w:t>
      </w:r>
      <w:r w:rsidR="0042299A" w:rsidRPr="00462A53">
        <w:rPr>
          <w:rFonts w:cs="Times"/>
        </w:rPr>
        <w:t xml:space="preserve"> that</w:t>
      </w:r>
      <w:r w:rsidR="00954197" w:rsidRPr="00462A53">
        <w:rPr>
          <w:rFonts w:cs="Times"/>
        </w:rPr>
        <w:t xml:space="preserve"> </w:t>
      </w:r>
      <w:r w:rsidR="0042299A" w:rsidRPr="00462A53">
        <w:rPr>
          <w:rFonts w:cs="Times"/>
        </w:rPr>
        <w:t>these two</w:t>
      </w:r>
      <w:r w:rsidR="00954197" w:rsidRPr="00462A53">
        <w:rPr>
          <w:rFonts w:cs="Times"/>
        </w:rPr>
        <w:t xml:space="preserve"> problems are</w:t>
      </w:r>
      <w:r w:rsidR="0042299A" w:rsidRPr="00462A53">
        <w:rPr>
          <w:rFonts w:cs="Times"/>
        </w:rPr>
        <w:t xml:space="preserve"> </w:t>
      </w:r>
      <w:r w:rsidR="009B426B" w:rsidRPr="00462A53">
        <w:rPr>
          <w:rFonts w:cs="Times"/>
        </w:rPr>
        <w:t xml:space="preserve">significantly diminished </w:t>
      </w:r>
      <w:r w:rsidR="007C1467">
        <w:rPr>
          <w:rFonts w:cs="Times"/>
        </w:rPr>
        <w:t>without</w:t>
      </w:r>
      <w:r w:rsidR="00954197" w:rsidRPr="00462A53">
        <w:rPr>
          <w:rFonts w:cs="Times"/>
        </w:rPr>
        <w:t xml:space="preserve"> panpsychism. </w:t>
      </w:r>
      <w:r w:rsidR="006E5BA5" w:rsidRPr="00462A53">
        <w:rPr>
          <w:rFonts w:cs="Times"/>
        </w:rPr>
        <w:t>Panqualityism</w:t>
      </w:r>
      <w:r w:rsidR="00B33996" w:rsidRPr="00462A53">
        <w:rPr>
          <w:rFonts w:cs="Times"/>
        </w:rPr>
        <w:t xml:space="preserve"> plus quantum holism won’t imply a universe subject</w:t>
      </w:r>
      <w:r w:rsidR="004041FC" w:rsidRPr="00462A53">
        <w:rPr>
          <w:rFonts w:cs="Times"/>
        </w:rPr>
        <w:t>, because ultimates aren’t subjects,</w:t>
      </w:r>
      <w:r w:rsidR="00DA64DC">
        <w:rPr>
          <w:rFonts w:cs="Times"/>
        </w:rPr>
        <w:t xml:space="preserve"> on this view,</w:t>
      </w:r>
      <w:r w:rsidR="004041FC" w:rsidRPr="00462A53">
        <w:rPr>
          <w:rFonts w:cs="Times"/>
        </w:rPr>
        <w:t xml:space="preserve"> so their entanglement doesn’t imply</w:t>
      </w:r>
      <w:r w:rsidR="005D74C9">
        <w:rPr>
          <w:rFonts w:cs="Times"/>
        </w:rPr>
        <w:t xml:space="preserve"> ever</w:t>
      </w:r>
      <w:r w:rsidR="00DA64DC">
        <w:rPr>
          <w:rFonts w:cs="Times"/>
        </w:rPr>
        <w:t>-</w:t>
      </w:r>
      <w:r w:rsidR="004041FC" w:rsidRPr="00462A53">
        <w:rPr>
          <w:rFonts w:cs="Times"/>
        </w:rPr>
        <w:t>bigger subjects</w:t>
      </w:r>
      <w:r w:rsidR="00B33996" w:rsidRPr="00462A53">
        <w:rPr>
          <w:rFonts w:cs="Times"/>
        </w:rPr>
        <w:t xml:space="preserve">. What </w:t>
      </w:r>
      <w:r w:rsidR="004041FC" w:rsidRPr="00462A53">
        <w:rPr>
          <w:rFonts w:cs="Times"/>
        </w:rPr>
        <w:t>entanglement</w:t>
      </w:r>
      <w:r w:rsidR="00B33996" w:rsidRPr="00462A53">
        <w:rPr>
          <w:rFonts w:cs="Times"/>
        </w:rPr>
        <w:t xml:space="preserve"> </w:t>
      </w:r>
      <w:r w:rsidR="00E3551C" w:rsidRPr="00462A53">
        <w:rPr>
          <w:rFonts w:cs="Times"/>
        </w:rPr>
        <w:t>might</w:t>
      </w:r>
      <w:r w:rsidR="00B33996" w:rsidRPr="00462A53">
        <w:rPr>
          <w:rFonts w:cs="Times"/>
        </w:rPr>
        <w:t xml:space="preserve"> imply instead, </w:t>
      </w:r>
      <w:r w:rsidR="0005739D" w:rsidRPr="00462A53">
        <w:rPr>
          <w:rFonts w:cs="Times"/>
        </w:rPr>
        <w:t xml:space="preserve">under </w:t>
      </w:r>
      <w:r w:rsidR="00B33996" w:rsidRPr="00462A53">
        <w:rPr>
          <w:rFonts w:cs="Times"/>
        </w:rPr>
        <w:t xml:space="preserve">panqualityism, is a universe-wide </w:t>
      </w:r>
      <w:r w:rsidR="00B33996" w:rsidRPr="00462A53">
        <w:rPr>
          <w:rFonts w:cs="Times"/>
          <w:i/>
        </w:rPr>
        <w:t>entangled web of qualities</w:t>
      </w:r>
      <w:r w:rsidR="00B33996" w:rsidRPr="00462A53">
        <w:rPr>
          <w:rFonts w:cs="Times"/>
        </w:rPr>
        <w:t xml:space="preserve">. </w:t>
      </w:r>
      <w:r w:rsidR="00210756" w:rsidRPr="00462A53">
        <w:rPr>
          <w:rFonts w:cs="Times"/>
        </w:rPr>
        <w:t xml:space="preserve">The universe </w:t>
      </w:r>
      <w:r w:rsidR="00E3551C" w:rsidRPr="00462A53">
        <w:rPr>
          <w:rFonts w:cs="Times"/>
        </w:rPr>
        <w:t>could</w:t>
      </w:r>
      <w:r w:rsidR="00210756" w:rsidRPr="00462A53">
        <w:rPr>
          <w:rFonts w:cs="Times"/>
        </w:rPr>
        <w:t xml:space="preserve"> be conceived of as </w:t>
      </w:r>
      <w:r w:rsidR="00B91669" w:rsidRPr="00462A53">
        <w:rPr>
          <w:rFonts w:cs="Times"/>
        </w:rPr>
        <w:t>an enormous</w:t>
      </w:r>
      <w:r w:rsidR="00210756" w:rsidRPr="00462A53">
        <w:rPr>
          <w:rFonts w:cs="Times"/>
        </w:rPr>
        <w:t xml:space="preserve"> </w:t>
      </w:r>
      <w:r w:rsidR="00AB7B5C">
        <w:rPr>
          <w:rFonts w:cs="Times"/>
        </w:rPr>
        <w:t xml:space="preserve">enqualitied </w:t>
      </w:r>
      <w:r w:rsidR="00210756" w:rsidRPr="00462A53">
        <w:rPr>
          <w:rFonts w:cs="Times"/>
        </w:rPr>
        <w:t xml:space="preserve">fabric, </w:t>
      </w:r>
      <w:r w:rsidR="00AB7B5C">
        <w:rPr>
          <w:rFonts w:cs="Times"/>
        </w:rPr>
        <w:t xml:space="preserve">with </w:t>
      </w:r>
      <w:r w:rsidR="00210756" w:rsidRPr="00462A53">
        <w:rPr>
          <w:rFonts w:cs="Times"/>
        </w:rPr>
        <w:t>each quality instance</w:t>
      </w:r>
      <w:r w:rsidR="00AB7B5C">
        <w:rPr>
          <w:rFonts w:cs="Times"/>
        </w:rPr>
        <w:t xml:space="preserve"> </w:t>
      </w:r>
      <w:r w:rsidR="00210756" w:rsidRPr="00462A53">
        <w:rPr>
          <w:rFonts w:cs="Times"/>
        </w:rPr>
        <w:t>being deeply related and entwined with all the others.</w:t>
      </w:r>
      <w:r w:rsidR="00AB7B5C">
        <w:rPr>
          <w:rStyle w:val="FootnoteReference"/>
          <w:rFonts w:cs="Times"/>
        </w:rPr>
        <w:footnoteReference w:id="39"/>
      </w:r>
      <w:r w:rsidR="00D674AE" w:rsidRPr="00462A53">
        <w:rPr>
          <w:rFonts w:cs="Times"/>
        </w:rPr>
        <w:t xml:space="preserve"> The quality of a given co-ordinate in that web</w:t>
      </w:r>
      <w:r w:rsidR="005D63D2">
        <w:rPr>
          <w:rFonts w:cs="Times"/>
        </w:rPr>
        <w:t xml:space="preserve"> to some extent</w:t>
      </w:r>
      <w:r w:rsidR="00D674AE" w:rsidRPr="00462A53">
        <w:rPr>
          <w:rFonts w:cs="Times"/>
        </w:rPr>
        <w:t xml:space="preserve"> supervenes</w:t>
      </w:r>
      <w:r w:rsidR="005D63D2">
        <w:rPr>
          <w:rFonts w:cs="Times"/>
        </w:rPr>
        <w:t xml:space="preserve"> on </w:t>
      </w:r>
      <w:r w:rsidR="00D674AE" w:rsidRPr="00462A53">
        <w:rPr>
          <w:rFonts w:cs="Times"/>
        </w:rPr>
        <w:t xml:space="preserve">what qualities </w:t>
      </w:r>
      <w:r w:rsidR="005D63D2">
        <w:rPr>
          <w:rFonts w:cs="Times"/>
        </w:rPr>
        <w:t>are present at</w:t>
      </w:r>
      <w:r w:rsidR="00D674AE" w:rsidRPr="00462A53">
        <w:rPr>
          <w:rFonts w:cs="Times"/>
        </w:rPr>
        <w:t xml:space="preserve"> all the other co-ordinates</w:t>
      </w:r>
      <w:r w:rsidR="002C79A9" w:rsidRPr="00462A53">
        <w:rPr>
          <w:rFonts w:cs="Times"/>
        </w:rPr>
        <w:t xml:space="preserve">, </w:t>
      </w:r>
      <w:r w:rsidR="00B36506" w:rsidRPr="00462A53">
        <w:rPr>
          <w:rFonts w:cs="Times"/>
        </w:rPr>
        <w:t xml:space="preserve">so </w:t>
      </w:r>
      <w:r w:rsidR="008C0105">
        <w:rPr>
          <w:rFonts w:cs="Times"/>
        </w:rPr>
        <w:t xml:space="preserve">yielding </w:t>
      </w:r>
      <w:r w:rsidR="002C79A9" w:rsidRPr="00462A53">
        <w:rPr>
          <w:rFonts w:cs="Times"/>
        </w:rPr>
        <w:t>a massively holistic qualitative universe</w:t>
      </w:r>
      <w:r w:rsidR="00D674AE" w:rsidRPr="00462A53">
        <w:rPr>
          <w:rFonts w:cs="Times"/>
        </w:rPr>
        <w:t>.</w:t>
      </w:r>
      <w:r w:rsidR="009A1926">
        <w:rPr>
          <w:rFonts w:cs="Times"/>
        </w:rPr>
        <w:t xml:space="preserve"> </w:t>
      </w:r>
    </w:p>
    <w:p w14:paraId="1238840F" w14:textId="77777777" w:rsidR="002870A7" w:rsidRDefault="002870A7" w:rsidP="00AC583B">
      <w:pPr>
        <w:widowControl w:val="0"/>
        <w:tabs>
          <w:tab w:val="left" w:pos="993"/>
        </w:tabs>
        <w:autoSpaceDE w:val="0"/>
        <w:autoSpaceDN w:val="0"/>
        <w:adjustRightInd w:val="0"/>
        <w:spacing w:line="480" w:lineRule="auto"/>
        <w:jc w:val="both"/>
        <w:rPr>
          <w:rFonts w:cs="Times"/>
        </w:rPr>
      </w:pPr>
    </w:p>
    <w:p w14:paraId="2DEE7312" w14:textId="20C33FEF" w:rsidR="0036605D" w:rsidRDefault="002D2ADA" w:rsidP="00AC583B">
      <w:pPr>
        <w:widowControl w:val="0"/>
        <w:tabs>
          <w:tab w:val="left" w:pos="993"/>
        </w:tabs>
        <w:autoSpaceDE w:val="0"/>
        <w:autoSpaceDN w:val="0"/>
        <w:adjustRightInd w:val="0"/>
        <w:spacing w:line="480" w:lineRule="auto"/>
        <w:jc w:val="both"/>
        <w:rPr>
          <w:rFonts w:cs="Times"/>
        </w:rPr>
      </w:pPr>
      <w:r>
        <w:rPr>
          <w:rFonts w:cs="Times"/>
        </w:rPr>
        <w:t>We can achieve this result thanks to a difference in how the panqualityist is employing entanglement here, as compared with the quantum holist panpsychist. That panpsychist utilises entanglement as the mechanism of subject combination</w:t>
      </w:r>
      <w:r w:rsidR="0036605D">
        <w:rPr>
          <w:rFonts w:cs="Times"/>
        </w:rPr>
        <w:t>. All we are doing is using it to overcome the obstacle of separate instantiation that Chalmers sees as blocking quality combination. Wh</w:t>
      </w:r>
      <w:r w:rsidR="0074799D">
        <w:rPr>
          <w:rFonts w:cs="Times"/>
        </w:rPr>
        <w:t>en qualities are to combine their bearers</w:t>
      </w:r>
      <w:r w:rsidR="0036605D">
        <w:rPr>
          <w:rFonts w:cs="Times"/>
        </w:rPr>
        <w:t xml:space="preserve"> plausibly have to be entangled, we may say. But we can frame this as a necessary but not sufficient condition of qualitative combination. This means that not every entanglement entails the production of a single unified quality. So if the whole universe is entangled, we needn’t say that it instantiates but a single quality. Of course, we will need at some point to speculate as to the physical mechanism that, together with co-location, effects combination. But note that we have</w:t>
      </w:r>
      <w:r w:rsidR="00AC77C2">
        <w:rPr>
          <w:rFonts w:cs="Times"/>
        </w:rPr>
        <w:t xml:space="preserve"> now</w:t>
      </w:r>
      <w:r w:rsidR="0036605D">
        <w:rPr>
          <w:rFonts w:cs="Times"/>
        </w:rPr>
        <w:t xml:space="preserve"> moved from an internal problem—how could separately instantiated qualities combine?</w:t>
      </w:r>
      <w:r w:rsidR="008D0997">
        <w:rPr>
          <w:rFonts w:cs="Times"/>
        </w:rPr>
        <w:t xml:space="preserve"> (answer: they are not separately instantiated, in the relevant sense)</w:t>
      </w:r>
      <w:r w:rsidR="0036605D">
        <w:rPr>
          <w:rFonts w:cs="Times"/>
        </w:rPr>
        <w:t xml:space="preserve">—to a bridging problem: what is the physical analogue of quality combination? Since bridging problems are less urgent than internal ones, this represents </w:t>
      </w:r>
      <w:r w:rsidR="007A7F5E">
        <w:rPr>
          <w:rFonts w:cs="Times"/>
        </w:rPr>
        <w:t xml:space="preserve">a modicum of </w:t>
      </w:r>
      <w:r w:rsidR="0036605D">
        <w:rPr>
          <w:rFonts w:cs="Times"/>
        </w:rPr>
        <w:t xml:space="preserve">progress.  </w:t>
      </w:r>
    </w:p>
    <w:p w14:paraId="6A2DD2DC" w14:textId="604C0345" w:rsidR="00E712B9" w:rsidRDefault="00E712B9" w:rsidP="00AC583B">
      <w:pPr>
        <w:widowControl w:val="0"/>
        <w:tabs>
          <w:tab w:val="left" w:pos="993"/>
        </w:tabs>
        <w:autoSpaceDE w:val="0"/>
        <w:autoSpaceDN w:val="0"/>
        <w:adjustRightInd w:val="0"/>
        <w:spacing w:line="480" w:lineRule="auto"/>
        <w:jc w:val="both"/>
        <w:rPr>
          <w:rFonts w:cs="Times"/>
        </w:rPr>
      </w:pPr>
    </w:p>
    <w:p w14:paraId="00BC4893" w14:textId="415641CB" w:rsidR="00085C83" w:rsidRPr="00462A53" w:rsidRDefault="003D471B" w:rsidP="00AC583B">
      <w:pPr>
        <w:widowControl w:val="0"/>
        <w:tabs>
          <w:tab w:val="left" w:pos="993"/>
        </w:tabs>
        <w:autoSpaceDE w:val="0"/>
        <w:autoSpaceDN w:val="0"/>
        <w:adjustRightInd w:val="0"/>
        <w:spacing w:line="480" w:lineRule="auto"/>
        <w:jc w:val="both"/>
        <w:rPr>
          <w:rFonts w:cs="Times"/>
        </w:rPr>
      </w:pPr>
      <w:r w:rsidRPr="00462A53">
        <w:rPr>
          <w:rFonts w:cs="Times"/>
        </w:rPr>
        <w:t xml:space="preserve">Because </w:t>
      </w:r>
      <w:r w:rsidR="00104B42" w:rsidRPr="00462A53">
        <w:rPr>
          <w:rFonts w:cs="Times"/>
        </w:rPr>
        <w:t>panqualityism</w:t>
      </w:r>
      <w:r w:rsidR="009E10A4">
        <w:rPr>
          <w:rFonts w:cs="Times"/>
        </w:rPr>
        <w:t>, unlike this quantum holist panpsychism,</w:t>
      </w:r>
      <w:r w:rsidRPr="00462A53">
        <w:rPr>
          <w:rFonts w:cs="Times"/>
        </w:rPr>
        <w:t xml:space="preserve"> doesn’t envisage the structuring or entanglement of ultimates to </w:t>
      </w:r>
      <w:r w:rsidR="00F135EA">
        <w:rPr>
          <w:rFonts w:cs="Times"/>
        </w:rPr>
        <w:t>constitute</w:t>
      </w:r>
      <w:r w:rsidRPr="00462A53">
        <w:rPr>
          <w:rFonts w:cs="Times"/>
        </w:rPr>
        <w:t xml:space="preserve"> the structuring of consciousnesses into </w:t>
      </w:r>
      <w:r w:rsidR="00465033">
        <w:rPr>
          <w:rFonts w:cs="Times"/>
        </w:rPr>
        <w:t>larger conscious wholes</w:t>
      </w:r>
      <w:r w:rsidR="009E10A4">
        <w:rPr>
          <w:rFonts w:cs="Times"/>
        </w:rPr>
        <w:t>,</w:t>
      </w:r>
      <w:r w:rsidR="0021259C">
        <w:rPr>
          <w:rFonts w:cs="Times"/>
        </w:rPr>
        <w:t xml:space="preserve"> </w:t>
      </w:r>
      <w:r w:rsidRPr="00462A53">
        <w:rPr>
          <w:rFonts w:cs="Times"/>
        </w:rPr>
        <w:t>the scope</w:t>
      </w:r>
      <w:r w:rsidR="00A7063E" w:rsidRPr="00462A53">
        <w:rPr>
          <w:rFonts w:cs="Times"/>
        </w:rPr>
        <w:t xml:space="preserve"> and structure</w:t>
      </w:r>
      <w:r w:rsidRPr="00462A53">
        <w:rPr>
          <w:rFonts w:cs="Times"/>
        </w:rPr>
        <w:t xml:space="preserve"> of</w:t>
      </w:r>
      <w:r w:rsidR="00797663">
        <w:rPr>
          <w:rFonts w:cs="Times"/>
        </w:rPr>
        <w:t xml:space="preserve"> our</w:t>
      </w:r>
      <w:r w:rsidRPr="00462A53">
        <w:rPr>
          <w:rFonts w:cs="Times"/>
        </w:rPr>
        <w:t xml:space="preserve"> experiential fields is an issue that floats</w:t>
      </w:r>
      <w:r w:rsidR="000E7E92" w:rsidRPr="00462A53">
        <w:rPr>
          <w:rFonts w:cs="Times"/>
        </w:rPr>
        <w:t xml:space="preserve"> to some </w:t>
      </w:r>
      <w:r w:rsidR="00A7063E" w:rsidRPr="00462A53">
        <w:rPr>
          <w:rFonts w:cs="Times"/>
        </w:rPr>
        <w:t>degree</w:t>
      </w:r>
      <w:r w:rsidRPr="00462A53">
        <w:rPr>
          <w:rFonts w:cs="Times"/>
        </w:rPr>
        <w:t xml:space="preserve"> free</w:t>
      </w:r>
      <w:r w:rsidR="000E7E92" w:rsidRPr="00462A53">
        <w:rPr>
          <w:rFonts w:cs="Times"/>
        </w:rPr>
        <w:t xml:space="preserve"> </w:t>
      </w:r>
      <w:r w:rsidRPr="00462A53">
        <w:rPr>
          <w:rFonts w:cs="Times"/>
        </w:rPr>
        <w:t>of questions about the</w:t>
      </w:r>
      <w:r w:rsidR="00855265">
        <w:rPr>
          <w:rFonts w:cs="Times"/>
        </w:rPr>
        <w:t xml:space="preserve"> more</w:t>
      </w:r>
      <w:r w:rsidR="00F47455">
        <w:rPr>
          <w:rFonts w:cs="Times"/>
        </w:rPr>
        <w:t xml:space="preserve"> basic</w:t>
      </w:r>
      <w:r w:rsidRPr="00462A53">
        <w:rPr>
          <w:rFonts w:cs="Times"/>
        </w:rPr>
        <w:t xml:space="preserve"> structure of the </w:t>
      </w:r>
      <w:r w:rsidR="00F71932">
        <w:rPr>
          <w:rFonts w:cs="Times"/>
        </w:rPr>
        <w:t xml:space="preserve">physical </w:t>
      </w:r>
      <w:r w:rsidRPr="00462A53">
        <w:rPr>
          <w:rFonts w:cs="Times"/>
        </w:rPr>
        <w:t xml:space="preserve">universe. The </w:t>
      </w:r>
      <w:r w:rsidR="00431ACB" w:rsidRPr="00462A53">
        <w:rPr>
          <w:rFonts w:cs="Times"/>
        </w:rPr>
        <w:t>panqualityist</w:t>
      </w:r>
      <w:r w:rsidRPr="00462A53">
        <w:rPr>
          <w:rFonts w:cs="Times"/>
        </w:rPr>
        <w:t xml:space="preserve"> has one job explaining how </w:t>
      </w:r>
      <w:r w:rsidR="00B30A61">
        <w:rPr>
          <w:rFonts w:cs="Times"/>
        </w:rPr>
        <w:t>micro</w:t>
      </w:r>
      <w:r w:rsidRPr="00462A53">
        <w:rPr>
          <w:rFonts w:cs="Times"/>
        </w:rPr>
        <w:t>qualities combine, and a separate task to account</w:t>
      </w:r>
      <w:r w:rsidR="00877E08" w:rsidRPr="00462A53">
        <w:rPr>
          <w:rFonts w:cs="Times"/>
        </w:rPr>
        <w:t xml:space="preserve"> for consciousness of qualities</w:t>
      </w:r>
      <w:r w:rsidR="0016592E">
        <w:rPr>
          <w:rFonts w:cs="Times"/>
        </w:rPr>
        <w:t>,</w:t>
      </w:r>
      <w:r w:rsidRPr="00462A53">
        <w:rPr>
          <w:rFonts w:cs="Times"/>
        </w:rPr>
        <w:t xml:space="preserve"> plus the </w:t>
      </w:r>
      <w:r w:rsidR="00956D0E" w:rsidRPr="00462A53">
        <w:rPr>
          <w:rFonts w:cs="Times"/>
        </w:rPr>
        <w:t xml:space="preserve">unity and </w:t>
      </w:r>
      <w:r w:rsidRPr="00462A53">
        <w:rPr>
          <w:rFonts w:cs="Times"/>
        </w:rPr>
        <w:t xml:space="preserve">boundaries </w:t>
      </w:r>
      <w:r w:rsidR="009C69A2" w:rsidRPr="00462A53">
        <w:rPr>
          <w:rFonts w:cs="Times"/>
        </w:rPr>
        <w:t>of</w:t>
      </w:r>
      <w:r w:rsidR="003A29AD">
        <w:rPr>
          <w:rFonts w:cs="Times"/>
        </w:rPr>
        <w:t xml:space="preserve"> macroconsciousness</w:t>
      </w:r>
      <w:r w:rsidRPr="00462A53">
        <w:rPr>
          <w:rFonts w:cs="Times"/>
        </w:rPr>
        <w:t xml:space="preserve">. </w:t>
      </w:r>
      <w:r w:rsidR="008F0455" w:rsidRPr="00462A53">
        <w:rPr>
          <w:rFonts w:cs="Times"/>
        </w:rPr>
        <w:t xml:space="preserve">This </w:t>
      </w:r>
      <w:r w:rsidR="0051753E">
        <w:rPr>
          <w:rFonts w:cs="Times"/>
        </w:rPr>
        <w:t>unburdens</w:t>
      </w:r>
      <w:r w:rsidR="008F0455" w:rsidRPr="00462A53">
        <w:rPr>
          <w:rFonts w:cs="Times"/>
        </w:rPr>
        <w:t xml:space="preserve"> the </w:t>
      </w:r>
      <w:r w:rsidR="00104B42" w:rsidRPr="00462A53">
        <w:rPr>
          <w:rFonts w:cs="Times"/>
        </w:rPr>
        <w:t>panqualityist</w:t>
      </w:r>
      <w:r w:rsidR="008F0455" w:rsidRPr="00462A53">
        <w:rPr>
          <w:rFonts w:cs="Times"/>
        </w:rPr>
        <w:t xml:space="preserve"> </w:t>
      </w:r>
      <w:r w:rsidR="0051753E">
        <w:rPr>
          <w:rFonts w:cs="Times"/>
        </w:rPr>
        <w:t>of</w:t>
      </w:r>
      <w:r w:rsidR="008F0455" w:rsidRPr="00462A53">
        <w:rPr>
          <w:rFonts w:cs="Times"/>
        </w:rPr>
        <w:t xml:space="preserve"> the universe-subject worry. But it also means t</w:t>
      </w:r>
      <w:r w:rsidR="00D20C03" w:rsidRPr="00462A53">
        <w:rPr>
          <w:rFonts w:cs="Times"/>
        </w:rPr>
        <w:t>here’s no problem</w:t>
      </w:r>
      <w:r w:rsidR="00FA12BC" w:rsidRPr="00462A53">
        <w:rPr>
          <w:rFonts w:cs="Times"/>
        </w:rPr>
        <w:t xml:space="preserve"> </w:t>
      </w:r>
      <w:r w:rsidR="00D20C03" w:rsidRPr="00462A53">
        <w:rPr>
          <w:rFonts w:cs="Times"/>
        </w:rPr>
        <w:t>that the quantum</w:t>
      </w:r>
      <w:r w:rsidR="00A232E6">
        <w:rPr>
          <w:rFonts w:cs="Times"/>
        </w:rPr>
        <w:t xml:space="preserve"> </w:t>
      </w:r>
      <w:r w:rsidR="00D20C03" w:rsidRPr="00462A53">
        <w:rPr>
          <w:rFonts w:cs="Times"/>
        </w:rPr>
        <w:t xml:space="preserve">structure of a brain </w:t>
      </w:r>
      <w:r w:rsidR="005239AE">
        <w:rPr>
          <w:rFonts w:cs="Times"/>
        </w:rPr>
        <w:t>doesn’t match</w:t>
      </w:r>
      <w:r w:rsidR="00D20C03" w:rsidRPr="00462A53">
        <w:rPr>
          <w:rFonts w:cs="Times"/>
        </w:rPr>
        <w:t xml:space="preserve"> the </w:t>
      </w:r>
      <w:r w:rsidR="008F0455" w:rsidRPr="00462A53">
        <w:rPr>
          <w:rFonts w:cs="Times"/>
        </w:rPr>
        <w:t>structure of experience.</w:t>
      </w:r>
      <w:r w:rsidR="00D20C03" w:rsidRPr="00462A53">
        <w:rPr>
          <w:rFonts w:cs="Times"/>
        </w:rPr>
        <w:t xml:space="preserve"> </w:t>
      </w:r>
      <w:r w:rsidR="0094041E" w:rsidRPr="00462A53">
        <w:rPr>
          <w:rFonts w:cs="Times"/>
        </w:rPr>
        <w:t xml:space="preserve">By hypothesis, something extra is </w:t>
      </w:r>
      <w:r w:rsidR="006F3EC5" w:rsidRPr="00462A53">
        <w:rPr>
          <w:rFonts w:cs="Times"/>
        </w:rPr>
        <w:t>needed</w:t>
      </w:r>
      <w:r w:rsidR="0094041E" w:rsidRPr="00462A53">
        <w:rPr>
          <w:rFonts w:cs="Times"/>
        </w:rPr>
        <w:t xml:space="preserve"> for experiences—</w:t>
      </w:r>
      <w:r w:rsidR="00BA4827">
        <w:rPr>
          <w:rFonts w:cs="Times"/>
        </w:rPr>
        <w:t xml:space="preserve">a.k.a. </w:t>
      </w:r>
      <w:r w:rsidR="0094041E" w:rsidRPr="00462A53">
        <w:rPr>
          <w:rFonts w:cs="Times"/>
        </w:rPr>
        <w:t xml:space="preserve">awareness of the qualities—and the </w:t>
      </w:r>
      <w:r w:rsidR="00104B42" w:rsidRPr="00462A53">
        <w:rPr>
          <w:rFonts w:cs="Times"/>
        </w:rPr>
        <w:t>panqualityist</w:t>
      </w:r>
      <w:r w:rsidR="0094041E" w:rsidRPr="00462A53">
        <w:rPr>
          <w:rFonts w:cs="Times"/>
        </w:rPr>
        <w:t xml:space="preserve"> could </w:t>
      </w:r>
      <w:r w:rsidR="00F5690E">
        <w:rPr>
          <w:rFonts w:cs="Times"/>
        </w:rPr>
        <w:t>aim</w:t>
      </w:r>
      <w:r w:rsidR="0094041E" w:rsidRPr="00462A53">
        <w:rPr>
          <w:rFonts w:cs="Times"/>
        </w:rPr>
        <w:t xml:space="preserve"> to </w:t>
      </w:r>
      <w:r w:rsidR="007C1306" w:rsidRPr="00462A53">
        <w:rPr>
          <w:rFonts w:cs="Times"/>
        </w:rPr>
        <w:t>manufacture</w:t>
      </w:r>
      <w:r w:rsidR="0094041E" w:rsidRPr="00462A53">
        <w:rPr>
          <w:rFonts w:cs="Times"/>
        </w:rPr>
        <w:t xml:space="preserve"> an awareness relation that operates on entangled groups of ultimates at the </w:t>
      </w:r>
      <w:r w:rsidR="0094041E" w:rsidRPr="00EB2863">
        <w:rPr>
          <w:rFonts w:cs="Times"/>
          <w:i/>
        </w:rPr>
        <w:t>macro-level</w:t>
      </w:r>
      <w:r w:rsidR="0094041E" w:rsidRPr="00462A53">
        <w:rPr>
          <w:rFonts w:cs="Times"/>
        </w:rPr>
        <w:t>, and</w:t>
      </w:r>
      <w:r w:rsidR="007C1306" w:rsidRPr="00462A53">
        <w:rPr>
          <w:rFonts w:cs="Times"/>
        </w:rPr>
        <w:t xml:space="preserve"> </w:t>
      </w:r>
      <w:r w:rsidR="0094041E" w:rsidRPr="00462A53">
        <w:rPr>
          <w:rFonts w:cs="Times"/>
        </w:rPr>
        <w:t>at the same time structures</w:t>
      </w:r>
      <w:r w:rsidR="00533C9E" w:rsidRPr="00462A53">
        <w:rPr>
          <w:rFonts w:cs="Times"/>
        </w:rPr>
        <w:t xml:space="preserve"> and defines</w:t>
      </w:r>
      <w:r w:rsidR="0094041E" w:rsidRPr="00462A53">
        <w:rPr>
          <w:rFonts w:cs="Times"/>
        </w:rPr>
        <w:t xml:space="preserve"> the experiential field. </w:t>
      </w:r>
      <w:r w:rsidR="008304AC">
        <w:rPr>
          <w:rFonts w:cs="Times"/>
        </w:rPr>
        <w:t xml:space="preserve">This would amount to a panqualityist </w:t>
      </w:r>
      <w:r w:rsidR="001B68A4" w:rsidRPr="00462A53">
        <w:rPr>
          <w:rFonts w:cs="Times"/>
        </w:rPr>
        <w:t>macroscopic ‘</w:t>
      </w:r>
      <w:r w:rsidR="0060499C" w:rsidRPr="00462A53">
        <w:rPr>
          <w:rFonts w:cs="Times"/>
        </w:rPr>
        <w:t>cutter’</w:t>
      </w:r>
      <w:r w:rsidR="001B68A4" w:rsidRPr="00462A53">
        <w:rPr>
          <w:rFonts w:cs="Times"/>
        </w:rPr>
        <w:t xml:space="preserve"> of the brain</w:t>
      </w:r>
      <w:r w:rsidR="0060499C" w:rsidRPr="00462A53">
        <w:rPr>
          <w:rFonts w:cs="Times"/>
        </w:rPr>
        <w:t>-</w:t>
      </w:r>
      <w:r w:rsidR="001B68A4" w:rsidRPr="00462A53">
        <w:rPr>
          <w:rFonts w:cs="Times"/>
        </w:rPr>
        <w:t>level or universe</w:t>
      </w:r>
      <w:r w:rsidR="0060499C" w:rsidRPr="00462A53">
        <w:rPr>
          <w:rFonts w:cs="Times"/>
        </w:rPr>
        <w:t>-</w:t>
      </w:r>
      <w:r w:rsidR="001B68A4" w:rsidRPr="00462A53">
        <w:rPr>
          <w:rFonts w:cs="Times"/>
        </w:rPr>
        <w:t>level entangled quality</w:t>
      </w:r>
      <w:r w:rsidR="00911438">
        <w:rPr>
          <w:rFonts w:cs="Times"/>
        </w:rPr>
        <w:t>-</w:t>
      </w:r>
      <w:r w:rsidR="001B68A4" w:rsidRPr="00462A53">
        <w:rPr>
          <w:rFonts w:cs="Times"/>
        </w:rPr>
        <w:t>we</w:t>
      </w:r>
      <w:r w:rsidR="006F5464">
        <w:rPr>
          <w:rFonts w:cs="Times"/>
        </w:rPr>
        <w:t xml:space="preserve">b, </w:t>
      </w:r>
      <w:r w:rsidR="008304AC">
        <w:rPr>
          <w:rFonts w:cs="Times"/>
        </w:rPr>
        <w:t>slicing</w:t>
      </w:r>
      <w:r w:rsidR="006F5464">
        <w:rPr>
          <w:rFonts w:cs="Times"/>
        </w:rPr>
        <w:t xml:space="preserve"> in just the right places to yield fields of qualities corresponding in sco</w:t>
      </w:r>
      <w:r w:rsidR="005F1410">
        <w:rPr>
          <w:rFonts w:cs="Times"/>
        </w:rPr>
        <w:t xml:space="preserve">pe </w:t>
      </w:r>
      <w:r w:rsidR="004024F5">
        <w:rPr>
          <w:rFonts w:cs="Times"/>
        </w:rPr>
        <w:t>with</w:t>
      </w:r>
      <w:r w:rsidR="005F1410">
        <w:rPr>
          <w:rFonts w:cs="Times"/>
        </w:rPr>
        <w:t xml:space="preserve"> those of our </w:t>
      </w:r>
      <w:r w:rsidR="00E712B9">
        <w:rPr>
          <w:rFonts w:cs="Times"/>
        </w:rPr>
        <w:t xml:space="preserve">conscious </w:t>
      </w:r>
      <w:r w:rsidR="005F1410">
        <w:rPr>
          <w:rFonts w:cs="Times"/>
        </w:rPr>
        <w:t>acquaintance.</w:t>
      </w:r>
    </w:p>
    <w:p w14:paraId="5C6A8D87" w14:textId="4B77CCF2" w:rsidR="00824CF3" w:rsidRPr="00462A53" w:rsidRDefault="00824CF3" w:rsidP="00462A53">
      <w:pPr>
        <w:widowControl w:val="0"/>
        <w:autoSpaceDE w:val="0"/>
        <w:autoSpaceDN w:val="0"/>
        <w:adjustRightInd w:val="0"/>
        <w:spacing w:line="480" w:lineRule="auto"/>
        <w:jc w:val="both"/>
        <w:rPr>
          <w:rFonts w:cs="Times"/>
        </w:rPr>
      </w:pPr>
    </w:p>
    <w:p w14:paraId="3668EEDA" w14:textId="14C46AB1" w:rsidR="00132618" w:rsidRDefault="002E5907" w:rsidP="00874ED5">
      <w:pPr>
        <w:widowControl w:val="0"/>
        <w:autoSpaceDE w:val="0"/>
        <w:autoSpaceDN w:val="0"/>
        <w:adjustRightInd w:val="0"/>
        <w:spacing w:line="480" w:lineRule="auto"/>
        <w:jc w:val="both"/>
        <w:rPr>
          <w:rFonts w:cs="Tahoma"/>
        </w:rPr>
      </w:pPr>
      <w:r>
        <w:rPr>
          <w:rFonts w:cs="Times"/>
        </w:rPr>
        <w:t>iii</w:t>
      </w:r>
      <w:r w:rsidR="004F2C54">
        <w:rPr>
          <w:rFonts w:cs="Times"/>
        </w:rPr>
        <w:t xml:space="preserve">. </w:t>
      </w:r>
      <w:r w:rsidR="00824CF3" w:rsidRPr="00462A53">
        <w:rPr>
          <w:rFonts w:cs="Times"/>
        </w:rPr>
        <w:t xml:space="preserve">Before </w:t>
      </w:r>
      <w:r w:rsidR="00FB2979">
        <w:rPr>
          <w:rFonts w:cs="Times"/>
        </w:rPr>
        <w:t>investigating</w:t>
      </w:r>
      <w:r w:rsidR="00824CF3" w:rsidRPr="00462A53">
        <w:rPr>
          <w:rFonts w:cs="Times"/>
        </w:rPr>
        <w:t xml:space="preserve"> that cutter, </w:t>
      </w:r>
      <w:r w:rsidR="001472E4" w:rsidRPr="00462A53">
        <w:rPr>
          <w:rFonts w:cs="Times"/>
        </w:rPr>
        <w:t xml:space="preserve">I want to address </w:t>
      </w:r>
      <w:r w:rsidR="00824CF3" w:rsidRPr="00462A53">
        <w:rPr>
          <w:rFonts w:cs="Times"/>
        </w:rPr>
        <w:t xml:space="preserve">the contamination problem. </w:t>
      </w:r>
      <w:r w:rsidR="004F2C00" w:rsidRPr="00462A53">
        <w:rPr>
          <w:rFonts w:cs="Times"/>
        </w:rPr>
        <w:t xml:space="preserve">We can make sense of red and white </w:t>
      </w:r>
      <w:r w:rsidR="001D4ED0" w:rsidRPr="00462A53">
        <w:rPr>
          <w:rFonts w:cs="Times"/>
        </w:rPr>
        <w:t xml:space="preserve">sensory qualities </w:t>
      </w:r>
      <w:r w:rsidR="004F2C00" w:rsidRPr="00462A53">
        <w:rPr>
          <w:rFonts w:cs="Times"/>
        </w:rPr>
        <w:t>adding up to pink,</w:t>
      </w:r>
      <w:r w:rsidR="00973F5A" w:rsidRPr="00462A53">
        <w:rPr>
          <w:rFonts w:cs="Times"/>
        </w:rPr>
        <w:t xml:space="preserve"> </w:t>
      </w:r>
      <w:r w:rsidR="000F7506">
        <w:rPr>
          <w:rFonts w:cs="Times"/>
        </w:rPr>
        <w:t>I suggest</w:t>
      </w:r>
      <w:r w:rsidR="00973F5A" w:rsidRPr="00462A53">
        <w:rPr>
          <w:rFonts w:cs="Times"/>
        </w:rPr>
        <w:t>,</w:t>
      </w:r>
      <w:r w:rsidR="00C35DA3">
        <w:rPr>
          <w:rFonts w:cs="Times"/>
        </w:rPr>
        <w:t xml:space="preserve"> in</w:t>
      </w:r>
      <w:r w:rsidR="004F2C00" w:rsidRPr="00462A53">
        <w:rPr>
          <w:rFonts w:cs="Times"/>
        </w:rPr>
        <w:t xml:space="preserve"> just the</w:t>
      </w:r>
      <w:r w:rsidR="00973F5A" w:rsidRPr="00462A53">
        <w:rPr>
          <w:rFonts w:cs="Times"/>
        </w:rPr>
        <w:t xml:space="preserve"> </w:t>
      </w:r>
      <w:r w:rsidR="004F2C00" w:rsidRPr="00462A53">
        <w:rPr>
          <w:rFonts w:cs="Times"/>
        </w:rPr>
        <w:t>sort of intuitive way</w:t>
      </w:r>
      <w:r w:rsidR="00801A62">
        <w:rPr>
          <w:rFonts w:cs="Times"/>
        </w:rPr>
        <w:t xml:space="preserve"> that</w:t>
      </w:r>
      <w:r w:rsidR="00973F5A" w:rsidRPr="00462A53">
        <w:rPr>
          <w:rFonts w:cs="Times"/>
        </w:rPr>
        <w:t xml:space="preserve"> we understand</w:t>
      </w:r>
      <w:r w:rsidR="004F2C00" w:rsidRPr="00462A53">
        <w:rPr>
          <w:rFonts w:cs="Times"/>
        </w:rPr>
        <w:t xml:space="preserve"> that if we mix a red and a white dab of </w:t>
      </w:r>
      <w:r w:rsidR="004F2C00" w:rsidRPr="00C91F84">
        <w:rPr>
          <w:rFonts w:cs="Times"/>
          <w:i/>
        </w:rPr>
        <w:t>pain</w:t>
      </w:r>
      <w:r w:rsidR="00C91F84" w:rsidRPr="00C91F84">
        <w:rPr>
          <w:rFonts w:cs="Times"/>
          <w:i/>
        </w:rPr>
        <w:t>t</w:t>
      </w:r>
      <w:r w:rsidR="004F2C00" w:rsidRPr="00462A53">
        <w:rPr>
          <w:rFonts w:cs="Times"/>
        </w:rPr>
        <w:t xml:space="preserve"> we’ll get a pink dab of paint</w:t>
      </w:r>
      <w:r w:rsidR="00165308" w:rsidRPr="00462A53">
        <w:rPr>
          <w:rFonts w:cs="Times"/>
        </w:rPr>
        <w:t xml:space="preserve"> in that spot</w:t>
      </w:r>
      <w:r w:rsidR="004F2C00" w:rsidRPr="00462A53">
        <w:rPr>
          <w:rFonts w:cs="Times"/>
        </w:rPr>
        <w:t xml:space="preserve">. </w:t>
      </w:r>
      <w:r w:rsidR="00E022D4" w:rsidRPr="00462A53">
        <w:rPr>
          <w:rFonts w:cs="Times"/>
        </w:rPr>
        <w:t xml:space="preserve">We’re in the business of building a </w:t>
      </w:r>
      <w:r w:rsidR="00E022D4" w:rsidRPr="00462A53">
        <w:rPr>
          <w:rFonts w:cs="Times"/>
          <w:i/>
        </w:rPr>
        <w:t>constitutive</w:t>
      </w:r>
      <w:r w:rsidR="00E022D4" w:rsidRPr="00462A53">
        <w:rPr>
          <w:rFonts w:cs="Times"/>
        </w:rPr>
        <w:t xml:space="preserve"> model of macroexperience, so we want to be able to sa</w:t>
      </w:r>
      <w:r w:rsidR="00983A4B">
        <w:rPr>
          <w:rFonts w:cs="Times"/>
        </w:rPr>
        <w:t>y, of</w:t>
      </w:r>
      <w:r w:rsidR="001064D3" w:rsidRPr="00462A53">
        <w:rPr>
          <w:rFonts w:cs="Times"/>
        </w:rPr>
        <w:t xml:space="preserve"> the pink </w:t>
      </w:r>
      <w:r w:rsidR="00983A4B">
        <w:rPr>
          <w:rFonts w:cs="Times"/>
        </w:rPr>
        <w:t>quality,</w:t>
      </w:r>
      <w:r w:rsidR="001064D3" w:rsidRPr="00462A53">
        <w:rPr>
          <w:rFonts w:cs="Times"/>
        </w:rPr>
        <w:t xml:space="preserve"> </w:t>
      </w:r>
      <w:r w:rsidR="00E022D4" w:rsidRPr="00462A53">
        <w:rPr>
          <w:rFonts w:cs="Times"/>
        </w:rPr>
        <w:t>that its pinkness at a time is nothing but the redness and the whiteness,</w:t>
      </w:r>
      <w:r w:rsidR="00631ACC" w:rsidRPr="00462A53">
        <w:rPr>
          <w:rFonts w:cs="Times"/>
        </w:rPr>
        <w:t xml:space="preserve"> and their relationship,</w:t>
      </w:r>
      <w:r w:rsidR="00E022D4" w:rsidRPr="00462A53">
        <w:rPr>
          <w:rFonts w:cs="Times"/>
        </w:rPr>
        <w:t xml:space="preserve"> which requires in turn that these qualities survive in the whole. </w:t>
      </w:r>
      <w:r w:rsidR="009552B7" w:rsidRPr="00462A53">
        <w:rPr>
          <w:rFonts w:cs="Times"/>
        </w:rPr>
        <w:t>Clearly they don’t survive as they were before, in separated form. Now that the</w:t>
      </w:r>
      <w:r w:rsidR="003104A3">
        <w:rPr>
          <w:rFonts w:cs="Times"/>
        </w:rPr>
        <w:t>ir</w:t>
      </w:r>
      <w:r w:rsidR="009552B7" w:rsidRPr="00462A53">
        <w:rPr>
          <w:rFonts w:cs="Times"/>
        </w:rPr>
        <w:t xml:space="preserve"> particulars are entangled, the qualities are in a sense co-located. </w:t>
      </w:r>
      <w:r w:rsidR="00FF6A70">
        <w:rPr>
          <w:rFonts w:cs="Times"/>
        </w:rPr>
        <w:t>W</w:t>
      </w:r>
      <w:r w:rsidR="00166E60" w:rsidRPr="00462A53">
        <w:rPr>
          <w:rFonts w:cs="Times"/>
        </w:rPr>
        <w:t>e can think of the qualities</w:t>
      </w:r>
      <w:r w:rsidR="00766FC6" w:rsidRPr="00462A53">
        <w:rPr>
          <w:rFonts w:cs="Times"/>
        </w:rPr>
        <w:t xml:space="preserve"> as</w:t>
      </w:r>
      <w:r w:rsidR="00166E60" w:rsidRPr="00462A53">
        <w:rPr>
          <w:rFonts w:cs="Times"/>
        </w:rPr>
        <w:t xml:space="preserve"> surviving in the</w:t>
      </w:r>
      <w:r w:rsidR="00766FC6" w:rsidRPr="00462A53">
        <w:rPr>
          <w:rFonts w:cs="Times"/>
        </w:rPr>
        <w:t>ir</w:t>
      </w:r>
      <w:r w:rsidR="00166E60" w:rsidRPr="00462A53">
        <w:rPr>
          <w:rFonts w:cs="Times"/>
        </w:rPr>
        <w:t xml:space="preserve"> </w:t>
      </w:r>
      <w:r w:rsidR="00166E60" w:rsidRPr="00462A53">
        <w:rPr>
          <w:rFonts w:cs="Times"/>
          <w:i/>
        </w:rPr>
        <w:t>contribution</w:t>
      </w:r>
      <w:r w:rsidR="000320A8">
        <w:rPr>
          <w:rFonts w:cs="Times"/>
          <w:i/>
        </w:rPr>
        <w:t>s</w:t>
      </w:r>
      <w:r w:rsidR="00166E60" w:rsidRPr="00462A53">
        <w:rPr>
          <w:rFonts w:cs="Times"/>
        </w:rPr>
        <w:t xml:space="preserve"> to the pinkness</w:t>
      </w:r>
      <w:r w:rsidR="0098015F" w:rsidRPr="00462A53">
        <w:rPr>
          <w:rFonts w:cs="Times"/>
        </w:rPr>
        <w:t>, as in a sense the spin</w:t>
      </w:r>
      <w:r w:rsidR="00C25CED">
        <w:rPr>
          <w:rFonts w:cs="Times"/>
        </w:rPr>
        <w:t xml:space="preserve"> (etc.)</w:t>
      </w:r>
      <w:r w:rsidR="0098015F" w:rsidRPr="00462A53">
        <w:rPr>
          <w:rFonts w:cs="Times"/>
        </w:rPr>
        <w:t xml:space="preserve"> of entangled particles survive</w:t>
      </w:r>
      <w:r w:rsidR="007A3155">
        <w:rPr>
          <w:rFonts w:cs="Times"/>
        </w:rPr>
        <w:t>s from pre-entanglement</w:t>
      </w:r>
      <w:r w:rsidR="00876CEF">
        <w:rPr>
          <w:rFonts w:cs="Times"/>
        </w:rPr>
        <w:t xml:space="preserve"> as an aspect of the novel state</w:t>
      </w:r>
      <w:r w:rsidR="00166E60" w:rsidRPr="00462A53">
        <w:rPr>
          <w:rFonts w:cs="Times"/>
        </w:rPr>
        <w:t>.</w:t>
      </w:r>
      <w:r w:rsidR="00876CEF">
        <w:rPr>
          <w:rStyle w:val="FootnoteReference"/>
          <w:rFonts w:cs="Times"/>
        </w:rPr>
        <w:footnoteReference w:id="40"/>
      </w:r>
      <w:r w:rsidR="00C06927">
        <w:rPr>
          <w:rFonts w:cs="Times"/>
        </w:rPr>
        <w:t xml:space="preserve"> Analogously, distinct physical forces </w:t>
      </w:r>
      <w:r w:rsidR="000D72D2">
        <w:rPr>
          <w:rFonts w:cs="Times"/>
        </w:rPr>
        <w:t>are present</w:t>
      </w:r>
      <w:r w:rsidR="00C06927">
        <w:rPr>
          <w:rFonts w:cs="Times"/>
        </w:rPr>
        <w:t xml:space="preserve"> in complex real-life situations as the contribution each make</w:t>
      </w:r>
      <w:r w:rsidR="00C25CED">
        <w:rPr>
          <w:rFonts w:cs="Times"/>
        </w:rPr>
        <w:t>s</w:t>
      </w:r>
      <w:r w:rsidR="00C06927">
        <w:rPr>
          <w:rFonts w:cs="Times"/>
        </w:rPr>
        <w:t xml:space="preserve"> to the result.</w:t>
      </w:r>
      <w:r w:rsidR="00166E60" w:rsidRPr="00462A53">
        <w:rPr>
          <w:rFonts w:cs="Times"/>
        </w:rPr>
        <w:t xml:space="preserve"> Intuitively, if you</w:t>
      </w:r>
      <w:r w:rsidR="00A97660" w:rsidRPr="00462A53">
        <w:rPr>
          <w:rFonts w:cs="Times"/>
        </w:rPr>
        <w:t xml:space="preserve"> </w:t>
      </w:r>
      <w:r w:rsidR="00A97660" w:rsidRPr="00462A53">
        <w:rPr>
          <w:rFonts w:cs="Times"/>
          <w:i/>
        </w:rPr>
        <w:t>were</w:t>
      </w:r>
      <w:r w:rsidR="00A97660" w:rsidRPr="00462A53">
        <w:rPr>
          <w:rFonts w:cs="Times"/>
        </w:rPr>
        <w:t xml:space="preserve"> able to remove</w:t>
      </w:r>
      <w:r w:rsidR="00166E60" w:rsidRPr="00462A53">
        <w:rPr>
          <w:rFonts w:cs="Times"/>
        </w:rPr>
        <w:t xml:space="preserve"> the red quality from the blend,</w:t>
      </w:r>
      <w:r w:rsidR="00A97660" w:rsidRPr="00462A53">
        <w:rPr>
          <w:rFonts w:cs="Times"/>
        </w:rPr>
        <w:t xml:space="preserve"> </w:t>
      </w:r>
      <w:r w:rsidR="00310CF5">
        <w:rPr>
          <w:rFonts w:cs="Times"/>
        </w:rPr>
        <w:t>you would no longer</w:t>
      </w:r>
      <w:r w:rsidR="00166E60" w:rsidRPr="00462A53">
        <w:rPr>
          <w:rFonts w:cs="Times"/>
        </w:rPr>
        <w:t xml:space="preserve"> have pinkness, and likewise for the white</w:t>
      </w:r>
      <w:r w:rsidR="00766FC6" w:rsidRPr="00462A53">
        <w:rPr>
          <w:rFonts w:cs="Times"/>
        </w:rPr>
        <w:t>: so they are still present</w:t>
      </w:r>
      <w:r w:rsidR="00166E60" w:rsidRPr="00462A53">
        <w:rPr>
          <w:rFonts w:cs="Times"/>
        </w:rPr>
        <w:t>.</w:t>
      </w:r>
      <w:r w:rsidR="00874ED5" w:rsidRPr="00874ED5">
        <w:rPr>
          <w:rFonts w:cs="Tahoma"/>
          <w:b/>
        </w:rPr>
        <w:t xml:space="preserve"> </w:t>
      </w:r>
      <w:r w:rsidR="00874ED5" w:rsidRPr="00C64A3B">
        <w:rPr>
          <w:rFonts w:cs="Tahoma"/>
        </w:rPr>
        <w:t>Have the red and white survived</w:t>
      </w:r>
      <w:r w:rsidR="00EB72D0">
        <w:rPr>
          <w:rFonts w:cs="Tahoma"/>
        </w:rPr>
        <w:t xml:space="preserve"> with their qualitative identities</w:t>
      </w:r>
      <w:r w:rsidR="00874ED5" w:rsidRPr="00C64A3B">
        <w:rPr>
          <w:rFonts w:cs="Tahoma"/>
        </w:rPr>
        <w:t xml:space="preserve"> intact? </w:t>
      </w:r>
      <w:r w:rsidR="0072328E">
        <w:rPr>
          <w:rFonts w:cs="Tahoma"/>
        </w:rPr>
        <w:t>Yes: t</w:t>
      </w:r>
      <w:r w:rsidR="00874ED5" w:rsidRPr="00C64A3B">
        <w:rPr>
          <w:rFonts w:cs="Tahoma"/>
        </w:rPr>
        <w:t xml:space="preserve">hat’s the only explanation of the ongoing fact that we have </w:t>
      </w:r>
      <w:r w:rsidR="00874ED5" w:rsidRPr="00C64A3B">
        <w:rPr>
          <w:rFonts w:cs="Tahoma"/>
          <w:i/>
        </w:rPr>
        <w:t>this</w:t>
      </w:r>
      <w:r w:rsidR="00874ED5" w:rsidRPr="00C64A3B">
        <w:rPr>
          <w:rFonts w:cs="Tahoma"/>
        </w:rPr>
        <w:t xml:space="preserve"> </w:t>
      </w:r>
      <w:r w:rsidR="00874ED5" w:rsidRPr="00C64A3B">
        <w:rPr>
          <w:rFonts w:cs="Tahoma"/>
          <w:i/>
        </w:rPr>
        <w:t>pink</w:t>
      </w:r>
      <w:r w:rsidR="00874ED5" w:rsidRPr="00C64A3B">
        <w:rPr>
          <w:rFonts w:cs="Tahoma"/>
        </w:rPr>
        <w:t xml:space="preserve">. It takes precisely this red and this white to make this pink. </w:t>
      </w:r>
      <w:r w:rsidR="004F3159">
        <w:rPr>
          <w:rFonts w:cs="Tahoma"/>
        </w:rPr>
        <w:t>But</w:t>
      </w:r>
      <w:r w:rsidR="00027069">
        <w:rPr>
          <w:rFonts w:cs="Tahoma"/>
        </w:rPr>
        <w:t xml:space="preserve"> still,</w:t>
      </w:r>
      <w:r w:rsidR="00F06BB1">
        <w:rPr>
          <w:rFonts w:cs="Tahoma"/>
        </w:rPr>
        <w:t xml:space="preserve"> you can’t find red on its own—</w:t>
      </w:r>
      <w:r w:rsidR="004F3159">
        <w:rPr>
          <w:rFonts w:cs="Tahoma"/>
        </w:rPr>
        <w:t>or white</w:t>
      </w:r>
      <w:r w:rsidR="00F06BB1">
        <w:rPr>
          <w:rFonts w:cs="Tahoma"/>
        </w:rPr>
        <w:t xml:space="preserve"> for that matter—</w:t>
      </w:r>
      <w:r w:rsidR="00F05AD0">
        <w:rPr>
          <w:rFonts w:cs="Tahoma"/>
        </w:rPr>
        <w:t>given their conjoint state</w:t>
      </w:r>
      <w:r w:rsidR="004F3159">
        <w:rPr>
          <w:rFonts w:cs="Tahoma"/>
        </w:rPr>
        <w:t xml:space="preserve">. </w:t>
      </w:r>
    </w:p>
    <w:p w14:paraId="494B5E6E" w14:textId="77777777" w:rsidR="009A1926" w:rsidRPr="001A3759" w:rsidRDefault="009A1926" w:rsidP="00874ED5">
      <w:pPr>
        <w:widowControl w:val="0"/>
        <w:autoSpaceDE w:val="0"/>
        <w:autoSpaceDN w:val="0"/>
        <w:adjustRightInd w:val="0"/>
        <w:spacing w:line="480" w:lineRule="auto"/>
        <w:jc w:val="both"/>
        <w:rPr>
          <w:rFonts w:cs="Tahoma"/>
        </w:rPr>
      </w:pPr>
    </w:p>
    <w:p w14:paraId="13938CA1" w14:textId="6599F996" w:rsidR="005F11B6" w:rsidRDefault="00A80218" w:rsidP="00462A53">
      <w:pPr>
        <w:widowControl w:val="0"/>
        <w:autoSpaceDE w:val="0"/>
        <w:autoSpaceDN w:val="0"/>
        <w:adjustRightInd w:val="0"/>
        <w:spacing w:line="480" w:lineRule="auto"/>
        <w:jc w:val="both"/>
        <w:rPr>
          <w:rFonts w:cs="Times"/>
        </w:rPr>
      </w:pPr>
      <w:r w:rsidRPr="00462A53">
        <w:rPr>
          <w:rFonts w:cs="Times"/>
        </w:rPr>
        <w:t xml:space="preserve">If </w:t>
      </w:r>
      <w:r w:rsidR="008257B3">
        <w:rPr>
          <w:rFonts w:cs="Times"/>
        </w:rPr>
        <w:t>this is cogent</w:t>
      </w:r>
      <w:r w:rsidRPr="00462A53">
        <w:rPr>
          <w:rFonts w:cs="Times"/>
        </w:rPr>
        <w:t xml:space="preserve">, then </w:t>
      </w:r>
      <w:r w:rsidR="00AE0474" w:rsidRPr="00462A53">
        <w:rPr>
          <w:rFonts w:cs="Times"/>
        </w:rPr>
        <w:t>we have</w:t>
      </w:r>
      <w:r w:rsidRPr="00462A53">
        <w:rPr>
          <w:rFonts w:cs="Times"/>
        </w:rPr>
        <w:t xml:space="preserve"> a</w:t>
      </w:r>
      <w:r w:rsidR="000D0DFD">
        <w:rPr>
          <w:rFonts w:cs="Times"/>
        </w:rPr>
        <w:t>n intuitive</w:t>
      </w:r>
      <w:r w:rsidRPr="00462A53">
        <w:rPr>
          <w:rFonts w:cs="Times"/>
        </w:rPr>
        <w:t xml:space="preserve"> model </w:t>
      </w:r>
      <w:r w:rsidR="001A3759">
        <w:rPr>
          <w:rFonts w:cs="Times"/>
        </w:rPr>
        <w:t>for</w:t>
      </w:r>
      <w:r w:rsidRPr="00462A53">
        <w:rPr>
          <w:rFonts w:cs="Times"/>
        </w:rPr>
        <w:t xml:space="preserve"> the constitution of qualities by other qualities,</w:t>
      </w:r>
      <w:r w:rsidR="003E1A90">
        <w:rPr>
          <w:rStyle w:val="FootnoteReference"/>
          <w:rFonts w:cs="Times"/>
        </w:rPr>
        <w:footnoteReference w:id="41"/>
      </w:r>
      <w:r w:rsidRPr="00462A53">
        <w:rPr>
          <w:rFonts w:cs="Times"/>
        </w:rPr>
        <w:t xml:space="preserve"> and </w:t>
      </w:r>
      <w:r w:rsidR="007D5DBC">
        <w:rPr>
          <w:rFonts w:cs="Times"/>
        </w:rPr>
        <w:t xml:space="preserve">a picture </w:t>
      </w:r>
      <w:r w:rsidR="00043410">
        <w:rPr>
          <w:rFonts w:cs="Times"/>
        </w:rPr>
        <w:t>of</w:t>
      </w:r>
      <w:r w:rsidR="007033B1">
        <w:rPr>
          <w:rFonts w:cs="Times"/>
        </w:rPr>
        <w:t xml:space="preserve"> how </w:t>
      </w:r>
      <w:r w:rsidRPr="00462A53">
        <w:rPr>
          <w:rFonts w:cs="Times"/>
        </w:rPr>
        <w:t xml:space="preserve">qualities </w:t>
      </w:r>
      <w:r w:rsidR="00891AAE">
        <w:rPr>
          <w:rFonts w:cs="Times"/>
        </w:rPr>
        <w:t>‘contaminate’ their wholes. T</w:t>
      </w:r>
      <w:r w:rsidRPr="00462A53">
        <w:rPr>
          <w:rFonts w:cs="Times"/>
        </w:rPr>
        <w:t>hey are still present</w:t>
      </w:r>
      <w:r w:rsidR="00591082">
        <w:rPr>
          <w:rFonts w:cs="Times"/>
        </w:rPr>
        <w:t>,</w:t>
      </w:r>
      <w:r w:rsidRPr="00462A53">
        <w:rPr>
          <w:rFonts w:cs="Times"/>
        </w:rPr>
        <w:t xml:space="preserve"> </w:t>
      </w:r>
      <w:r w:rsidR="00891AAE">
        <w:rPr>
          <w:rFonts w:cs="Times"/>
        </w:rPr>
        <w:t>even though—</w:t>
      </w:r>
      <w:r w:rsidR="001A6616">
        <w:rPr>
          <w:rFonts w:cs="Times"/>
        </w:rPr>
        <w:t>in our example</w:t>
      </w:r>
      <w:r w:rsidR="00891AAE">
        <w:rPr>
          <w:rFonts w:cs="Times"/>
        </w:rPr>
        <w:t>—</w:t>
      </w:r>
      <w:r w:rsidR="00773475" w:rsidRPr="00462A53">
        <w:rPr>
          <w:rFonts w:cs="Times"/>
        </w:rPr>
        <w:t>as elements</w:t>
      </w:r>
      <w:r w:rsidR="00043410">
        <w:rPr>
          <w:rFonts w:cs="Times"/>
        </w:rPr>
        <w:t xml:space="preserve"> of </w:t>
      </w:r>
      <w:r w:rsidR="007D5DBC">
        <w:rPr>
          <w:rFonts w:cs="Times"/>
        </w:rPr>
        <w:t xml:space="preserve">a newly-formed </w:t>
      </w:r>
      <w:r w:rsidR="00773475" w:rsidRPr="00462A53">
        <w:rPr>
          <w:rFonts w:cs="Times"/>
        </w:rPr>
        <w:t xml:space="preserve">pinkness, </w:t>
      </w:r>
      <w:r w:rsidR="000177B7">
        <w:rPr>
          <w:rFonts w:cs="Times"/>
        </w:rPr>
        <w:t>red and white</w:t>
      </w:r>
      <w:r w:rsidR="00773475" w:rsidRPr="00462A53">
        <w:rPr>
          <w:rFonts w:cs="Times"/>
        </w:rPr>
        <w:t xml:space="preserve"> are now in </w:t>
      </w:r>
      <w:r w:rsidR="007D5DBC">
        <w:rPr>
          <w:rFonts w:cs="Times"/>
        </w:rPr>
        <w:t xml:space="preserve">a </w:t>
      </w:r>
      <w:r w:rsidR="00773475" w:rsidRPr="00462A53">
        <w:rPr>
          <w:rFonts w:cs="Times"/>
        </w:rPr>
        <w:t>sense more dependent on the entangled whole</w:t>
      </w:r>
      <w:r w:rsidRPr="00462A53">
        <w:rPr>
          <w:rFonts w:cs="Times"/>
        </w:rPr>
        <w:t xml:space="preserve">. </w:t>
      </w:r>
      <w:r w:rsidR="00DC0EFC">
        <w:rPr>
          <w:rFonts w:cs="Times"/>
        </w:rPr>
        <w:t>Notably, then,</w:t>
      </w:r>
      <w:r w:rsidR="00DD182D" w:rsidRPr="00DD182D">
        <w:rPr>
          <w:rFonts w:cs="Times"/>
        </w:rPr>
        <w:t xml:space="preserve"> </w:t>
      </w:r>
      <w:r w:rsidR="00DD182D">
        <w:rPr>
          <w:rFonts w:cs="Times"/>
        </w:rPr>
        <w:t>while</w:t>
      </w:r>
      <w:r w:rsidR="00DD182D" w:rsidRPr="00462A53">
        <w:rPr>
          <w:rFonts w:cs="Times"/>
        </w:rPr>
        <w:t xml:space="preserve"> we couldn’t</w:t>
      </w:r>
      <w:r w:rsidR="00DD182D">
        <w:rPr>
          <w:rFonts w:cs="Times"/>
        </w:rPr>
        <w:t xml:space="preserve"> intelligibly</w:t>
      </w:r>
      <w:r w:rsidR="00DD182D" w:rsidRPr="00462A53">
        <w:rPr>
          <w:rFonts w:cs="Times"/>
        </w:rPr>
        <w:t xml:space="preserve"> make subjects constitute other subjects</w:t>
      </w:r>
      <w:r w:rsidR="00DD182D">
        <w:rPr>
          <w:rFonts w:cs="Times"/>
        </w:rPr>
        <w:t>,</w:t>
      </w:r>
      <w:r w:rsidR="00DC0EFC">
        <w:rPr>
          <w:rFonts w:cs="Times"/>
        </w:rPr>
        <w:t xml:space="preserve"> we </w:t>
      </w:r>
      <w:r w:rsidR="00DC0EFC" w:rsidRPr="00DC3646">
        <w:rPr>
          <w:rFonts w:cs="Times"/>
        </w:rPr>
        <w:t>can</w:t>
      </w:r>
      <w:r w:rsidR="00C25CED">
        <w:rPr>
          <w:rFonts w:cs="Times"/>
        </w:rPr>
        <w:t xml:space="preserve"> intelligibly</w:t>
      </w:r>
      <w:r w:rsidR="001064D3" w:rsidRPr="00462A53">
        <w:rPr>
          <w:rFonts w:cs="Times"/>
        </w:rPr>
        <w:t xml:space="preserve"> make qualities constitute other qualities</w:t>
      </w:r>
      <w:r w:rsidR="00DD182D">
        <w:rPr>
          <w:rFonts w:cs="Times"/>
        </w:rPr>
        <w:t>.</w:t>
      </w:r>
      <w:r w:rsidR="001064D3" w:rsidRPr="00462A53">
        <w:rPr>
          <w:rFonts w:cs="Times"/>
        </w:rPr>
        <w:t xml:space="preserve"> </w:t>
      </w:r>
      <w:r w:rsidR="00483BF2">
        <w:rPr>
          <w:rFonts w:cs="Times"/>
        </w:rPr>
        <w:t xml:space="preserve">This </w:t>
      </w:r>
      <w:r w:rsidR="007D5DBC">
        <w:rPr>
          <w:rFonts w:cs="Times"/>
        </w:rPr>
        <w:t>represents</w:t>
      </w:r>
      <w:r w:rsidR="00483BF2">
        <w:rPr>
          <w:rFonts w:cs="Times"/>
        </w:rPr>
        <w:t xml:space="preserve"> </w:t>
      </w:r>
      <w:r w:rsidR="007D5DBC">
        <w:rPr>
          <w:rFonts w:cs="Times"/>
        </w:rPr>
        <w:t>panqualityism’s</w:t>
      </w:r>
      <w:r w:rsidR="00483BF2">
        <w:rPr>
          <w:rFonts w:cs="Times"/>
        </w:rPr>
        <w:t xml:space="preserve"> essential advance</w:t>
      </w:r>
      <w:r w:rsidR="005F11B6">
        <w:rPr>
          <w:rFonts w:cs="Times"/>
        </w:rPr>
        <w:t xml:space="preserve"> </w:t>
      </w:r>
      <w:r w:rsidR="00483BF2">
        <w:rPr>
          <w:rFonts w:cs="Times"/>
        </w:rPr>
        <w:t>over panpsychism.</w:t>
      </w:r>
      <w:r w:rsidR="002F26D0">
        <w:rPr>
          <w:rFonts w:cs="Times"/>
        </w:rPr>
        <w:t xml:space="preserve"> </w:t>
      </w:r>
    </w:p>
    <w:p w14:paraId="7F0E830D" w14:textId="77777777" w:rsidR="001A3759" w:rsidRPr="003E1A90" w:rsidRDefault="001A3759" w:rsidP="00462A53">
      <w:pPr>
        <w:widowControl w:val="0"/>
        <w:autoSpaceDE w:val="0"/>
        <w:autoSpaceDN w:val="0"/>
        <w:adjustRightInd w:val="0"/>
        <w:spacing w:line="480" w:lineRule="auto"/>
        <w:jc w:val="both"/>
        <w:rPr>
          <w:rFonts w:cs="Times"/>
        </w:rPr>
      </w:pPr>
    </w:p>
    <w:p w14:paraId="3D8C8062" w14:textId="2B20B8A0" w:rsidR="00E47C2F" w:rsidRDefault="003B2ACA" w:rsidP="00462A53">
      <w:pPr>
        <w:widowControl w:val="0"/>
        <w:autoSpaceDE w:val="0"/>
        <w:autoSpaceDN w:val="0"/>
        <w:adjustRightInd w:val="0"/>
        <w:spacing w:line="480" w:lineRule="auto"/>
        <w:jc w:val="both"/>
        <w:rPr>
          <w:rFonts w:cs="Tahoma"/>
        </w:rPr>
      </w:pPr>
      <w:r>
        <w:rPr>
          <w:rFonts w:cs="Tahoma"/>
        </w:rPr>
        <w:t>i</w:t>
      </w:r>
      <w:r w:rsidR="004F2C54">
        <w:rPr>
          <w:rFonts w:cs="Tahoma"/>
        </w:rPr>
        <w:t xml:space="preserve">v. </w:t>
      </w:r>
      <w:r w:rsidR="00582C7E">
        <w:rPr>
          <w:rFonts w:cs="Tahoma"/>
        </w:rPr>
        <w:t>T</w:t>
      </w:r>
      <w:r w:rsidR="00645457" w:rsidRPr="00462A53">
        <w:rPr>
          <w:rFonts w:cs="Tahoma"/>
        </w:rPr>
        <w:t xml:space="preserve">his line of </w:t>
      </w:r>
      <w:r w:rsidR="00B31D76">
        <w:rPr>
          <w:rFonts w:cs="Tahoma"/>
        </w:rPr>
        <w:t>thought</w:t>
      </w:r>
      <w:r w:rsidR="005E67F2" w:rsidRPr="00462A53">
        <w:rPr>
          <w:rFonts w:cs="Tahoma"/>
        </w:rPr>
        <w:t xml:space="preserve"> raises the palette problem—how can w</w:t>
      </w:r>
      <w:r w:rsidR="006979EF">
        <w:rPr>
          <w:rFonts w:cs="Tahoma"/>
        </w:rPr>
        <w:t>e derive the masses of macro</w:t>
      </w:r>
      <w:r w:rsidR="005E67F2" w:rsidRPr="00462A53">
        <w:rPr>
          <w:rFonts w:cs="Tahoma"/>
        </w:rPr>
        <w:t xml:space="preserve">qualities just by blending a few micro-qualities (even if we understand the blending)? </w:t>
      </w:r>
      <w:r w:rsidR="004460D8" w:rsidRPr="00462A53">
        <w:rPr>
          <w:rFonts w:cs="Tahoma"/>
        </w:rPr>
        <w:t>For a start we can note that this bridging problem takes a certain</w:t>
      </w:r>
      <w:r w:rsidR="00E57B91">
        <w:rPr>
          <w:rFonts w:cs="Tahoma"/>
        </w:rPr>
        <w:t xml:space="preserve"> non-compulsory</w:t>
      </w:r>
      <w:r w:rsidR="004460D8" w:rsidRPr="00462A53">
        <w:rPr>
          <w:rFonts w:cs="Tahoma"/>
        </w:rPr>
        <w:t xml:space="preserve"> view of the scientific picture.</w:t>
      </w:r>
      <w:r w:rsidR="00480AC9" w:rsidRPr="00462A53">
        <w:rPr>
          <w:rFonts w:cs="Tahoma"/>
        </w:rPr>
        <w:t xml:space="preserve"> It’s true that if we concentrate on conventional microphysic</w:t>
      </w:r>
      <w:r w:rsidR="00E456A5">
        <w:rPr>
          <w:rFonts w:cs="Tahoma"/>
        </w:rPr>
        <w:t>al quantities like mass, charge and</w:t>
      </w:r>
      <w:r w:rsidR="00480AC9" w:rsidRPr="00462A53">
        <w:rPr>
          <w:rFonts w:cs="Tahoma"/>
        </w:rPr>
        <w:t xml:space="preserve"> spin</w:t>
      </w:r>
      <w:r w:rsidR="00E456A5">
        <w:rPr>
          <w:rFonts w:cs="Tahoma"/>
        </w:rPr>
        <w:t>,</w:t>
      </w:r>
      <w:r w:rsidR="00480AC9" w:rsidRPr="00462A53">
        <w:rPr>
          <w:rFonts w:cs="Tahoma"/>
        </w:rPr>
        <w:t xml:space="preserve"> there don’t look to be many </w:t>
      </w:r>
      <w:r w:rsidR="00ED13BB" w:rsidRPr="00462A53">
        <w:rPr>
          <w:rFonts w:cs="Tahoma"/>
        </w:rPr>
        <w:t>slots</w:t>
      </w:r>
      <w:r w:rsidR="00480AC9" w:rsidRPr="00462A53">
        <w:rPr>
          <w:rFonts w:cs="Tahoma"/>
        </w:rPr>
        <w:t xml:space="preserve"> available for qualities. </w:t>
      </w:r>
      <w:r w:rsidR="00341F34" w:rsidRPr="00462A53">
        <w:rPr>
          <w:rFonts w:cs="Tahoma"/>
        </w:rPr>
        <w:t xml:space="preserve">Even if </w:t>
      </w:r>
      <w:r w:rsidR="00E456A5">
        <w:rPr>
          <w:rFonts w:cs="Tahoma"/>
        </w:rPr>
        <w:t>we</w:t>
      </w:r>
      <w:r w:rsidR="00341F34" w:rsidRPr="00462A53">
        <w:rPr>
          <w:rFonts w:cs="Tahoma"/>
        </w:rPr>
        <w:t xml:space="preserve"> ruled that it’s </w:t>
      </w:r>
      <w:r w:rsidR="0051151B">
        <w:rPr>
          <w:rFonts w:cs="Tahoma"/>
        </w:rPr>
        <w:t>particle types</w:t>
      </w:r>
      <w:r w:rsidR="00341F34" w:rsidRPr="00462A53">
        <w:rPr>
          <w:rFonts w:cs="Tahoma"/>
        </w:rPr>
        <w:t xml:space="preserve"> </w:t>
      </w:r>
      <w:r w:rsidR="00D519AB">
        <w:rPr>
          <w:rFonts w:cs="Tahoma"/>
        </w:rPr>
        <w:t>which</w:t>
      </w:r>
      <w:r w:rsidR="00341F34" w:rsidRPr="00462A53">
        <w:rPr>
          <w:rFonts w:cs="Tahoma"/>
        </w:rPr>
        <w:t xml:space="preserve"> each </w:t>
      </w:r>
      <w:r w:rsidR="005A4C84">
        <w:rPr>
          <w:rFonts w:cs="Tahoma"/>
        </w:rPr>
        <w:t>possess</w:t>
      </w:r>
      <w:r w:rsidR="00341F34" w:rsidRPr="00462A53">
        <w:rPr>
          <w:rFonts w:cs="Tahoma"/>
        </w:rPr>
        <w:t xml:space="preserve"> a distinctive kind of quality, that won’t get us </w:t>
      </w:r>
      <w:r w:rsidR="005E2DAC">
        <w:rPr>
          <w:rFonts w:cs="Tahoma"/>
        </w:rPr>
        <w:t>terribly</w:t>
      </w:r>
      <w:r w:rsidR="00341F34" w:rsidRPr="00462A53">
        <w:rPr>
          <w:rFonts w:cs="Tahoma"/>
        </w:rPr>
        <w:t xml:space="preserve"> many</w:t>
      </w:r>
      <w:r w:rsidR="00BC5539" w:rsidRPr="00462A53">
        <w:rPr>
          <w:rFonts w:cs="Tahoma"/>
        </w:rPr>
        <w:t xml:space="preserve"> determinates</w:t>
      </w:r>
      <w:r w:rsidR="00341F34" w:rsidRPr="00462A53">
        <w:rPr>
          <w:rFonts w:cs="Tahoma"/>
        </w:rPr>
        <w:t xml:space="preserve">. </w:t>
      </w:r>
      <w:r w:rsidR="008E0E92" w:rsidRPr="00462A53">
        <w:rPr>
          <w:rFonts w:cs="Tahoma"/>
        </w:rPr>
        <w:t>Given that we’re likely to discover more particles, we can expect that number to increase somewhat.</w:t>
      </w:r>
      <w:r w:rsidR="003A2267" w:rsidRPr="00462A53">
        <w:rPr>
          <w:rFonts w:cs="Tahoma"/>
        </w:rPr>
        <w:t xml:space="preserve"> Another move is to consider </w:t>
      </w:r>
      <w:r w:rsidR="00B1265A">
        <w:rPr>
          <w:rFonts w:cs="Tahoma"/>
        </w:rPr>
        <w:t>matters</w:t>
      </w:r>
      <w:r w:rsidR="003A2267" w:rsidRPr="00462A53">
        <w:rPr>
          <w:rFonts w:cs="Tahoma"/>
        </w:rPr>
        <w:t xml:space="preserve"> in terms of string theory.</w:t>
      </w:r>
      <w:r w:rsidR="00B1313D">
        <w:rPr>
          <w:rStyle w:val="FootnoteReference"/>
          <w:rFonts w:cs="Tahoma"/>
        </w:rPr>
        <w:footnoteReference w:id="42"/>
      </w:r>
      <w:r w:rsidR="003A2267" w:rsidRPr="00462A53">
        <w:rPr>
          <w:rFonts w:cs="Tahoma"/>
        </w:rPr>
        <w:t xml:space="preserve"> </w:t>
      </w:r>
      <w:r w:rsidR="003C2EB3" w:rsidRPr="00462A53">
        <w:rPr>
          <w:rFonts w:cs="Tahoma"/>
        </w:rPr>
        <w:t>Strings can potentially vibrate in infinitely many ways, and perhaps each vibration corresponds to a different quality.</w:t>
      </w:r>
      <w:r w:rsidR="00E456A5">
        <w:rPr>
          <w:rStyle w:val="FootnoteReference"/>
          <w:rFonts w:cs="Tahoma"/>
        </w:rPr>
        <w:footnoteReference w:id="43"/>
      </w:r>
      <w:r w:rsidR="003C2EB3" w:rsidRPr="00462A53">
        <w:rPr>
          <w:rFonts w:cs="Tahoma"/>
          <w:b/>
        </w:rPr>
        <w:t xml:space="preserve"> </w:t>
      </w:r>
      <w:r w:rsidR="0078452D" w:rsidRPr="00462A53">
        <w:rPr>
          <w:rFonts w:cs="Tahoma"/>
        </w:rPr>
        <w:t xml:space="preserve">There’d be room then to include olfactory </w:t>
      </w:r>
      <w:r w:rsidR="00BB550E">
        <w:rPr>
          <w:rFonts w:cs="Tahoma"/>
        </w:rPr>
        <w:t>qualities</w:t>
      </w:r>
      <w:r w:rsidR="0078452D" w:rsidRPr="00462A53">
        <w:rPr>
          <w:rFonts w:cs="Tahoma"/>
        </w:rPr>
        <w:t xml:space="preserve">, colours, etc. </w:t>
      </w:r>
      <w:r w:rsidR="0078452D" w:rsidRPr="00561739">
        <w:rPr>
          <w:rFonts w:cs="Tahoma"/>
          <w:i/>
        </w:rPr>
        <w:t>all</w:t>
      </w:r>
      <w:r w:rsidR="0078452D" w:rsidRPr="00462A53">
        <w:rPr>
          <w:rFonts w:cs="Tahoma"/>
        </w:rPr>
        <w:t xml:space="preserve"> as havi</w:t>
      </w:r>
      <w:r w:rsidR="004151F5">
        <w:rPr>
          <w:rFonts w:cs="Tahoma"/>
        </w:rPr>
        <w:t>ng basic instantiations. There would</w:t>
      </w:r>
      <w:r w:rsidR="0078452D" w:rsidRPr="00462A53">
        <w:rPr>
          <w:rFonts w:cs="Tahoma"/>
        </w:rPr>
        <w:t xml:space="preserve"> still be </w:t>
      </w:r>
      <w:r w:rsidR="00BB550E">
        <w:rPr>
          <w:rFonts w:cs="Tahoma"/>
        </w:rPr>
        <w:t>much</w:t>
      </w:r>
      <w:r w:rsidR="0078452D" w:rsidRPr="00462A53">
        <w:rPr>
          <w:rFonts w:cs="Tahoma"/>
        </w:rPr>
        <w:t xml:space="preserve"> to do to work out how they combined, but the </w:t>
      </w:r>
      <w:r w:rsidR="00C20FA8" w:rsidRPr="00462A53">
        <w:rPr>
          <w:rFonts w:cs="Tahoma"/>
          <w:i/>
        </w:rPr>
        <w:t>numerical</w:t>
      </w:r>
      <w:r w:rsidR="00C20FA8" w:rsidRPr="00462A53">
        <w:rPr>
          <w:rFonts w:cs="Tahoma"/>
        </w:rPr>
        <w:t xml:space="preserve"> </w:t>
      </w:r>
      <w:r w:rsidR="00BE174E" w:rsidRPr="00462A53">
        <w:rPr>
          <w:rFonts w:cs="Tahoma"/>
        </w:rPr>
        <w:t>challenge</w:t>
      </w:r>
      <w:r w:rsidR="005320CC" w:rsidRPr="00462A53">
        <w:rPr>
          <w:rFonts w:cs="Tahoma"/>
        </w:rPr>
        <w:t xml:space="preserve"> of Chalmers’ palette problem</w:t>
      </w:r>
      <w:r w:rsidR="00EA45D3" w:rsidRPr="00462A53">
        <w:rPr>
          <w:rFonts w:cs="Tahoma"/>
        </w:rPr>
        <w:t xml:space="preserve"> </w:t>
      </w:r>
      <w:r w:rsidR="0035238A">
        <w:rPr>
          <w:rFonts w:cs="Tahoma"/>
        </w:rPr>
        <w:t>wouldn’t</w:t>
      </w:r>
      <w:r w:rsidR="003C2EB3" w:rsidRPr="00462A53">
        <w:rPr>
          <w:rFonts w:cs="Tahoma"/>
        </w:rPr>
        <w:t xml:space="preserve"> seem so pressing</w:t>
      </w:r>
      <w:r w:rsidR="0078452D" w:rsidRPr="00462A53">
        <w:rPr>
          <w:rFonts w:cs="Tahoma"/>
        </w:rPr>
        <w:t>.</w:t>
      </w:r>
      <w:r w:rsidR="00717610">
        <w:rPr>
          <w:rStyle w:val="FootnoteReference"/>
          <w:rFonts w:cs="Tahoma"/>
        </w:rPr>
        <w:footnoteReference w:id="44"/>
      </w:r>
      <w:r w:rsidR="0078452D" w:rsidRPr="00462A53">
        <w:rPr>
          <w:rFonts w:cs="Tahoma"/>
        </w:rPr>
        <w:t xml:space="preserve"> </w:t>
      </w:r>
      <w:r w:rsidR="00532E56">
        <w:rPr>
          <w:rFonts w:cs="Tahoma"/>
        </w:rPr>
        <w:t xml:space="preserve">Anyway it’s not clear how pressing that challenge is, even within the constraints of a few basic qualities. Given a few basic elements, these can clearly be combined in an enormous variety of ways: for any combination of one instance of </w:t>
      </w:r>
      <w:r w:rsidR="004513C9">
        <w:rPr>
          <w:rFonts w:cs="Tahoma"/>
        </w:rPr>
        <w:t>each</w:t>
      </w:r>
      <w:r w:rsidR="00532E56">
        <w:rPr>
          <w:rFonts w:cs="Tahoma"/>
        </w:rPr>
        <w:t xml:space="preserve"> of the basic set, we can add a further instance of one of the basic members, presumably altering thereby the quality of the whole. In that way we can see there are potentially limitless places to go </w:t>
      </w:r>
      <w:r w:rsidR="00532E56" w:rsidRPr="004513C9">
        <w:rPr>
          <w:rFonts w:cs="Tahoma"/>
          <w:i/>
        </w:rPr>
        <w:t>merely</w:t>
      </w:r>
      <w:r w:rsidR="00532E56">
        <w:rPr>
          <w:rFonts w:cs="Tahoma"/>
        </w:rPr>
        <w:t xml:space="preserve"> numerically. </w:t>
      </w:r>
    </w:p>
    <w:p w14:paraId="1CFA58EF" w14:textId="77777777" w:rsidR="000F5B19" w:rsidRPr="004513C9" w:rsidRDefault="000F5B19" w:rsidP="00462A53">
      <w:pPr>
        <w:widowControl w:val="0"/>
        <w:autoSpaceDE w:val="0"/>
        <w:autoSpaceDN w:val="0"/>
        <w:adjustRightInd w:val="0"/>
        <w:spacing w:line="480" w:lineRule="auto"/>
        <w:jc w:val="both"/>
        <w:rPr>
          <w:rFonts w:cs="Tahoma"/>
          <w:b/>
        </w:rPr>
      </w:pPr>
    </w:p>
    <w:p w14:paraId="13322B27" w14:textId="0767628B" w:rsidR="00D222B5" w:rsidRPr="008839CC" w:rsidRDefault="00362292" w:rsidP="00462A53">
      <w:pPr>
        <w:widowControl w:val="0"/>
        <w:autoSpaceDE w:val="0"/>
        <w:autoSpaceDN w:val="0"/>
        <w:adjustRightInd w:val="0"/>
        <w:spacing w:line="480" w:lineRule="auto"/>
        <w:jc w:val="both"/>
        <w:rPr>
          <w:rFonts w:cs="Tahoma"/>
        </w:rPr>
      </w:pPr>
      <w:r>
        <w:rPr>
          <w:rFonts w:cs="Tahoma"/>
        </w:rPr>
        <w:t>v</w:t>
      </w:r>
      <w:r w:rsidR="008B3FFF">
        <w:rPr>
          <w:rFonts w:cs="Tahoma"/>
        </w:rPr>
        <w:t xml:space="preserve">. </w:t>
      </w:r>
      <w:r w:rsidR="00532E56">
        <w:rPr>
          <w:rFonts w:cs="Tahoma"/>
        </w:rPr>
        <w:t xml:space="preserve">This suggests that Chalmers’ </w:t>
      </w:r>
      <w:r w:rsidR="00532E56" w:rsidRPr="00532E56">
        <w:rPr>
          <w:rFonts w:cs="Tahoma"/>
          <w:i/>
        </w:rPr>
        <w:t>palette problem</w:t>
      </w:r>
      <w:r w:rsidR="00532E56">
        <w:rPr>
          <w:rFonts w:cs="Tahoma"/>
        </w:rPr>
        <w:t xml:space="preserve"> is</w:t>
      </w:r>
      <w:r w:rsidR="00D5333D">
        <w:rPr>
          <w:rFonts w:cs="Tahoma"/>
        </w:rPr>
        <w:t xml:space="preserve"> in the end</w:t>
      </w:r>
      <w:r w:rsidR="00191FD4">
        <w:rPr>
          <w:rFonts w:cs="Tahoma"/>
        </w:rPr>
        <w:t xml:space="preserve"> </w:t>
      </w:r>
      <w:r w:rsidR="00532E56">
        <w:rPr>
          <w:rFonts w:cs="Tahoma"/>
        </w:rPr>
        <w:t xml:space="preserve">best understood as the </w:t>
      </w:r>
      <w:r w:rsidR="00532E56" w:rsidRPr="00532E56">
        <w:rPr>
          <w:rFonts w:cs="Tahoma"/>
          <w:i/>
        </w:rPr>
        <w:t>incommensurability problem</w:t>
      </w:r>
      <w:r w:rsidR="00532E56">
        <w:rPr>
          <w:rFonts w:cs="Tahoma"/>
        </w:rPr>
        <w:t>.</w:t>
      </w:r>
      <w:r w:rsidR="009E450C">
        <w:rPr>
          <w:rFonts w:cs="Tahoma"/>
        </w:rPr>
        <w:t xml:space="preserve"> Just what restricted set of microqualities is it that in recombination can yield now a pure blue</w:t>
      </w:r>
      <w:r w:rsidR="00AA6AC8">
        <w:rPr>
          <w:rFonts w:cs="Tahoma"/>
        </w:rPr>
        <w:t>ness</w:t>
      </w:r>
      <w:r w:rsidR="009E450C">
        <w:rPr>
          <w:rFonts w:cs="Tahoma"/>
        </w:rPr>
        <w:t xml:space="preserve">, </w:t>
      </w:r>
      <w:r w:rsidR="00E47C2F">
        <w:rPr>
          <w:rFonts w:cs="Tahoma"/>
        </w:rPr>
        <w:t>now</w:t>
      </w:r>
      <w:r w:rsidR="009E450C">
        <w:rPr>
          <w:rFonts w:cs="Tahoma"/>
        </w:rPr>
        <w:t xml:space="preserve"> the smell of roses? We </w:t>
      </w:r>
      <w:r w:rsidR="00391933">
        <w:rPr>
          <w:rFonts w:cs="Tahoma"/>
        </w:rPr>
        <w:t xml:space="preserve">have </w:t>
      </w:r>
      <w:r w:rsidR="00E47C2F">
        <w:rPr>
          <w:rFonts w:cs="Tahoma"/>
        </w:rPr>
        <w:t>perhaps</w:t>
      </w:r>
      <w:r w:rsidR="00391933">
        <w:rPr>
          <w:rFonts w:cs="Tahoma"/>
        </w:rPr>
        <w:t xml:space="preserve"> gained</w:t>
      </w:r>
      <w:r w:rsidR="009E450C">
        <w:rPr>
          <w:rFonts w:cs="Tahoma"/>
        </w:rPr>
        <w:t xml:space="preserve"> </w:t>
      </w:r>
      <w:r w:rsidR="00E47C2F">
        <w:rPr>
          <w:rFonts w:cs="Tahoma"/>
        </w:rPr>
        <w:t>some</w:t>
      </w:r>
      <w:r w:rsidR="009E450C">
        <w:rPr>
          <w:rFonts w:cs="Tahoma"/>
        </w:rPr>
        <w:t xml:space="preserve"> sense of how qualities</w:t>
      </w:r>
      <w:r w:rsidR="00E47C2F">
        <w:rPr>
          <w:rFonts w:cs="Tahoma"/>
        </w:rPr>
        <w:t xml:space="preserve"> can</w:t>
      </w:r>
      <w:r w:rsidR="009E450C">
        <w:rPr>
          <w:rFonts w:cs="Tahoma"/>
        </w:rPr>
        <w:t xml:space="preserve"> contaminate their products, but they must still contaminate them </w:t>
      </w:r>
      <w:r w:rsidR="009E450C">
        <w:rPr>
          <w:rFonts w:cs="Tahoma"/>
          <w:i/>
        </w:rPr>
        <w:t>as such</w:t>
      </w:r>
      <w:r w:rsidR="009E450C">
        <w:rPr>
          <w:rFonts w:cs="Tahoma"/>
        </w:rPr>
        <w:t xml:space="preserve">, as the qualities they are. </w:t>
      </w:r>
      <w:r w:rsidR="009A11F8" w:rsidRPr="00462A53">
        <w:rPr>
          <w:rFonts w:cs="Tahoma"/>
        </w:rPr>
        <w:t>The problem is that some macro-qualia</w:t>
      </w:r>
      <w:r w:rsidR="00F67679" w:rsidRPr="00462A53">
        <w:rPr>
          <w:rFonts w:cs="Tahoma"/>
        </w:rPr>
        <w:t xml:space="preserve"> </w:t>
      </w:r>
      <w:r w:rsidR="009A11F8" w:rsidRPr="00462A53">
        <w:rPr>
          <w:rFonts w:cs="Tahoma"/>
        </w:rPr>
        <w:t xml:space="preserve">are apparently so </w:t>
      </w:r>
      <w:r w:rsidR="009A11F8" w:rsidRPr="00A6756E">
        <w:rPr>
          <w:rFonts w:cs="Tahoma"/>
          <w:i/>
        </w:rPr>
        <w:t>unlike</w:t>
      </w:r>
      <w:r w:rsidR="009A11F8" w:rsidRPr="00462A53">
        <w:rPr>
          <w:rFonts w:cs="Tahoma"/>
        </w:rPr>
        <w:t xml:space="preserve"> some other macro-qualia that we </w:t>
      </w:r>
      <w:r w:rsidR="00D15844" w:rsidRPr="00462A53">
        <w:rPr>
          <w:rFonts w:cs="Tahoma"/>
        </w:rPr>
        <w:t>can’t</w:t>
      </w:r>
      <w:r w:rsidR="009A11F8" w:rsidRPr="00462A53">
        <w:rPr>
          <w:rFonts w:cs="Tahoma"/>
        </w:rPr>
        <w:t xml:space="preserve"> imagine them having ingredients in common. </w:t>
      </w:r>
      <w:r w:rsidR="008E0CDB">
        <w:rPr>
          <w:rFonts w:cs="Tahoma"/>
        </w:rPr>
        <w:t xml:space="preserve">This is the relevant sense of ‘diversity’: qualitative diversity. </w:t>
      </w:r>
    </w:p>
    <w:p w14:paraId="7BD2D9D6" w14:textId="77777777" w:rsidR="00153281" w:rsidRPr="00462A53" w:rsidRDefault="00153281" w:rsidP="00462A53">
      <w:pPr>
        <w:widowControl w:val="0"/>
        <w:autoSpaceDE w:val="0"/>
        <w:autoSpaceDN w:val="0"/>
        <w:adjustRightInd w:val="0"/>
        <w:spacing w:line="480" w:lineRule="auto"/>
        <w:jc w:val="both"/>
        <w:rPr>
          <w:rFonts w:cs="Tahoma"/>
        </w:rPr>
      </w:pPr>
    </w:p>
    <w:p w14:paraId="5DC573B0" w14:textId="0D2DADFD" w:rsidR="009F361F" w:rsidRDefault="00426DFE" w:rsidP="00462A53">
      <w:pPr>
        <w:widowControl w:val="0"/>
        <w:autoSpaceDE w:val="0"/>
        <w:autoSpaceDN w:val="0"/>
        <w:adjustRightInd w:val="0"/>
        <w:spacing w:line="480" w:lineRule="auto"/>
        <w:jc w:val="both"/>
        <w:rPr>
          <w:rFonts w:cs="Tahoma"/>
        </w:rPr>
      </w:pPr>
      <w:r w:rsidRPr="00462A53">
        <w:rPr>
          <w:rFonts w:cs="Tahoma"/>
        </w:rPr>
        <w:t xml:space="preserve">I think the </w:t>
      </w:r>
      <w:r w:rsidR="000863DC">
        <w:rPr>
          <w:rFonts w:cs="Tahoma"/>
        </w:rPr>
        <w:t>answer</w:t>
      </w:r>
      <w:r w:rsidR="00301DC8">
        <w:rPr>
          <w:rFonts w:cs="Tahoma"/>
        </w:rPr>
        <w:t xml:space="preserve"> will</w:t>
      </w:r>
      <w:r w:rsidRPr="00462A53">
        <w:rPr>
          <w:rFonts w:cs="Tahoma"/>
        </w:rPr>
        <w:t xml:space="preserve"> </w:t>
      </w:r>
      <w:r w:rsidR="00301DC8">
        <w:rPr>
          <w:rFonts w:cs="Tahoma"/>
        </w:rPr>
        <w:t>require radical</w:t>
      </w:r>
      <w:r w:rsidR="00D66191">
        <w:rPr>
          <w:rFonts w:cs="Tahoma"/>
        </w:rPr>
        <w:t xml:space="preserve"> reconceptualis</w:t>
      </w:r>
      <w:r w:rsidRPr="00462A53">
        <w:rPr>
          <w:rFonts w:cs="Tahoma"/>
        </w:rPr>
        <w:t>ation of our quality</w:t>
      </w:r>
      <w:r w:rsidR="00D22F34" w:rsidRPr="00462A53">
        <w:rPr>
          <w:rFonts w:cs="Tahoma"/>
        </w:rPr>
        <w:t>-</w:t>
      </w:r>
      <w:r w:rsidR="006157A6">
        <w:rPr>
          <w:rFonts w:cs="Tahoma"/>
        </w:rPr>
        <w:t>space:</w:t>
      </w:r>
      <w:r w:rsidRPr="00462A53">
        <w:rPr>
          <w:rFonts w:cs="Tahoma"/>
        </w:rPr>
        <w:t xml:space="preserve"> </w:t>
      </w:r>
      <w:r w:rsidR="00B64B44">
        <w:rPr>
          <w:rFonts w:cs="Tahoma"/>
        </w:rPr>
        <w:t>discarding</w:t>
      </w:r>
      <w:r w:rsidR="00D22F34" w:rsidRPr="00462A53">
        <w:rPr>
          <w:rFonts w:cs="Tahoma"/>
        </w:rPr>
        <w:t xml:space="preserve"> the idea of discrete </w:t>
      </w:r>
      <w:r w:rsidR="008A0826" w:rsidRPr="00462A53">
        <w:rPr>
          <w:rFonts w:cs="Tahoma"/>
        </w:rPr>
        <w:t>modalities, and coming to think</w:t>
      </w:r>
      <w:r w:rsidRPr="00462A53">
        <w:rPr>
          <w:rFonts w:cs="Tahoma"/>
        </w:rPr>
        <w:t xml:space="preserve"> of </w:t>
      </w:r>
      <w:r w:rsidR="003E2E27" w:rsidRPr="00462A53">
        <w:rPr>
          <w:rFonts w:cs="Tahoma"/>
        </w:rPr>
        <w:t>phenomenal qualities</w:t>
      </w:r>
      <w:r w:rsidR="007C78AF">
        <w:rPr>
          <w:rFonts w:cs="Tahoma"/>
        </w:rPr>
        <w:t>,</w:t>
      </w:r>
      <w:r w:rsidRPr="00462A53">
        <w:rPr>
          <w:rFonts w:cs="Tahoma"/>
        </w:rPr>
        <w:t xml:space="preserve"> of all kinds</w:t>
      </w:r>
      <w:r w:rsidR="007C78AF">
        <w:rPr>
          <w:rFonts w:cs="Tahoma"/>
        </w:rPr>
        <w:t>,</w:t>
      </w:r>
      <w:r w:rsidRPr="00462A53">
        <w:rPr>
          <w:rFonts w:cs="Tahoma"/>
        </w:rPr>
        <w:t xml:space="preserve"> as on a continuum,</w:t>
      </w:r>
      <w:r w:rsidR="003E2E27" w:rsidRPr="00462A53">
        <w:rPr>
          <w:rFonts w:cs="Tahoma"/>
        </w:rPr>
        <w:t xml:space="preserve"> in the way</w:t>
      </w:r>
      <w:r w:rsidR="00D87F03">
        <w:rPr>
          <w:rFonts w:cs="Tahoma"/>
        </w:rPr>
        <w:t xml:space="preserve"> </w:t>
      </w:r>
      <w:r w:rsidR="003E2E27" w:rsidRPr="00462A53">
        <w:rPr>
          <w:rFonts w:cs="Tahoma"/>
        </w:rPr>
        <w:t xml:space="preserve">we think of </w:t>
      </w:r>
      <w:r w:rsidR="00D87F03">
        <w:rPr>
          <w:rFonts w:cs="Tahoma"/>
        </w:rPr>
        <w:t xml:space="preserve">the </w:t>
      </w:r>
      <w:r w:rsidR="003E2E27" w:rsidRPr="00462A53">
        <w:rPr>
          <w:rFonts w:cs="Tahoma"/>
        </w:rPr>
        <w:t xml:space="preserve">colours. </w:t>
      </w:r>
      <w:r w:rsidR="00484219">
        <w:rPr>
          <w:rFonts w:cs="Tahoma"/>
        </w:rPr>
        <w:t>So</w:t>
      </w:r>
      <w:r w:rsidRPr="00462A53">
        <w:rPr>
          <w:rFonts w:cs="Tahoma"/>
        </w:rPr>
        <w:t xml:space="preserve"> just as it’s possible to move across the colour spectrum in tiny, almost undetectable steps, it must be possible to move from tastes to sounds, sounds to colours, and so on, </w:t>
      </w:r>
      <w:r w:rsidRPr="00D55AF9">
        <w:rPr>
          <w:rFonts w:cs="Tahoma"/>
        </w:rPr>
        <w:t>via</w:t>
      </w:r>
      <w:r w:rsidRPr="00462A53">
        <w:rPr>
          <w:rFonts w:cs="Tahoma"/>
        </w:rPr>
        <w:t xml:space="preserve"> equally tiny steps. </w:t>
      </w:r>
      <w:r w:rsidR="008419B4">
        <w:rPr>
          <w:rFonts w:cs="Tahoma"/>
        </w:rPr>
        <w:t xml:space="preserve">Tiptoeing between modalities already seems </w:t>
      </w:r>
      <w:r w:rsidR="008419B4" w:rsidRPr="0031441A">
        <w:rPr>
          <w:rFonts w:cs="Tahoma"/>
          <w:i/>
        </w:rPr>
        <w:t>conceivable</w:t>
      </w:r>
      <w:r w:rsidR="008419B4">
        <w:rPr>
          <w:rFonts w:cs="Tahoma"/>
        </w:rPr>
        <w:t xml:space="preserve"> in certain cases, perhaps even actual. We know that what we experience as ‘taste’ is really some kind of fusion of qualia sourced from the nose and from the tongue (to separate these just eat something while </w:t>
      </w:r>
      <w:r w:rsidR="00BB11F6">
        <w:rPr>
          <w:rFonts w:cs="Tahoma"/>
        </w:rPr>
        <w:t>pinching</w:t>
      </w:r>
      <w:r w:rsidR="008419B4">
        <w:rPr>
          <w:rFonts w:cs="Tahoma"/>
        </w:rPr>
        <w:t xml:space="preserve"> your </w:t>
      </w:r>
      <w:r w:rsidR="00BB11F6">
        <w:rPr>
          <w:rFonts w:cs="Tahoma"/>
        </w:rPr>
        <w:t>nostrils</w:t>
      </w:r>
      <w:r w:rsidR="008419B4">
        <w:rPr>
          <w:rFonts w:cs="Tahoma"/>
        </w:rPr>
        <w:t>). Perhaps we don’t routinely notice this because of</w:t>
      </w:r>
      <w:r w:rsidR="00BB11F6">
        <w:rPr>
          <w:rFonts w:cs="Tahoma"/>
        </w:rPr>
        <w:t xml:space="preserve"> the</w:t>
      </w:r>
      <w:r w:rsidR="008419B4">
        <w:rPr>
          <w:rFonts w:cs="Tahoma"/>
        </w:rPr>
        <w:t xml:space="preserve"> qualitative overlap between olfactory and gustatory qualia. Again, sometimes a </w:t>
      </w:r>
      <w:r w:rsidR="008419B4" w:rsidRPr="00D55AF9">
        <w:rPr>
          <w:rFonts w:cs="Tahoma"/>
          <w:i/>
        </w:rPr>
        <w:t>thump</w:t>
      </w:r>
      <w:r w:rsidR="008419B4">
        <w:rPr>
          <w:rFonts w:cs="Tahoma"/>
        </w:rPr>
        <w:t xml:space="preserve">, especially experienced while falling asleep, is not clearly distinguishable as </w:t>
      </w:r>
      <w:r w:rsidR="008419B4" w:rsidRPr="00D55AF9">
        <w:rPr>
          <w:rFonts w:cs="Tahoma"/>
          <w:i/>
        </w:rPr>
        <w:t>felt</w:t>
      </w:r>
      <w:r w:rsidR="008419B4">
        <w:rPr>
          <w:rFonts w:cs="Tahoma"/>
        </w:rPr>
        <w:t xml:space="preserve"> or as </w:t>
      </w:r>
      <w:r w:rsidR="008419B4" w:rsidRPr="00D55AF9">
        <w:rPr>
          <w:rFonts w:cs="Tahoma"/>
          <w:i/>
        </w:rPr>
        <w:t>heard</w:t>
      </w:r>
      <w:r w:rsidR="008419B4">
        <w:rPr>
          <w:rFonts w:cs="Tahoma"/>
        </w:rPr>
        <w:t xml:space="preserve"> (it doesn’t </w:t>
      </w:r>
      <w:r w:rsidR="00711047">
        <w:rPr>
          <w:rFonts w:cs="Tahoma"/>
        </w:rPr>
        <w:t>appear</w:t>
      </w:r>
      <w:r w:rsidR="008419B4">
        <w:rPr>
          <w:rFonts w:cs="Tahoma"/>
        </w:rPr>
        <w:t xml:space="preserve"> to be both)—overlap between</w:t>
      </w:r>
      <w:r w:rsidR="00711047">
        <w:rPr>
          <w:rFonts w:cs="Tahoma"/>
        </w:rPr>
        <w:t xml:space="preserve"> tactile and auditory qualia seems </w:t>
      </w:r>
      <w:r w:rsidR="00BB11F6">
        <w:rPr>
          <w:rFonts w:cs="Tahoma"/>
        </w:rPr>
        <w:t>intelligible</w:t>
      </w:r>
      <w:r w:rsidR="00711047">
        <w:rPr>
          <w:rFonts w:cs="Tahoma"/>
        </w:rPr>
        <w:t>. One thinks also</w:t>
      </w:r>
      <w:r w:rsidR="00BB11F6">
        <w:rPr>
          <w:rFonts w:cs="Tahoma"/>
        </w:rPr>
        <w:t>, in this connection,</w:t>
      </w:r>
      <w:r w:rsidR="00711047">
        <w:rPr>
          <w:rFonts w:cs="Tahoma"/>
        </w:rPr>
        <w:t xml:space="preserve"> of the experience of deep bass drumming. It even </w:t>
      </w:r>
      <w:r w:rsidR="00BB11F6">
        <w:rPr>
          <w:rFonts w:cs="Tahoma"/>
        </w:rPr>
        <w:t xml:space="preserve">strikes me as plausible that tactile qualia are just (qualitatively) more ‘forceful’ or ‘solid’ counterparts of </w:t>
      </w:r>
      <w:r w:rsidR="00D046AC">
        <w:rPr>
          <w:rFonts w:cs="Tahoma"/>
        </w:rPr>
        <w:t>‘</w:t>
      </w:r>
      <w:r w:rsidR="00BB11F6">
        <w:rPr>
          <w:rFonts w:cs="Tahoma"/>
        </w:rPr>
        <w:t>thinner</w:t>
      </w:r>
      <w:r w:rsidR="00D046AC">
        <w:rPr>
          <w:rFonts w:cs="Tahoma"/>
        </w:rPr>
        <w:t>’</w:t>
      </w:r>
      <w:r w:rsidR="00BB11F6">
        <w:rPr>
          <w:rFonts w:cs="Tahoma"/>
        </w:rPr>
        <w:t xml:space="preserve"> auditory qualia. </w:t>
      </w:r>
    </w:p>
    <w:p w14:paraId="008084EE" w14:textId="77777777" w:rsidR="009F361F" w:rsidRDefault="009F361F" w:rsidP="00462A53">
      <w:pPr>
        <w:widowControl w:val="0"/>
        <w:autoSpaceDE w:val="0"/>
        <w:autoSpaceDN w:val="0"/>
        <w:adjustRightInd w:val="0"/>
        <w:spacing w:line="480" w:lineRule="auto"/>
        <w:jc w:val="both"/>
        <w:rPr>
          <w:rFonts w:cs="Tahoma"/>
        </w:rPr>
      </w:pPr>
    </w:p>
    <w:p w14:paraId="0C1A9E2A" w14:textId="50A856E8" w:rsidR="00B830CB" w:rsidRDefault="009F361F" w:rsidP="00462A53">
      <w:pPr>
        <w:widowControl w:val="0"/>
        <w:autoSpaceDE w:val="0"/>
        <w:autoSpaceDN w:val="0"/>
        <w:adjustRightInd w:val="0"/>
        <w:spacing w:line="480" w:lineRule="auto"/>
        <w:jc w:val="both"/>
        <w:rPr>
          <w:rFonts w:cs="Tahoma"/>
        </w:rPr>
      </w:pPr>
      <w:r>
        <w:rPr>
          <w:rFonts w:cs="Tahoma"/>
        </w:rPr>
        <w:t xml:space="preserve">To address qualitative incommensurability we must stretch to conceiving of such continuities as the </w:t>
      </w:r>
      <w:r w:rsidR="00B07DCF">
        <w:rPr>
          <w:rFonts w:cs="Tahoma"/>
        </w:rPr>
        <w:t xml:space="preserve">rule rather than the exception. </w:t>
      </w:r>
      <w:r w:rsidR="00B830CB">
        <w:rPr>
          <w:rFonts w:cs="Tahoma"/>
        </w:rPr>
        <w:t>Hartshorne ably defends this ‘continuum hypothesis’, and for want of space I refer the reader to his discussion.</w:t>
      </w:r>
      <w:r w:rsidR="00B830CB">
        <w:rPr>
          <w:rStyle w:val="FootnoteReference"/>
          <w:rFonts w:cs="Tahoma"/>
        </w:rPr>
        <w:footnoteReference w:id="45"/>
      </w:r>
      <w:r>
        <w:rPr>
          <w:rFonts w:cs="Tahoma"/>
        </w:rPr>
        <w:t xml:space="preserve"> Let me only mention here his helpful idea that, where two sets of our qualia </w:t>
      </w:r>
      <w:r w:rsidR="0021658E">
        <w:rPr>
          <w:rFonts w:cs="Tahoma"/>
        </w:rPr>
        <w:t>stubbornly</w:t>
      </w:r>
      <w:r>
        <w:rPr>
          <w:rFonts w:cs="Tahoma"/>
        </w:rPr>
        <w:t xml:space="preserve"> appear absolutely different (as perhaps with taste and colour qualia), this may be an artefact of a missing ‘intermediary’ modality that we lack (perhaps it is not evolutionarily useful for us to have it). So </w:t>
      </w:r>
      <w:r w:rsidR="0021658E">
        <w:rPr>
          <w:rFonts w:cs="Tahoma"/>
        </w:rPr>
        <w:t>imagine that the qualia of the shark’s electric sense are the missing modality in question: it would then be possible to stone-step from visual qualia to shark electric qualia through to taste qualia.</w:t>
      </w:r>
      <w:r w:rsidR="0021658E">
        <w:rPr>
          <w:rStyle w:val="FootnoteReference"/>
          <w:rFonts w:cs="Tahoma"/>
        </w:rPr>
        <w:footnoteReference w:id="46"/>
      </w:r>
    </w:p>
    <w:p w14:paraId="57DDF2C1" w14:textId="77777777" w:rsidR="00987705" w:rsidRDefault="00987705" w:rsidP="00462A53">
      <w:pPr>
        <w:widowControl w:val="0"/>
        <w:autoSpaceDE w:val="0"/>
        <w:autoSpaceDN w:val="0"/>
        <w:adjustRightInd w:val="0"/>
        <w:spacing w:line="480" w:lineRule="auto"/>
        <w:jc w:val="both"/>
        <w:rPr>
          <w:rFonts w:cs="Tahoma"/>
        </w:rPr>
      </w:pPr>
    </w:p>
    <w:p w14:paraId="3897508A" w14:textId="6CD305A4" w:rsidR="004D0FF6" w:rsidRDefault="00987705" w:rsidP="00462A53">
      <w:pPr>
        <w:widowControl w:val="0"/>
        <w:autoSpaceDE w:val="0"/>
        <w:autoSpaceDN w:val="0"/>
        <w:adjustRightInd w:val="0"/>
        <w:spacing w:line="480" w:lineRule="auto"/>
        <w:jc w:val="both"/>
      </w:pPr>
      <w:r>
        <w:rPr>
          <w:rFonts w:cs="Tahoma"/>
        </w:rPr>
        <w:t xml:space="preserve">To further motivate the continuum hypothesis I offer the following small, hopefully suggestive, thought-experiment: </w:t>
      </w:r>
      <w:r w:rsidR="00426DFE" w:rsidRPr="00462A53">
        <w:t xml:space="preserve">Imagine a creature whose qualia-space featured only (what we would call) colours. Though possessing our five external senses, their qualitative products in its consciousness would just be colours of different sorts, with no colour that features in ‘audition’ featuring also in ‘vision’, and so on. We can get some grip on </w:t>
      </w:r>
      <w:r w:rsidR="00D97B0F">
        <w:t>this being’s</w:t>
      </w:r>
      <w:r w:rsidR="00426DFE" w:rsidRPr="00462A53">
        <w:t xml:space="preserve"> mental life by thinking about the way</w:t>
      </w:r>
      <w:r w:rsidR="005307AB">
        <w:t xml:space="preserve"> that </w:t>
      </w:r>
      <w:r w:rsidR="00426DFE" w:rsidRPr="00462A53">
        <w:t xml:space="preserve">heat—thought of primarily as a tactile quality—can feature in visual experience as red or orange. Now we just have to imagine that the </w:t>
      </w:r>
      <w:r w:rsidR="00EB1449">
        <w:t>creature</w:t>
      </w:r>
      <w:r w:rsidR="00426DFE" w:rsidRPr="00462A53">
        <w:t xml:space="preserve">, in touching a warm surface, experiences these visual qualia </w:t>
      </w:r>
      <w:r w:rsidR="00426DFE" w:rsidRPr="00462A53">
        <w:rPr>
          <w:i/>
        </w:rPr>
        <w:t>only</w:t>
      </w:r>
      <w:r w:rsidR="00426DFE" w:rsidRPr="00462A53">
        <w:t xml:space="preserve">, </w:t>
      </w:r>
      <w:r w:rsidR="004D0FF6">
        <w:t>instead</w:t>
      </w:r>
      <w:r w:rsidR="00426DFE" w:rsidRPr="00462A53">
        <w:t xml:space="preserve"> of the tactile ones we feel. </w:t>
      </w:r>
    </w:p>
    <w:p w14:paraId="4284DCF1" w14:textId="77777777" w:rsidR="004D0FF6" w:rsidRDefault="004D0FF6" w:rsidP="00462A53">
      <w:pPr>
        <w:widowControl w:val="0"/>
        <w:autoSpaceDE w:val="0"/>
        <w:autoSpaceDN w:val="0"/>
        <w:adjustRightInd w:val="0"/>
        <w:spacing w:line="480" w:lineRule="auto"/>
        <w:jc w:val="both"/>
      </w:pPr>
    </w:p>
    <w:p w14:paraId="651F3C72" w14:textId="768C453C" w:rsidR="008A1CB3" w:rsidRDefault="00426DFE" w:rsidP="00462A53">
      <w:pPr>
        <w:widowControl w:val="0"/>
        <w:autoSpaceDE w:val="0"/>
        <w:autoSpaceDN w:val="0"/>
        <w:adjustRightInd w:val="0"/>
        <w:spacing w:line="480" w:lineRule="auto"/>
        <w:jc w:val="both"/>
      </w:pPr>
      <w:r w:rsidRPr="00462A53">
        <w:t>Plausibly this creature would come to conceive of the qualia corr</w:t>
      </w:r>
      <w:r w:rsidR="007E2FFA">
        <w:t xml:space="preserve">esponding to its various senses, </w:t>
      </w:r>
      <w:r w:rsidRPr="00462A53">
        <w:t>what for us would jus</w:t>
      </w:r>
      <w:r w:rsidR="007E2FFA">
        <w:t xml:space="preserve">t be different kinds of colours, </w:t>
      </w:r>
      <w:r w:rsidRPr="00462A53">
        <w:t>as qualia belonging to irreducibly different ‘modal spaces’. This would seem the likely result just as long as no particular colour featured in more than one modality. We can imagine that</w:t>
      </w:r>
      <w:r w:rsidR="00123882">
        <w:t xml:space="preserve"> the creature’s</w:t>
      </w:r>
      <w:r w:rsidRPr="00462A53">
        <w:t xml:space="preserve"> tactile sensations are all varying shades of blue, vision presents only reds, smell the greens, and so on, with the places where these qualities (for us) overlap conveniently screened out by the organism’s evolution,</w:t>
      </w:r>
      <w:r w:rsidR="00616ED0" w:rsidRPr="00462A53">
        <w:t xml:space="preserve"> to prevent confusion (just as</w:t>
      </w:r>
      <w:r w:rsidRPr="00462A53">
        <w:t xml:space="preserve"> we might hypothesise that we helpfully screen out </w:t>
      </w:r>
      <w:r w:rsidR="00E25194">
        <w:t>certain</w:t>
      </w:r>
      <w:r w:rsidR="00E25194" w:rsidRPr="00462A53">
        <w:t xml:space="preserve"> </w:t>
      </w:r>
      <w:r w:rsidRPr="00462A53">
        <w:t>overlaps between the qualia of our various ‘modalities’). The distal stimuli, as well as</w:t>
      </w:r>
      <w:r w:rsidR="0025653A">
        <w:t xml:space="preserve"> </w:t>
      </w:r>
      <w:r w:rsidRPr="00462A53">
        <w:t xml:space="preserve">the different transceivers by which we absorb signals from them, are all too apt to contaminate our conception of the qualia they </w:t>
      </w:r>
      <w:r w:rsidR="00FE66DC">
        <w:t>elicit</w:t>
      </w:r>
      <w:r w:rsidRPr="00462A53">
        <w:t>, generating misleading impressions of absolute difference. Perhaps a being with a qualia-space correspondingly greater than ours as ours is greater than the colour-only creature, would conceive of human qualia as belonging to a single ‘modality’.</w:t>
      </w:r>
      <w:r w:rsidR="009541F4">
        <w:t xml:space="preserve"> </w:t>
      </w:r>
      <w:r w:rsidR="00FE66DC">
        <w:t xml:space="preserve"> </w:t>
      </w:r>
    </w:p>
    <w:p w14:paraId="7E0BA909" w14:textId="77777777" w:rsidR="00F87871" w:rsidRPr="00F913A5" w:rsidRDefault="00F87871" w:rsidP="00462A53">
      <w:pPr>
        <w:widowControl w:val="0"/>
        <w:autoSpaceDE w:val="0"/>
        <w:autoSpaceDN w:val="0"/>
        <w:adjustRightInd w:val="0"/>
        <w:spacing w:line="480" w:lineRule="auto"/>
        <w:jc w:val="both"/>
      </w:pPr>
    </w:p>
    <w:p w14:paraId="358055CA" w14:textId="7E48F4EC" w:rsidR="00490CD8" w:rsidRDefault="00362292" w:rsidP="00462A53">
      <w:pPr>
        <w:widowControl w:val="0"/>
        <w:autoSpaceDE w:val="0"/>
        <w:autoSpaceDN w:val="0"/>
        <w:adjustRightInd w:val="0"/>
        <w:spacing w:line="480" w:lineRule="auto"/>
        <w:jc w:val="both"/>
      </w:pPr>
      <w:r>
        <w:rPr>
          <w:rFonts w:cs="Tahoma"/>
        </w:rPr>
        <w:t>If</w:t>
      </w:r>
      <w:r w:rsidR="00426DFE" w:rsidRPr="00462A53">
        <w:rPr>
          <w:rFonts w:cs="Tahoma"/>
        </w:rPr>
        <w:t xml:space="preserve"> the continuum hypothesis</w:t>
      </w:r>
      <w:r>
        <w:rPr>
          <w:rFonts w:cs="Tahoma"/>
        </w:rPr>
        <w:t xml:space="preserve"> is</w:t>
      </w:r>
      <w:r w:rsidR="00426DFE" w:rsidRPr="00462A53">
        <w:rPr>
          <w:rFonts w:cs="Tahoma"/>
        </w:rPr>
        <w:t xml:space="preserve"> </w:t>
      </w:r>
      <w:r w:rsidR="00BD48F5">
        <w:rPr>
          <w:rFonts w:cs="Tahoma"/>
        </w:rPr>
        <w:t>correct</w:t>
      </w:r>
      <w:r w:rsidR="00426DFE" w:rsidRPr="00462A53">
        <w:rPr>
          <w:rFonts w:cs="Tahoma"/>
        </w:rPr>
        <w:t xml:space="preserve">, </w:t>
      </w:r>
      <w:r w:rsidR="003774B7">
        <w:rPr>
          <w:rFonts w:cs="Tahoma"/>
        </w:rPr>
        <w:t xml:space="preserve">then </w:t>
      </w:r>
      <w:r w:rsidR="00426DFE" w:rsidRPr="00462A53">
        <w:rPr>
          <w:rFonts w:cs="Tahoma"/>
        </w:rPr>
        <w:t xml:space="preserve">there </w:t>
      </w:r>
      <w:r>
        <w:rPr>
          <w:rFonts w:cs="Tahoma"/>
        </w:rPr>
        <w:t>isn’t</w:t>
      </w:r>
      <w:r w:rsidR="009471C9" w:rsidRPr="00462A53">
        <w:rPr>
          <w:rFonts w:cs="Tahoma"/>
        </w:rPr>
        <w:t xml:space="preserve"> </w:t>
      </w:r>
      <w:r w:rsidR="00426DFE" w:rsidRPr="00462A53">
        <w:rPr>
          <w:rFonts w:cs="Tahoma"/>
        </w:rPr>
        <w:t>any</w:t>
      </w:r>
      <w:r>
        <w:rPr>
          <w:rFonts w:cs="Tahoma"/>
        </w:rPr>
        <w:t xml:space="preserve"> genuine</w:t>
      </w:r>
      <w:r w:rsidR="00426DFE" w:rsidRPr="00462A53">
        <w:rPr>
          <w:rFonts w:cs="Tahoma"/>
        </w:rPr>
        <w:t xml:space="preserve"> incommensurability between different kinds of qualities—differences </w:t>
      </w:r>
      <w:r>
        <w:rPr>
          <w:rFonts w:cs="Tahoma"/>
        </w:rPr>
        <w:t>are</w:t>
      </w:r>
      <w:r w:rsidR="001A534F">
        <w:rPr>
          <w:rFonts w:cs="Tahoma"/>
        </w:rPr>
        <w:t xml:space="preserve"> always</w:t>
      </w:r>
      <w:r w:rsidR="00426DFE" w:rsidRPr="00462A53">
        <w:rPr>
          <w:rFonts w:cs="Tahoma"/>
        </w:rPr>
        <w:t xml:space="preserve"> of degree rather than</w:t>
      </w:r>
      <w:r w:rsidR="00DE2C98">
        <w:rPr>
          <w:rFonts w:cs="Tahoma"/>
        </w:rPr>
        <w:t xml:space="preserve"> of</w:t>
      </w:r>
      <w:r w:rsidR="00426DFE" w:rsidRPr="00462A53">
        <w:rPr>
          <w:rFonts w:cs="Tahoma"/>
        </w:rPr>
        <w:t xml:space="preserve"> kind.</w:t>
      </w:r>
      <w:r w:rsidR="009471C9" w:rsidRPr="00462A53">
        <w:rPr>
          <w:rFonts w:cs="Tahoma"/>
        </w:rPr>
        <w:t xml:space="preserve"> We might</w:t>
      </w:r>
      <w:r w:rsidR="007B6DD4">
        <w:rPr>
          <w:rFonts w:cs="Tahoma"/>
        </w:rPr>
        <w:t xml:space="preserve"> well</w:t>
      </w:r>
      <w:r w:rsidR="009471C9" w:rsidRPr="00462A53">
        <w:rPr>
          <w:rFonts w:cs="Tahoma"/>
        </w:rPr>
        <w:t xml:space="preserve"> </w:t>
      </w:r>
      <w:r w:rsidR="009471C9" w:rsidRPr="004F3507">
        <w:rPr>
          <w:rFonts w:cs="Tahoma"/>
          <w:i/>
        </w:rPr>
        <w:t>think</w:t>
      </w:r>
      <w:r w:rsidR="009471C9" w:rsidRPr="00462A53">
        <w:rPr>
          <w:rFonts w:cs="Tahoma"/>
        </w:rPr>
        <w:t xml:space="preserve"> there are </w:t>
      </w:r>
      <w:r w:rsidR="00455E45">
        <w:rPr>
          <w:rFonts w:cs="Tahoma"/>
        </w:rPr>
        <w:t>incommensurables</w:t>
      </w:r>
      <w:r>
        <w:rPr>
          <w:rFonts w:cs="Tahoma"/>
        </w:rPr>
        <w:t>,</w:t>
      </w:r>
      <w:r w:rsidR="009471C9" w:rsidRPr="00462A53">
        <w:rPr>
          <w:rFonts w:cs="Tahoma"/>
        </w:rPr>
        <w:t xml:space="preserve"> because we lack some areas of quality</w:t>
      </w:r>
      <w:r>
        <w:rPr>
          <w:rFonts w:cs="Tahoma"/>
        </w:rPr>
        <w:t>-</w:t>
      </w:r>
      <w:r w:rsidR="009471C9" w:rsidRPr="00462A53">
        <w:rPr>
          <w:rFonts w:cs="Tahoma"/>
        </w:rPr>
        <w:t>space that would join up the qualities in question.</w:t>
      </w:r>
      <w:r w:rsidR="00426DFE" w:rsidRPr="00462A53">
        <w:rPr>
          <w:rFonts w:cs="Tahoma"/>
        </w:rPr>
        <w:t xml:space="preserve"> </w:t>
      </w:r>
      <w:r>
        <w:t>It is not inconceivable, then, that just as</w:t>
      </w:r>
      <w:r w:rsidR="003A6AE2">
        <w:t xml:space="preserve"> (</w:t>
      </w:r>
      <w:r>
        <w:t>I believe</w:t>
      </w:r>
      <w:r w:rsidR="003A6AE2">
        <w:t xml:space="preserve">) </w:t>
      </w:r>
      <w:r>
        <w:t>we could entertain the idea of a basic set of colours that in recombination could get you to all corners of the colour spectrum, there might be an ‘intermodal’</w:t>
      </w:r>
      <w:r>
        <w:rPr>
          <w:rStyle w:val="FootnoteReference"/>
        </w:rPr>
        <w:footnoteReference w:id="47"/>
      </w:r>
      <w:r>
        <w:t xml:space="preserve"> </w:t>
      </w:r>
      <w:r w:rsidR="00A327FB">
        <w:t xml:space="preserve">quality </w:t>
      </w:r>
      <w:r>
        <w:t>set that could take you to all corners of qualia-space as we know it, and beyond.</w:t>
      </w:r>
      <w:r w:rsidR="000E4010">
        <w:t xml:space="preserve"> We will then understand qualitative identity and difference in terms of the numerical identity or difference of these underlying components.</w:t>
      </w:r>
      <w:r>
        <w:t xml:space="preserve"> </w:t>
      </w:r>
      <w:r w:rsidR="00EC5BA9">
        <w:rPr>
          <w:rFonts w:cs="Tahoma"/>
        </w:rPr>
        <w:t>The qualities required to do this job</w:t>
      </w:r>
      <w:r>
        <w:rPr>
          <w:rFonts w:cs="Tahoma"/>
        </w:rPr>
        <w:t xml:space="preserve"> </w:t>
      </w:r>
      <w:r w:rsidR="00EC5BA9">
        <w:rPr>
          <w:rFonts w:cs="Tahoma"/>
        </w:rPr>
        <w:t>are</w:t>
      </w:r>
      <w:r w:rsidR="00D4050F">
        <w:rPr>
          <w:rFonts w:cs="Tahoma"/>
        </w:rPr>
        <w:t xml:space="preserve"> likely</w:t>
      </w:r>
      <w:r w:rsidR="00EC5BA9">
        <w:rPr>
          <w:rFonts w:cs="Tahoma"/>
        </w:rPr>
        <w:t xml:space="preserve"> not directly conceivable for us, being as they must lie ‘in between’ all the qualia we know of</w:t>
      </w:r>
      <w:r w:rsidR="003D7624">
        <w:rPr>
          <w:rFonts w:cs="Tahoma"/>
        </w:rPr>
        <w:t xml:space="preserve"> (they are present in our qualia</w:t>
      </w:r>
      <w:r w:rsidR="000E4010">
        <w:rPr>
          <w:rFonts w:cs="Tahoma"/>
        </w:rPr>
        <w:t xml:space="preserve"> only</w:t>
      </w:r>
      <w:r w:rsidR="003D7624">
        <w:rPr>
          <w:rFonts w:cs="Tahoma"/>
        </w:rPr>
        <w:t xml:space="preserve"> as</w:t>
      </w:r>
      <w:r w:rsidR="000E4010">
        <w:rPr>
          <w:rFonts w:cs="Tahoma"/>
        </w:rPr>
        <w:t xml:space="preserve"> so many</w:t>
      </w:r>
      <w:r w:rsidR="003D7624">
        <w:rPr>
          <w:rFonts w:cs="Tahoma"/>
        </w:rPr>
        <w:t xml:space="preserve"> myriad trace contributions)</w:t>
      </w:r>
      <w:r w:rsidR="00EC5BA9">
        <w:rPr>
          <w:rFonts w:cs="Tahoma"/>
        </w:rPr>
        <w:t xml:space="preserve">. But I have some hopes of a genius who will figure out how we may </w:t>
      </w:r>
      <w:r w:rsidR="00EC5BA9" w:rsidRPr="00EC5BA9">
        <w:rPr>
          <w:rFonts w:cs="Tahoma"/>
          <w:i/>
        </w:rPr>
        <w:t>qualitatively deduce</w:t>
      </w:r>
      <w:r w:rsidR="00EC5BA9">
        <w:rPr>
          <w:rFonts w:cs="Tahoma"/>
        </w:rPr>
        <w:t xml:space="preserve"> them,</w:t>
      </w:r>
      <w:r w:rsidR="00227219">
        <w:rPr>
          <w:rFonts w:cs="Tahoma"/>
        </w:rPr>
        <w:t xml:space="preserve"> by triangulation</w:t>
      </w:r>
      <w:r w:rsidR="00EC5BA9">
        <w:rPr>
          <w:rFonts w:cs="Tahoma"/>
        </w:rPr>
        <w:t xml:space="preserve"> from the qualities of our acquaintance.</w:t>
      </w:r>
      <w:r w:rsidR="00EC5BA9">
        <w:rPr>
          <w:rStyle w:val="FootnoteReference"/>
          <w:rFonts w:cs="Tahoma"/>
        </w:rPr>
        <w:footnoteReference w:id="48"/>
      </w:r>
      <w:r w:rsidR="00EC5BA9">
        <w:rPr>
          <w:rFonts w:cs="Tahoma"/>
        </w:rPr>
        <w:t xml:space="preserve"> </w:t>
      </w:r>
    </w:p>
    <w:p w14:paraId="3DB1D375" w14:textId="77777777" w:rsidR="006317F6" w:rsidRPr="00490CD8" w:rsidRDefault="006317F6" w:rsidP="00462A53">
      <w:pPr>
        <w:widowControl w:val="0"/>
        <w:autoSpaceDE w:val="0"/>
        <w:autoSpaceDN w:val="0"/>
        <w:adjustRightInd w:val="0"/>
        <w:spacing w:line="480" w:lineRule="auto"/>
        <w:jc w:val="both"/>
      </w:pPr>
    </w:p>
    <w:p w14:paraId="30DB21E0" w14:textId="30DEC9CD" w:rsidR="007A06B0" w:rsidRDefault="00362292" w:rsidP="00462A53">
      <w:pPr>
        <w:widowControl w:val="0"/>
        <w:autoSpaceDE w:val="0"/>
        <w:autoSpaceDN w:val="0"/>
        <w:adjustRightInd w:val="0"/>
        <w:spacing w:line="480" w:lineRule="auto"/>
        <w:jc w:val="both"/>
        <w:rPr>
          <w:rFonts w:cs="Tahoma"/>
        </w:rPr>
      </w:pPr>
      <w:r>
        <w:rPr>
          <w:rFonts w:cs="Tahoma"/>
        </w:rPr>
        <w:t>vi</w:t>
      </w:r>
      <w:r w:rsidR="004F3507">
        <w:rPr>
          <w:rFonts w:cs="Tahoma"/>
        </w:rPr>
        <w:t xml:space="preserve">. </w:t>
      </w:r>
      <w:r w:rsidR="00F16F0D">
        <w:rPr>
          <w:rFonts w:cs="Tahoma"/>
        </w:rPr>
        <w:t>What of</w:t>
      </w:r>
      <w:r w:rsidR="001E382A" w:rsidRPr="00462A53">
        <w:rPr>
          <w:rFonts w:cs="Tahoma"/>
        </w:rPr>
        <w:t xml:space="preserve"> awareness? </w:t>
      </w:r>
      <w:r w:rsidR="00B5732F">
        <w:rPr>
          <w:rFonts w:cs="Tahoma"/>
        </w:rPr>
        <w:t>I favour</w:t>
      </w:r>
      <w:r w:rsidR="001E382A" w:rsidRPr="00462A53">
        <w:rPr>
          <w:rFonts w:cs="Tahoma"/>
        </w:rPr>
        <w:t xml:space="preserve"> a higher-order thought theory</w:t>
      </w:r>
      <w:r w:rsidR="00426AED">
        <w:rPr>
          <w:rFonts w:cs="Tahoma"/>
        </w:rPr>
        <w:t>,</w:t>
      </w:r>
      <w:r w:rsidR="001E382A" w:rsidRPr="00462A53">
        <w:rPr>
          <w:rFonts w:cs="Tahoma"/>
        </w:rPr>
        <w:t xml:space="preserve"> where a </w:t>
      </w:r>
      <w:r w:rsidR="00BE7816">
        <w:rPr>
          <w:rFonts w:cs="Tahoma"/>
        </w:rPr>
        <w:t>HOT’s</w:t>
      </w:r>
      <w:r w:rsidR="001E382A" w:rsidRPr="00462A53">
        <w:rPr>
          <w:rFonts w:cs="Tahoma"/>
        </w:rPr>
        <w:t xml:space="preserve"> suitably </w:t>
      </w:r>
      <w:r w:rsidR="00BE70FE" w:rsidRPr="00462A53">
        <w:rPr>
          <w:rFonts w:cs="Tahoma"/>
        </w:rPr>
        <w:t>represent</w:t>
      </w:r>
      <w:r w:rsidR="00D24630">
        <w:rPr>
          <w:rFonts w:cs="Tahoma"/>
        </w:rPr>
        <w:t>ing</w:t>
      </w:r>
      <w:r w:rsidR="001E382A" w:rsidRPr="00462A53">
        <w:rPr>
          <w:rFonts w:cs="Tahoma"/>
        </w:rPr>
        <w:t xml:space="preserve"> a sensory state constitutes that state’s being conscious.</w:t>
      </w:r>
      <w:r w:rsidR="004D71A9">
        <w:rPr>
          <w:rStyle w:val="FootnoteReference"/>
          <w:rFonts w:cs="Tahoma"/>
        </w:rPr>
        <w:footnoteReference w:id="49"/>
      </w:r>
      <w:r w:rsidR="001E382A" w:rsidRPr="00462A53">
        <w:rPr>
          <w:rFonts w:cs="Tahoma"/>
        </w:rPr>
        <w:t xml:space="preserve"> </w:t>
      </w:r>
      <w:r w:rsidR="00CD2252">
        <w:rPr>
          <w:rFonts w:cs="Tahoma"/>
        </w:rPr>
        <w:t>We might</w:t>
      </w:r>
      <w:r w:rsidR="004A2538" w:rsidRPr="00462A53">
        <w:rPr>
          <w:rFonts w:cs="Tahoma"/>
        </w:rPr>
        <w:t xml:space="preserve"> envisage a panqualityist</w:t>
      </w:r>
      <w:r w:rsidR="00D5628B" w:rsidRPr="00462A53">
        <w:rPr>
          <w:rFonts w:cs="Tahoma"/>
        </w:rPr>
        <w:t xml:space="preserve"> world,</w:t>
      </w:r>
      <w:r w:rsidR="00BE70FE" w:rsidRPr="00462A53">
        <w:rPr>
          <w:rFonts w:cs="Tahoma"/>
        </w:rPr>
        <w:t xml:space="preserve"> a</w:t>
      </w:r>
      <w:r w:rsidR="00D5628B" w:rsidRPr="00462A53">
        <w:rPr>
          <w:rFonts w:cs="Tahoma"/>
        </w:rPr>
        <w:t xml:space="preserve"> web of qualities, with the HOT systems in brain</w:t>
      </w:r>
      <w:r w:rsidR="00AE76F0" w:rsidRPr="00462A53">
        <w:rPr>
          <w:rFonts w:cs="Tahoma"/>
        </w:rPr>
        <w:t>s</w:t>
      </w:r>
      <w:r w:rsidR="00E41F09">
        <w:rPr>
          <w:rFonts w:cs="Tahoma"/>
        </w:rPr>
        <w:t>, by representing other bits of these same brains,</w:t>
      </w:r>
      <w:r w:rsidR="00D5628B" w:rsidRPr="00462A53">
        <w:rPr>
          <w:rFonts w:cs="Tahoma"/>
        </w:rPr>
        <w:t xml:space="preserve"> </w:t>
      </w:r>
      <w:r w:rsidR="00BE7816">
        <w:rPr>
          <w:rFonts w:cs="Tahoma"/>
        </w:rPr>
        <w:t>enabling</w:t>
      </w:r>
      <w:r w:rsidR="00D5628B" w:rsidRPr="00462A53">
        <w:rPr>
          <w:rFonts w:cs="Tahoma"/>
        </w:rPr>
        <w:t xml:space="preserve"> consciousness of certain</w:t>
      </w:r>
      <w:r w:rsidR="00677639">
        <w:rPr>
          <w:rFonts w:cs="Tahoma"/>
        </w:rPr>
        <w:t xml:space="preserve"> tiny</w:t>
      </w:r>
      <w:r w:rsidR="00D07829" w:rsidRPr="00462A53">
        <w:rPr>
          <w:rFonts w:cs="Tahoma"/>
        </w:rPr>
        <w:t xml:space="preserve"> </w:t>
      </w:r>
      <w:r w:rsidR="00D5628B" w:rsidRPr="00462A53">
        <w:rPr>
          <w:rFonts w:cs="Tahoma"/>
        </w:rPr>
        <w:t>portions of the</w:t>
      </w:r>
      <w:r w:rsidR="00677639" w:rsidRPr="00677639">
        <w:rPr>
          <w:rFonts w:cs="Tahoma"/>
        </w:rPr>
        <w:t xml:space="preserve"> </w:t>
      </w:r>
      <w:r w:rsidR="00677639">
        <w:rPr>
          <w:rFonts w:cs="Tahoma"/>
        </w:rPr>
        <w:t>material</w:t>
      </w:r>
      <w:r w:rsidR="00D5628B" w:rsidRPr="00462A53">
        <w:rPr>
          <w:rFonts w:cs="Tahoma"/>
        </w:rPr>
        <w:t xml:space="preserve"> universe.</w:t>
      </w:r>
      <w:r w:rsidR="007A06B0">
        <w:rPr>
          <w:rFonts w:cs="Tahoma"/>
        </w:rPr>
        <w:t xml:space="preserve"> Rosenthal’s notable insight </w:t>
      </w:r>
      <w:r w:rsidR="00A424C4">
        <w:rPr>
          <w:rFonts w:cs="Tahoma"/>
        </w:rPr>
        <w:t>regarding</w:t>
      </w:r>
      <w:r w:rsidR="007A06B0">
        <w:rPr>
          <w:rFonts w:cs="Tahoma"/>
        </w:rPr>
        <w:t xml:space="preserve"> consciousness is that a conscious state is one the subject is aware of being in. This awareness is plausibly captured by the notion</w:t>
      </w:r>
      <w:r w:rsidR="005F2C55">
        <w:rPr>
          <w:rFonts w:cs="Tahoma"/>
        </w:rPr>
        <w:t xml:space="preserve"> of</w:t>
      </w:r>
      <w:r w:rsidR="007A06B0">
        <w:rPr>
          <w:rFonts w:cs="Tahoma"/>
        </w:rPr>
        <w:t xml:space="preserve"> mental representation of the conscious state, which</w:t>
      </w:r>
      <w:r w:rsidR="0080391D">
        <w:rPr>
          <w:rFonts w:cs="Tahoma"/>
        </w:rPr>
        <w:t xml:space="preserve"> swiftly</w:t>
      </w:r>
      <w:r w:rsidR="007A06B0">
        <w:rPr>
          <w:rFonts w:cs="Tahoma"/>
        </w:rPr>
        <w:t xml:space="preserve"> leads to </w:t>
      </w:r>
      <w:r w:rsidR="00AC2476">
        <w:rPr>
          <w:rFonts w:cs="Tahoma"/>
        </w:rPr>
        <w:t>something</w:t>
      </w:r>
      <w:r w:rsidR="007A06B0">
        <w:rPr>
          <w:rFonts w:cs="Tahoma"/>
        </w:rPr>
        <w:t xml:space="preserve"> like HOT theory.</w:t>
      </w:r>
      <w:r w:rsidR="007A06B0">
        <w:rPr>
          <w:rStyle w:val="FootnoteReference"/>
          <w:rFonts w:cs="Tahoma"/>
        </w:rPr>
        <w:footnoteReference w:id="50"/>
      </w:r>
      <w:r w:rsidR="007A06B0">
        <w:rPr>
          <w:rFonts w:cs="Tahoma"/>
        </w:rPr>
        <w:t xml:space="preserve"> </w:t>
      </w:r>
      <w:r w:rsidR="007F3B56">
        <w:rPr>
          <w:rFonts w:cs="Tahoma"/>
        </w:rPr>
        <w:t xml:space="preserve">What the panqualityist </w:t>
      </w:r>
      <w:r w:rsidR="005E4D19">
        <w:rPr>
          <w:rFonts w:cs="Tahoma"/>
        </w:rPr>
        <w:t>incarnation</w:t>
      </w:r>
      <w:r w:rsidR="007F3B56">
        <w:rPr>
          <w:rFonts w:cs="Tahoma"/>
        </w:rPr>
        <w:t xml:space="preserve"> has as advantage over conventionally physicalist HOT theory is the unreduced presence of qualities—thus it has no need to account for the generation of qualities from the non-qualitative, nor to eliminate qualities (as</w:t>
      </w:r>
      <w:r w:rsidR="00FE2D98">
        <w:rPr>
          <w:rFonts w:cs="Tahoma"/>
        </w:rPr>
        <w:t xml:space="preserve"> is</w:t>
      </w:r>
      <w:r w:rsidR="007F3B56">
        <w:rPr>
          <w:rFonts w:cs="Tahoma"/>
        </w:rPr>
        <w:t xml:space="preserve">, arguably, the practice of conventional HOT theory and its </w:t>
      </w:r>
      <w:r w:rsidR="0025170A">
        <w:rPr>
          <w:rFonts w:cs="Tahoma"/>
        </w:rPr>
        <w:t>kin</w:t>
      </w:r>
      <w:r w:rsidR="007F3B56">
        <w:rPr>
          <w:rFonts w:cs="Tahoma"/>
        </w:rPr>
        <w:t xml:space="preserve">). The HOT component of panqualityism is </w:t>
      </w:r>
      <w:r w:rsidR="007E1388">
        <w:rPr>
          <w:rFonts w:cs="Tahoma"/>
        </w:rPr>
        <w:t>(almost</w:t>
      </w:r>
      <w:r w:rsidR="007E1388">
        <w:rPr>
          <w:rStyle w:val="FootnoteReference"/>
          <w:rFonts w:cs="Tahoma"/>
        </w:rPr>
        <w:footnoteReference w:id="51"/>
      </w:r>
      <w:r w:rsidR="007E1388">
        <w:rPr>
          <w:rFonts w:cs="Tahoma"/>
        </w:rPr>
        <w:t xml:space="preserve">) </w:t>
      </w:r>
      <w:r w:rsidR="00F52454">
        <w:rPr>
          <w:rFonts w:cs="Tahoma"/>
        </w:rPr>
        <w:t>solely</w:t>
      </w:r>
      <w:r w:rsidR="007F3B56">
        <w:rPr>
          <w:rFonts w:cs="Tahoma"/>
        </w:rPr>
        <w:t xml:space="preserve"> </w:t>
      </w:r>
      <w:r w:rsidR="00AA3388">
        <w:rPr>
          <w:rFonts w:cs="Tahoma"/>
        </w:rPr>
        <w:t xml:space="preserve">charged with producing </w:t>
      </w:r>
      <w:r w:rsidR="007F3B56" w:rsidRPr="00904E2A">
        <w:rPr>
          <w:rFonts w:cs="Tahoma"/>
          <w:i/>
        </w:rPr>
        <w:t>subjective awareness</w:t>
      </w:r>
      <w:r w:rsidR="007F3B56">
        <w:rPr>
          <w:rFonts w:cs="Tahoma"/>
        </w:rPr>
        <w:t xml:space="preserve"> of qualities. In section </w:t>
      </w:r>
      <w:r w:rsidR="00F27756">
        <w:rPr>
          <w:rFonts w:cs="Tahoma"/>
        </w:rPr>
        <w:t>IV</w:t>
      </w:r>
      <w:r w:rsidR="007F3B56">
        <w:rPr>
          <w:rFonts w:cs="Tahoma"/>
        </w:rPr>
        <w:t xml:space="preserve"> I </w:t>
      </w:r>
      <w:r w:rsidR="004942C4">
        <w:rPr>
          <w:rFonts w:cs="Tahoma"/>
        </w:rPr>
        <w:t>tackle the abiding sense that a</w:t>
      </w:r>
      <w:r w:rsidR="007F3B56">
        <w:rPr>
          <w:rFonts w:cs="Tahoma"/>
        </w:rPr>
        <w:t xml:space="preserve"> HOT-based acco</w:t>
      </w:r>
      <w:r w:rsidR="007069F7">
        <w:rPr>
          <w:rFonts w:cs="Tahoma"/>
        </w:rPr>
        <w:t>unt is n</w:t>
      </w:r>
      <w:r w:rsidR="00C55028">
        <w:rPr>
          <w:rFonts w:cs="Tahoma"/>
        </w:rPr>
        <w:t>ot up to even this task;</w:t>
      </w:r>
      <w:r w:rsidR="007F3B56">
        <w:rPr>
          <w:rFonts w:cs="Tahoma"/>
        </w:rPr>
        <w:t xml:space="preserve"> for now we leave the issue of awareness behind.  </w:t>
      </w:r>
    </w:p>
    <w:p w14:paraId="47541FC7" w14:textId="77777777" w:rsidR="002E48D5" w:rsidRDefault="002E48D5" w:rsidP="00462A53">
      <w:pPr>
        <w:widowControl w:val="0"/>
        <w:autoSpaceDE w:val="0"/>
        <w:autoSpaceDN w:val="0"/>
        <w:adjustRightInd w:val="0"/>
        <w:spacing w:line="480" w:lineRule="auto"/>
        <w:jc w:val="both"/>
        <w:rPr>
          <w:rFonts w:cs="Tahoma"/>
        </w:rPr>
      </w:pPr>
    </w:p>
    <w:p w14:paraId="6F5DD386" w14:textId="3EB37861" w:rsidR="000F5B19" w:rsidRDefault="006E4997" w:rsidP="00462A53">
      <w:pPr>
        <w:widowControl w:val="0"/>
        <w:autoSpaceDE w:val="0"/>
        <w:autoSpaceDN w:val="0"/>
        <w:adjustRightInd w:val="0"/>
        <w:spacing w:line="480" w:lineRule="auto"/>
        <w:jc w:val="both"/>
        <w:rPr>
          <w:rFonts w:cs="Tahoma"/>
        </w:rPr>
      </w:pPr>
      <w:r>
        <w:rPr>
          <w:rFonts w:cs="Tahoma"/>
        </w:rPr>
        <w:t>vii</w:t>
      </w:r>
      <w:r w:rsidR="002E48D5">
        <w:rPr>
          <w:rFonts w:cs="Tahoma"/>
        </w:rPr>
        <w:t>.</w:t>
      </w:r>
      <w:r w:rsidR="00AE76F0" w:rsidRPr="00462A53">
        <w:rPr>
          <w:rFonts w:cs="Tahoma"/>
        </w:rPr>
        <w:t xml:space="preserve"> </w:t>
      </w:r>
      <w:r w:rsidR="000559BD" w:rsidRPr="00462A53">
        <w:rPr>
          <w:rFonts w:cs="Tahoma"/>
        </w:rPr>
        <w:t xml:space="preserve">This </w:t>
      </w:r>
      <w:r w:rsidR="000559BD" w:rsidRPr="00F056DB">
        <w:rPr>
          <w:rFonts w:cs="Tahoma"/>
          <w:i/>
        </w:rPr>
        <w:t xml:space="preserve">HOT </w:t>
      </w:r>
      <w:r w:rsidR="002E48D5" w:rsidRPr="00F056DB">
        <w:rPr>
          <w:rFonts w:cs="Tahoma"/>
          <w:i/>
        </w:rPr>
        <w:t>panqualityism</w:t>
      </w:r>
      <w:r w:rsidR="002C1B38" w:rsidRPr="00462A53">
        <w:rPr>
          <w:rFonts w:cs="Tahoma"/>
        </w:rPr>
        <w:t xml:space="preserve"> </w:t>
      </w:r>
      <w:r w:rsidR="000559BD" w:rsidRPr="00462A53">
        <w:rPr>
          <w:rFonts w:cs="Tahoma"/>
        </w:rPr>
        <w:t>has the resources to treat th</w:t>
      </w:r>
      <w:r w:rsidR="006E5B94">
        <w:rPr>
          <w:rFonts w:cs="Tahoma"/>
        </w:rPr>
        <w:t>e unity and boundary problems. Now</w:t>
      </w:r>
      <w:r w:rsidR="00EF4903">
        <w:rPr>
          <w:rFonts w:cs="Tahoma"/>
        </w:rPr>
        <w:t>,</w:t>
      </w:r>
      <w:r w:rsidR="006E5B94">
        <w:rPr>
          <w:rFonts w:cs="Tahoma"/>
        </w:rPr>
        <w:t xml:space="preserve"> i</w:t>
      </w:r>
      <w:r w:rsidR="000559BD" w:rsidRPr="00462A53">
        <w:rPr>
          <w:rFonts w:cs="Tahoma"/>
        </w:rPr>
        <w:t xml:space="preserve">f one’s qualitative states were made conscious by a </w:t>
      </w:r>
      <w:r w:rsidR="000559BD" w:rsidRPr="00462A53">
        <w:rPr>
          <w:rFonts w:cs="Tahoma"/>
          <w:i/>
        </w:rPr>
        <w:t>set</w:t>
      </w:r>
      <w:r w:rsidR="000559BD" w:rsidRPr="00462A53">
        <w:rPr>
          <w:rFonts w:cs="Tahoma"/>
        </w:rPr>
        <w:t xml:space="preserve"> of HOTs directed at </w:t>
      </w:r>
      <w:r w:rsidR="00980F6E">
        <w:rPr>
          <w:rFonts w:cs="Tahoma"/>
        </w:rPr>
        <w:t xml:space="preserve">different elements, there would, </w:t>
      </w:r>
      <w:r w:rsidR="000559BD" w:rsidRPr="00462A53">
        <w:rPr>
          <w:rFonts w:cs="Tahoma"/>
        </w:rPr>
        <w:t>as Chalmers notes</w:t>
      </w:r>
      <w:r w:rsidR="00980F6E">
        <w:rPr>
          <w:rFonts w:cs="Tahoma"/>
        </w:rPr>
        <w:t>,</w:t>
      </w:r>
      <w:r w:rsidR="008E6CB7">
        <w:rPr>
          <w:rStyle w:val="FootnoteReference"/>
          <w:rFonts w:cs="Tahoma"/>
        </w:rPr>
        <w:footnoteReference w:id="52"/>
      </w:r>
      <w:r w:rsidR="00980F6E">
        <w:rPr>
          <w:rFonts w:cs="Tahoma"/>
        </w:rPr>
        <w:t xml:space="preserve"> </w:t>
      </w:r>
      <w:r w:rsidR="0054429D">
        <w:rPr>
          <w:rFonts w:cs="Tahoma"/>
        </w:rPr>
        <w:t>occur</w:t>
      </w:r>
      <w:r w:rsidR="000559BD" w:rsidRPr="00462A53">
        <w:rPr>
          <w:rFonts w:cs="Tahoma"/>
        </w:rPr>
        <w:t xml:space="preserve"> a problem as to </w:t>
      </w:r>
      <w:r w:rsidR="00AB7662">
        <w:rPr>
          <w:rFonts w:cs="Tahoma"/>
        </w:rPr>
        <w:t>how</w:t>
      </w:r>
      <w:r w:rsidR="000559BD" w:rsidRPr="00462A53">
        <w:rPr>
          <w:rFonts w:cs="Tahoma"/>
        </w:rPr>
        <w:t xml:space="preserve"> these qualitative elements </w:t>
      </w:r>
      <w:r w:rsidR="00AB7662">
        <w:rPr>
          <w:rFonts w:cs="Tahoma"/>
        </w:rPr>
        <w:t>became</w:t>
      </w:r>
      <w:r w:rsidR="000559BD" w:rsidRPr="00462A53">
        <w:rPr>
          <w:rFonts w:cs="Tahoma"/>
        </w:rPr>
        <w:t xml:space="preserve"> phenomenally unified—experienced together. It wouldn’t follow </w:t>
      </w:r>
      <w:r w:rsidR="002C1B38" w:rsidRPr="00462A53">
        <w:rPr>
          <w:rFonts w:cs="Tahoma"/>
        </w:rPr>
        <w:t>from</w:t>
      </w:r>
      <w:r w:rsidR="000559BD" w:rsidRPr="00462A53">
        <w:rPr>
          <w:rFonts w:cs="Tahoma"/>
        </w:rPr>
        <w:t xml:space="preserve"> having this thought</w:t>
      </w:r>
      <w:r w:rsidR="00406516">
        <w:rPr>
          <w:rFonts w:cs="Tahoma"/>
        </w:rPr>
        <w:t>,</w:t>
      </w:r>
      <w:r w:rsidR="000559BD" w:rsidRPr="00462A53">
        <w:rPr>
          <w:rFonts w:cs="Tahoma"/>
        </w:rPr>
        <w:t xml:space="preserve"> and that one</w:t>
      </w:r>
      <w:r w:rsidR="00DB0938" w:rsidRPr="00462A53">
        <w:rPr>
          <w:rFonts w:cs="Tahoma"/>
        </w:rPr>
        <w:t>,</w:t>
      </w:r>
      <w:r w:rsidR="000559BD" w:rsidRPr="00462A53">
        <w:rPr>
          <w:rFonts w:cs="Tahoma"/>
        </w:rPr>
        <w:t xml:space="preserve"> about different qualities, that we had any thought about both </w:t>
      </w:r>
      <w:r w:rsidR="00406516">
        <w:rPr>
          <w:rFonts w:cs="Tahoma"/>
        </w:rPr>
        <w:t xml:space="preserve">qualities together. </w:t>
      </w:r>
      <w:r w:rsidR="00A10EC6">
        <w:rPr>
          <w:rFonts w:cs="Tahoma"/>
        </w:rPr>
        <w:t>Yet</w:t>
      </w:r>
      <w:r w:rsidR="000559BD" w:rsidRPr="00462A53">
        <w:rPr>
          <w:rFonts w:cs="Tahoma"/>
        </w:rPr>
        <w:t xml:space="preserve"> we’re conscious o</w:t>
      </w:r>
      <w:r w:rsidR="00890588">
        <w:rPr>
          <w:rFonts w:cs="Tahoma"/>
        </w:rPr>
        <w:t>f all and only what HOTs target. S</w:t>
      </w:r>
      <w:r w:rsidR="000559BD" w:rsidRPr="00462A53">
        <w:rPr>
          <w:rFonts w:cs="Tahoma"/>
        </w:rPr>
        <w:t>o we’d get no</w:t>
      </w:r>
      <w:r w:rsidR="002C1B38" w:rsidRPr="00462A53">
        <w:rPr>
          <w:rFonts w:cs="Tahoma"/>
        </w:rPr>
        <w:t xml:space="preserve"> unified qualitative</w:t>
      </w:r>
      <w:r w:rsidR="000559BD" w:rsidRPr="00462A53">
        <w:rPr>
          <w:rFonts w:cs="Tahoma"/>
        </w:rPr>
        <w:t xml:space="preserve"> consciousness </w:t>
      </w:r>
      <w:r w:rsidR="002C1B38" w:rsidRPr="00462A53">
        <w:rPr>
          <w:rFonts w:cs="Tahoma"/>
        </w:rPr>
        <w:t>as a result</w:t>
      </w:r>
      <w:r w:rsidR="000559BD" w:rsidRPr="00462A53">
        <w:rPr>
          <w:rFonts w:cs="Tahoma"/>
        </w:rPr>
        <w:t xml:space="preserve">. </w:t>
      </w:r>
      <w:r w:rsidR="003926B6" w:rsidRPr="00462A53">
        <w:rPr>
          <w:rFonts w:cs="Tahoma"/>
        </w:rPr>
        <w:t xml:space="preserve">The solution is to posit a single </w:t>
      </w:r>
      <w:r w:rsidR="003926B6" w:rsidRPr="00406516">
        <w:rPr>
          <w:rFonts w:cs="Tahoma"/>
          <w:i/>
        </w:rPr>
        <w:t>very big</w:t>
      </w:r>
      <w:r w:rsidR="00406516">
        <w:rPr>
          <w:rFonts w:cs="Tahoma"/>
        </w:rPr>
        <w:t xml:space="preserve"> HOT for each of us,</w:t>
      </w:r>
      <w:r w:rsidR="003926B6" w:rsidRPr="00462A53">
        <w:rPr>
          <w:rFonts w:cs="Tahoma"/>
        </w:rPr>
        <w:t xml:space="preserve"> at a time: a complex thought </w:t>
      </w:r>
      <w:r w:rsidR="00BF7C21">
        <w:rPr>
          <w:rFonts w:cs="Tahoma"/>
        </w:rPr>
        <w:t>taking</w:t>
      </w:r>
      <w:r w:rsidR="003926B6" w:rsidRPr="00462A53">
        <w:rPr>
          <w:rFonts w:cs="Tahoma"/>
        </w:rPr>
        <w:t xml:space="preserve"> in all the qualities we’re</w:t>
      </w:r>
      <w:r w:rsidR="00406516">
        <w:rPr>
          <w:rFonts w:cs="Tahoma"/>
        </w:rPr>
        <w:t xml:space="preserve"> synchronously</w:t>
      </w:r>
      <w:r w:rsidR="003926B6" w:rsidRPr="00462A53">
        <w:rPr>
          <w:rFonts w:cs="Tahoma"/>
        </w:rPr>
        <w:t xml:space="preserve"> aware of, perhaps a big conjunctive thought. </w:t>
      </w:r>
      <w:r w:rsidR="006F4440" w:rsidRPr="00462A53">
        <w:rPr>
          <w:rFonts w:cs="Tahoma"/>
        </w:rPr>
        <w:t>Then we’ll experience all the</w:t>
      </w:r>
      <w:r w:rsidR="00A85BA8">
        <w:rPr>
          <w:rFonts w:cs="Tahoma"/>
        </w:rPr>
        <w:t xml:space="preserve"> relevant</w:t>
      </w:r>
      <w:r w:rsidR="006F4440" w:rsidRPr="00462A53">
        <w:rPr>
          <w:rFonts w:cs="Tahoma"/>
        </w:rPr>
        <w:t xml:space="preserve"> qualities together</w:t>
      </w:r>
      <w:r w:rsidR="00406516">
        <w:rPr>
          <w:rFonts w:cs="Tahoma"/>
        </w:rPr>
        <w:t>,</w:t>
      </w:r>
      <w:r w:rsidR="006F4440" w:rsidRPr="00462A53">
        <w:rPr>
          <w:rFonts w:cs="Tahoma"/>
        </w:rPr>
        <w:t xml:space="preserve"> and we have unity.</w:t>
      </w:r>
      <w:r w:rsidR="008D4B7E" w:rsidRPr="00462A53">
        <w:rPr>
          <w:rStyle w:val="FootnoteReference"/>
          <w:rFonts w:cs="Tahoma"/>
        </w:rPr>
        <w:footnoteReference w:id="53"/>
      </w:r>
      <w:r w:rsidR="006F4440" w:rsidRPr="00462A53">
        <w:rPr>
          <w:rFonts w:cs="Tahoma"/>
        </w:rPr>
        <w:t xml:space="preserve"> </w:t>
      </w:r>
    </w:p>
    <w:p w14:paraId="39741B0A" w14:textId="77777777" w:rsidR="00754CB0" w:rsidRDefault="00754CB0" w:rsidP="00462A53">
      <w:pPr>
        <w:widowControl w:val="0"/>
        <w:autoSpaceDE w:val="0"/>
        <w:autoSpaceDN w:val="0"/>
        <w:adjustRightInd w:val="0"/>
        <w:spacing w:line="480" w:lineRule="auto"/>
        <w:jc w:val="both"/>
        <w:rPr>
          <w:rFonts w:cs="Tahoma"/>
        </w:rPr>
      </w:pPr>
    </w:p>
    <w:p w14:paraId="15A11FD1" w14:textId="193B5CCB" w:rsidR="0091612E" w:rsidRDefault="006F4440" w:rsidP="00462A53">
      <w:pPr>
        <w:widowControl w:val="0"/>
        <w:autoSpaceDE w:val="0"/>
        <w:autoSpaceDN w:val="0"/>
        <w:adjustRightInd w:val="0"/>
        <w:spacing w:line="480" w:lineRule="auto"/>
        <w:jc w:val="both"/>
        <w:rPr>
          <w:rFonts w:cs="Tahoma"/>
        </w:rPr>
      </w:pPr>
      <w:r w:rsidRPr="00462A53">
        <w:rPr>
          <w:rFonts w:cs="Tahoma"/>
        </w:rPr>
        <w:t xml:space="preserve">We also have </w:t>
      </w:r>
      <w:r w:rsidRPr="000B0661">
        <w:rPr>
          <w:rFonts w:cs="Tahoma"/>
          <w:i/>
        </w:rPr>
        <w:t>boundaries</w:t>
      </w:r>
      <w:r w:rsidRPr="00462A53">
        <w:rPr>
          <w:rFonts w:cs="Tahoma"/>
        </w:rPr>
        <w:t xml:space="preserve">: your HOT covers a certain range of qualities in </w:t>
      </w:r>
      <w:r w:rsidRPr="000B0661">
        <w:rPr>
          <w:rFonts w:cs="Tahoma"/>
          <w:i/>
        </w:rPr>
        <w:t>your</w:t>
      </w:r>
      <w:r w:rsidRPr="00462A53">
        <w:rPr>
          <w:rFonts w:cs="Tahoma"/>
        </w:rPr>
        <w:t xml:space="preserve"> body</w:t>
      </w:r>
      <w:r w:rsidR="00FA58AD">
        <w:rPr>
          <w:rFonts w:cs="Tahoma"/>
        </w:rPr>
        <w:t>,</w:t>
      </w:r>
      <w:r w:rsidRPr="00462A53">
        <w:rPr>
          <w:rFonts w:cs="Tahoma"/>
        </w:rPr>
        <w:t xml:space="preserve"> and those are the ones</w:t>
      </w:r>
      <w:r w:rsidR="00EF4903">
        <w:rPr>
          <w:rFonts w:cs="Tahoma"/>
        </w:rPr>
        <w:t xml:space="preserve"> of which</w:t>
      </w:r>
      <w:r w:rsidRPr="00462A53">
        <w:rPr>
          <w:rFonts w:cs="Tahoma"/>
        </w:rPr>
        <w:t xml:space="preserve"> you’re conscious. Mine does likewise for a set in </w:t>
      </w:r>
      <w:r w:rsidRPr="000B0661">
        <w:rPr>
          <w:rFonts w:cs="Tahoma"/>
          <w:i/>
        </w:rPr>
        <w:t>my</w:t>
      </w:r>
      <w:r w:rsidRPr="00462A53">
        <w:rPr>
          <w:rFonts w:cs="Tahoma"/>
        </w:rPr>
        <w:t xml:space="preserve"> body, which your HOT does not target</w:t>
      </w:r>
      <w:r w:rsidR="0001405C">
        <w:rPr>
          <w:rFonts w:cs="Tahoma"/>
        </w:rPr>
        <w:t xml:space="preserve">: this is a simple </w:t>
      </w:r>
      <w:r w:rsidR="00D52D8E">
        <w:rPr>
          <w:rFonts w:cs="Tahoma"/>
        </w:rPr>
        <w:t>matter</w:t>
      </w:r>
      <w:r w:rsidR="0001405C">
        <w:rPr>
          <w:rFonts w:cs="Tahoma"/>
        </w:rPr>
        <w:t xml:space="preserve"> of physiology. The</w:t>
      </w:r>
      <w:r w:rsidR="00F13302">
        <w:rPr>
          <w:rFonts w:cs="Tahoma"/>
        </w:rPr>
        <w:t xml:space="preserve"> relevant</w:t>
      </w:r>
      <w:r w:rsidR="0001405C">
        <w:rPr>
          <w:rFonts w:cs="Tahoma"/>
        </w:rPr>
        <w:t xml:space="preserve"> HO representation</w:t>
      </w:r>
      <w:r w:rsidR="00F13302">
        <w:rPr>
          <w:rFonts w:cs="Tahoma"/>
        </w:rPr>
        <w:t xml:space="preserve"> </w:t>
      </w:r>
      <w:r w:rsidR="0001405C">
        <w:rPr>
          <w:rFonts w:cs="Tahoma"/>
        </w:rPr>
        <w:t>will likely require a non-trivial amount of neurological integration between representing and represented states</w:t>
      </w:r>
      <w:r w:rsidRPr="00462A53">
        <w:rPr>
          <w:rFonts w:cs="Tahoma"/>
        </w:rPr>
        <w:t>.</w:t>
      </w:r>
      <w:r w:rsidR="0001405C">
        <w:rPr>
          <w:rStyle w:val="FootnoteReference"/>
          <w:rFonts w:cs="Tahoma"/>
        </w:rPr>
        <w:footnoteReference w:id="54"/>
      </w:r>
      <w:r w:rsidRPr="00462A53">
        <w:rPr>
          <w:rFonts w:cs="Tahoma"/>
        </w:rPr>
        <w:t xml:space="preserve"> </w:t>
      </w:r>
      <w:r w:rsidR="00FA58AD">
        <w:rPr>
          <w:rFonts w:cs="Tahoma"/>
        </w:rPr>
        <w:t xml:space="preserve">This </w:t>
      </w:r>
      <w:r w:rsidR="0091612E">
        <w:rPr>
          <w:rFonts w:cs="Tahoma"/>
        </w:rPr>
        <w:t>ensures</w:t>
      </w:r>
      <w:r w:rsidR="00FA58AD">
        <w:rPr>
          <w:rFonts w:cs="Tahoma"/>
        </w:rPr>
        <w:t xml:space="preserve"> I can no more HO represent your sensory states than I can digest the alcohol you consumed last night. These states of yours are</w:t>
      </w:r>
      <w:r w:rsidR="00B6699D">
        <w:rPr>
          <w:rFonts w:cs="Tahoma"/>
        </w:rPr>
        <w:t xml:space="preserve"> simply</w:t>
      </w:r>
      <w:r w:rsidR="00FA58AD">
        <w:rPr>
          <w:rFonts w:cs="Tahoma"/>
        </w:rPr>
        <w:t xml:space="preserve"> out of </w:t>
      </w:r>
      <w:r w:rsidR="0091612E">
        <w:rPr>
          <w:rFonts w:cs="Tahoma"/>
        </w:rPr>
        <w:t xml:space="preserve">my </w:t>
      </w:r>
      <w:r w:rsidR="00FA58AD">
        <w:rPr>
          <w:rFonts w:cs="Tahoma"/>
        </w:rPr>
        <w:t>reach. Since</w:t>
      </w:r>
      <w:r w:rsidR="00D24226">
        <w:rPr>
          <w:rFonts w:cs="Tahoma"/>
        </w:rPr>
        <w:t xml:space="preserve"> we are</w:t>
      </w:r>
      <w:r w:rsidR="00FA58AD">
        <w:rPr>
          <w:rFonts w:cs="Tahoma"/>
        </w:rPr>
        <w:t xml:space="preserve"> each conscious of all and only </w:t>
      </w:r>
      <w:r w:rsidR="008B6452">
        <w:rPr>
          <w:rFonts w:cs="Tahoma"/>
        </w:rPr>
        <w:t>that which</w:t>
      </w:r>
      <w:r w:rsidR="00FA58AD">
        <w:rPr>
          <w:rFonts w:cs="Tahoma"/>
        </w:rPr>
        <w:t xml:space="preserve"> </w:t>
      </w:r>
      <w:r w:rsidR="00D24226">
        <w:rPr>
          <w:rFonts w:cs="Tahoma"/>
        </w:rPr>
        <w:t>our</w:t>
      </w:r>
      <w:r w:rsidR="00FA58AD">
        <w:rPr>
          <w:rFonts w:cs="Tahoma"/>
        </w:rPr>
        <w:t xml:space="preserve"> respective HOT systems target, </w:t>
      </w:r>
      <w:r w:rsidRPr="00462A53">
        <w:rPr>
          <w:rFonts w:cs="Tahoma"/>
        </w:rPr>
        <w:t>we’ll get two separate, bounded, unified fields of consciousness</w:t>
      </w:r>
      <w:r w:rsidR="00F77116">
        <w:rPr>
          <w:rFonts w:cs="Tahoma"/>
        </w:rPr>
        <w:t>,</w:t>
      </w:r>
      <w:r w:rsidRPr="00462A53">
        <w:rPr>
          <w:rFonts w:cs="Tahoma"/>
        </w:rPr>
        <w:t xml:space="preserve"> on this </w:t>
      </w:r>
      <w:r w:rsidR="00BF1C34">
        <w:rPr>
          <w:rFonts w:cs="Tahoma"/>
        </w:rPr>
        <w:t>model</w:t>
      </w:r>
      <w:r w:rsidRPr="00462A53">
        <w:rPr>
          <w:rFonts w:cs="Tahoma"/>
        </w:rPr>
        <w:t xml:space="preserve">. </w:t>
      </w:r>
    </w:p>
    <w:p w14:paraId="606C545E" w14:textId="77777777" w:rsidR="001A235D" w:rsidRDefault="001A235D" w:rsidP="00462A53">
      <w:pPr>
        <w:widowControl w:val="0"/>
        <w:autoSpaceDE w:val="0"/>
        <w:autoSpaceDN w:val="0"/>
        <w:adjustRightInd w:val="0"/>
        <w:spacing w:line="480" w:lineRule="auto"/>
        <w:jc w:val="both"/>
        <w:rPr>
          <w:rFonts w:cs="Tahoma"/>
        </w:rPr>
      </w:pPr>
    </w:p>
    <w:p w14:paraId="238F7944" w14:textId="058A2262" w:rsidR="0019071F" w:rsidRDefault="008626A5" w:rsidP="00462A53">
      <w:pPr>
        <w:widowControl w:val="0"/>
        <w:autoSpaceDE w:val="0"/>
        <w:autoSpaceDN w:val="0"/>
        <w:adjustRightInd w:val="0"/>
        <w:spacing w:line="480" w:lineRule="auto"/>
        <w:jc w:val="both"/>
        <w:rPr>
          <w:rFonts w:cs="Tahoma"/>
        </w:rPr>
      </w:pPr>
      <w:r w:rsidRPr="00462A53">
        <w:rPr>
          <w:rFonts w:cs="Tahoma"/>
        </w:rPr>
        <w:t xml:space="preserve">If we </w:t>
      </w:r>
      <w:r w:rsidR="00610BC8">
        <w:rPr>
          <w:rFonts w:cs="Tahoma"/>
        </w:rPr>
        <w:t>envisage</w:t>
      </w:r>
      <w:r w:rsidRPr="00462A53">
        <w:rPr>
          <w:rFonts w:cs="Tahoma"/>
        </w:rPr>
        <w:t xml:space="preserve"> a universe-wide web of qualities, really one structured field, then the HOT systems </w:t>
      </w:r>
      <w:r w:rsidR="00870E70" w:rsidRPr="00462A53">
        <w:rPr>
          <w:rFonts w:cs="Tahoma"/>
        </w:rPr>
        <w:t xml:space="preserve">we bear are </w:t>
      </w:r>
      <w:r w:rsidR="00870E70" w:rsidRPr="00462A53">
        <w:rPr>
          <w:rFonts w:cs="Tahoma"/>
          <w:i/>
        </w:rPr>
        <w:t>cutters</w:t>
      </w:r>
      <w:r w:rsidR="00870E70" w:rsidRPr="00462A53">
        <w:rPr>
          <w:rFonts w:cs="Tahoma"/>
        </w:rPr>
        <w:t>, chopping</w:t>
      </w:r>
      <w:r w:rsidR="00501142">
        <w:rPr>
          <w:rFonts w:cs="Tahoma"/>
        </w:rPr>
        <w:t>,</w:t>
      </w:r>
      <w:r w:rsidR="005166E4">
        <w:rPr>
          <w:rFonts w:cs="Tahoma"/>
        </w:rPr>
        <w:t xml:space="preserve"> in each case</w:t>
      </w:r>
      <w:r w:rsidR="00501142">
        <w:rPr>
          <w:rFonts w:cs="Tahoma"/>
        </w:rPr>
        <w:t>,</w:t>
      </w:r>
      <w:r w:rsidR="00870E70" w:rsidRPr="00462A53">
        <w:rPr>
          <w:rFonts w:cs="Tahoma"/>
        </w:rPr>
        <w:t xml:space="preserve"> a</w:t>
      </w:r>
      <w:r w:rsidR="002B665F">
        <w:rPr>
          <w:rFonts w:cs="Tahoma"/>
        </w:rPr>
        <w:t xml:space="preserve"> defined</w:t>
      </w:r>
      <w:r w:rsidR="00870E70" w:rsidRPr="00462A53">
        <w:rPr>
          <w:rFonts w:cs="Tahoma"/>
        </w:rPr>
        <w:t xml:space="preserve"> patch out of the overall web</w:t>
      </w:r>
      <w:r w:rsidR="00501142">
        <w:rPr>
          <w:rFonts w:cs="Tahoma"/>
        </w:rPr>
        <w:t xml:space="preserve"> and producing awareness of it;</w:t>
      </w:r>
      <w:r w:rsidR="001573DA" w:rsidRPr="00462A53">
        <w:rPr>
          <w:rFonts w:cs="Tahoma"/>
        </w:rPr>
        <w:t xml:space="preserve"> hence generating subjects</w:t>
      </w:r>
      <w:r w:rsidR="00082E09">
        <w:rPr>
          <w:rFonts w:cs="Tahoma"/>
        </w:rPr>
        <w:t>—</w:t>
      </w:r>
      <w:r w:rsidR="002B665F" w:rsidRPr="002B665F">
        <w:rPr>
          <w:rFonts w:cs="Tahoma"/>
          <w:i/>
        </w:rPr>
        <w:t>loci</w:t>
      </w:r>
      <w:r w:rsidR="002B665F">
        <w:rPr>
          <w:rFonts w:cs="Tahoma"/>
        </w:rPr>
        <w:t xml:space="preserve"> of awareness</w:t>
      </w:r>
      <w:r w:rsidR="00A55A16">
        <w:rPr>
          <w:rFonts w:cs="Tahoma"/>
        </w:rPr>
        <w:t>, each</w:t>
      </w:r>
      <w:r w:rsidR="002B665F">
        <w:rPr>
          <w:rFonts w:cs="Tahoma"/>
        </w:rPr>
        <w:t xml:space="preserve"> at the center of (</w:t>
      </w:r>
      <w:r w:rsidR="00EA52AC">
        <w:rPr>
          <w:rFonts w:cs="Tahoma"/>
        </w:rPr>
        <w:t xml:space="preserve">i.e. </w:t>
      </w:r>
      <w:r w:rsidR="002B665F">
        <w:rPr>
          <w:rFonts w:cs="Tahoma"/>
        </w:rPr>
        <w:t xml:space="preserve">phenomenally </w:t>
      </w:r>
      <w:r w:rsidR="002B665F" w:rsidRPr="002B665F">
        <w:rPr>
          <w:rFonts w:cs="Tahoma"/>
          <w:i/>
        </w:rPr>
        <w:t>given</w:t>
      </w:r>
      <w:r w:rsidR="002B665F">
        <w:rPr>
          <w:rFonts w:cs="Tahoma"/>
        </w:rPr>
        <w:t>) a bounded field of qualities</w:t>
      </w:r>
      <w:r w:rsidR="001573DA" w:rsidRPr="00462A53">
        <w:rPr>
          <w:rFonts w:cs="Tahoma"/>
        </w:rPr>
        <w:t xml:space="preserve">. </w:t>
      </w:r>
      <w:r w:rsidR="004A2538" w:rsidRPr="00462A53">
        <w:rPr>
          <w:rFonts w:cs="Tahoma"/>
        </w:rPr>
        <w:t>P</w:t>
      </w:r>
      <w:r w:rsidR="00DC72BD" w:rsidRPr="00462A53">
        <w:rPr>
          <w:rFonts w:cs="Tahoma"/>
        </w:rPr>
        <w:t>anqualityism deals with the</w:t>
      </w:r>
      <w:r w:rsidR="00C277FF" w:rsidRPr="00462A53">
        <w:rPr>
          <w:rFonts w:cs="Tahoma"/>
        </w:rPr>
        <w:t xml:space="preserve"> qualities of which</w:t>
      </w:r>
      <w:r w:rsidR="00DC72BD" w:rsidRPr="00462A53">
        <w:rPr>
          <w:rFonts w:cs="Tahoma"/>
        </w:rPr>
        <w:t xml:space="preserve"> </w:t>
      </w:r>
      <w:r w:rsidR="00010D1A">
        <w:rPr>
          <w:rFonts w:cs="Tahoma"/>
        </w:rPr>
        <w:t>we’re</w:t>
      </w:r>
      <w:r w:rsidR="002E79B4">
        <w:rPr>
          <w:rFonts w:cs="Tahoma"/>
        </w:rPr>
        <w:t xml:space="preserve"> aware;</w:t>
      </w:r>
      <w:r w:rsidR="00DC72BD" w:rsidRPr="00462A53">
        <w:rPr>
          <w:rFonts w:cs="Tahoma"/>
        </w:rPr>
        <w:t xml:space="preserve"> the HOT </w:t>
      </w:r>
      <w:r w:rsidR="00267D32">
        <w:rPr>
          <w:rFonts w:cs="Tahoma"/>
        </w:rPr>
        <w:t>component</w:t>
      </w:r>
      <w:r w:rsidR="000642C7">
        <w:rPr>
          <w:rFonts w:cs="Tahoma"/>
        </w:rPr>
        <w:t xml:space="preserve">, </w:t>
      </w:r>
      <w:r w:rsidR="008A5DB8">
        <w:rPr>
          <w:rFonts w:cs="Tahoma"/>
        </w:rPr>
        <w:t>as wel</w:t>
      </w:r>
      <w:r w:rsidR="000642C7">
        <w:rPr>
          <w:rFonts w:cs="Tahoma"/>
        </w:rPr>
        <w:t xml:space="preserve">l as providing awareness at all, </w:t>
      </w:r>
      <w:r w:rsidR="00DF61D8">
        <w:rPr>
          <w:rFonts w:cs="Tahoma"/>
        </w:rPr>
        <w:t>fixes</w:t>
      </w:r>
      <w:r w:rsidR="00267D32">
        <w:rPr>
          <w:rFonts w:cs="Tahoma"/>
        </w:rPr>
        <w:t xml:space="preserve"> the</w:t>
      </w:r>
      <w:r w:rsidR="00DC72BD" w:rsidRPr="00462A53">
        <w:rPr>
          <w:rFonts w:cs="Tahoma"/>
        </w:rPr>
        <w:t xml:space="preserve"> </w:t>
      </w:r>
      <w:r w:rsidR="003B061A" w:rsidRPr="00462A53">
        <w:rPr>
          <w:rFonts w:cs="Tahoma"/>
        </w:rPr>
        <w:t>experiential field</w:t>
      </w:r>
      <w:r w:rsidR="00DC72BD" w:rsidRPr="00462A53">
        <w:rPr>
          <w:rFonts w:cs="Tahoma"/>
        </w:rPr>
        <w:t xml:space="preserve"> and its properties, like boundedness</w:t>
      </w:r>
      <w:r w:rsidR="006A38E9">
        <w:rPr>
          <w:rFonts w:cs="Tahoma"/>
        </w:rPr>
        <w:t>.</w:t>
      </w:r>
      <w:r w:rsidR="000D49B8">
        <w:rPr>
          <w:rFonts w:cs="Tahoma"/>
        </w:rPr>
        <w:t xml:space="preserve"> It’s all too tempting to compare the HOT systems to </w:t>
      </w:r>
      <w:r w:rsidR="000D49B8" w:rsidRPr="000D49B8">
        <w:rPr>
          <w:rFonts w:cs="Tahoma"/>
          <w:i/>
        </w:rPr>
        <w:t>spotlights</w:t>
      </w:r>
      <w:r w:rsidR="00AE1892">
        <w:rPr>
          <w:rFonts w:cs="Tahoma"/>
        </w:rPr>
        <w:t>,</w:t>
      </w:r>
      <w:r w:rsidR="000D49B8">
        <w:rPr>
          <w:rFonts w:cs="Tahoma"/>
        </w:rPr>
        <w:t xml:space="preserve"> illuminating </w:t>
      </w:r>
      <w:r w:rsidR="00FF76FC">
        <w:rPr>
          <w:rFonts w:cs="Tahoma"/>
        </w:rPr>
        <w:t>minute</w:t>
      </w:r>
      <w:r w:rsidR="000D49B8">
        <w:rPr>
          <w:rFonts w:cs="Tahoma"/>
        </w:rPr>
        <w:t xml:space="preserve"> </w:t>
      </w:r>
      <w:r w:rsidR="00A65532">
        <w:rPr>
          <w:rFonts w:cs="Tahoma"/>
        </w:rPr>
        <w:t>areas</w:t>
      </w:r>
      <w:r w:rsidR="000D49B8">
        <w:rPr>
          <w:rFonts w:cs="Tahoma"/>
        </w:rPr>
        <w:t xml:space="preserve"> of the panqualityist universe. </w:t>
      </w:r>
    </w:p>
    <w:p w14:paraId="6BBABD41" w14:textId="77777777" w:rsidR="00E96769" w:rsidRDefault="00E96769" w:rsidP="00462A53">
      <w:pPr>
        <w:widowControl w:val="0"/>
        <w:autoSpaceDE w:val="0"/>
        <w:autoSpaceDN w:val="0"/>
        <w:adjustRightInd w:val="0"/>
        <w:spacing w:line="480" w:lineRule="auto"/>
        <w:jc w:val="both"/>
        <w:rPr>
          <w:rFonts w:cs="Tahoma"/>
        </w:rPr>
      </w:pPr>
    </w:p>
    <w:p w14:paraId="127FED5D" w14:textId="32732315" w:rsidR="0095679F" w:rsidRDefault="007D7A8B" w:rsidP="00462A53">
      <w:pPr>
        <w:widowControl w:val="0"/>
        <w:autoSpaceDE w:val="0"/>
        <w:autoSpaceDN w:val="0"/>
        <w:adjustRightInd w:val="0"/>
        <w:spacing w:line="480" w:lineRule="auto"/>
        <w:jc w:val="both"/>
        <w:rPr>
          <w:rFonts w:cs="Tahoma"/>
        </w:rPr>
      </w:pPr>
      <w:r>
        <w:rPr>
          <w:rFonts w:cs="Tahoma"/>
        </w:rPr>
        <w:t>viii</w:t>
      </w:r>
      <w:r w:rsidR="0019071F">
        <w:rPr>
          <w:rFonts w:cs="Tahoma"/>
        </w:rPr>
        <w:t xml:space="preserve">. </w:t>
      </w:r>
      <w:r w:rsidR="00A43B5C">
        <w:rPr>
          <w:rFonts w:cs="Tahoma"/>
        </w:rPr>
        <w:t>I</w:t>
      </w:r>
      <w:r w:rsidR="0095679F">
        <w:rPr>
          <w:rFonts w:cs="Tahoma"/>
        </w:rPr>
        <w:t xml:space="preserve">f the universe is a continuum at the microphysical level, this permits a considerable amount of graininess at the macrophysical level nonetheless. A neuron, for instance, will on the field conception show up as a node, or massive </w:t>
      </w:r>
      <w:r w:rsidR="0095679F" w:rsidRPr="00720683">
        <w:rPr>
          <w:rFonts w:cs="Tahoma"/>
          <w:i/>
        </w:rPr>
        <w:t>knot</w:t>
      </w:r>
      <w:r w:rsidR="0095679F">
        <w:rPr>
          <w:rFonts w:cs="Tahoma"/>
        </w:rPr>
        <w:t xml:space="preserve">, in the universe’s quality-fabric. Though </w:t>
      </w:r>
      <w:r w:rsidR="0095679F" w:rsidRPr="005F3CBD">
        <w:rPr>
          <w:rFonts w:cs="Tahoma"/>
          <w:i/>
        </w:rPr>
        <w:t>ultimately</w:t>
      </w:r>
      <w:r w:rsidR="0095679F">
        <w:rPr>
          <w:rFonts w:cs="Tahoma"/>
        </w:rPr>
        <w:t xml:space="preserve"> continuous with its surround, such a node can be treated for certain purposes—like those of measuring its electrical potential—as an isolated unit. Neurological accounts are framed in terms of the commerce among such units (together forming </w:t>
      </w:r>
      <w:r w:rsidR="0095679F" w:rsidRPr="00DB6CE5">
        <w:rPr>
          <w:rFonts w:cs="Tahoma"/>
          <w:i/>
        </w:rPr>
        <w:t>circuits</w:t>
      </w:r>
      <w:r w:rsidR="0095679F">
        <w:rPr>
          <w:rFonts w:cs="Tahoma"/>
        </w:rPr>
        <w:t xml:space="preserve"> and systems). So even in the panqualityist universe there remains a job to square this</w:t>
      </w:r>
      <w:r w:rsidR="00CD0EEF">
        <w:rPr>
          <w:rFonts w:cs="Tahoma"/>
        </w:rPr>
        <w:t xml:space="preserve"> </w:t>
      </w:r>
      <w:r w:rsidR="0095679F">
        <w:rPr>
          <w:rFonts w:cs="Tahoma"/>
        </w:rPr>
        <w:t xml:space="preserve">macrophysical </w:t>
      </w:r>
      <w:r w:rsidR="00CD0EEF" w:rsidRPr="00D55AF9">
        <w:rPr>
          <w:rFonts w:cs="Tahoma"/>
        </w:rPr>
        <w:t>graininess</w:t>
      </w:r>
      <w:r w:rsidR="0095679F">
        <w:rPr>
          <w:rFonts w:cs="Tahoma"/>
        </w:rPr>
        <w:t xml:space="preserve"> with </w:t>
      </w:r>
      <w:r w:rsidR="00CD0EEF">
        <w:rPr>
          <w:rFonts w:cs="Tahoma"/>
        </w:rPr>
        <w:t xml:space="preserve">the smoothness of </w:t>
      </w:r>
      <w:r w:rsidR="0095679F">
        <w:rPr>
          <w:rFonts w:cs="Tahoma"/>
        </w:rPr>
        <w:t>experience</w:t>
      </w:r>
      <w:r w:rsidR="00CD0EEF">
        <w:rPr>
          <w:rFonts w:cs="Tahoma"/>
        </w:rPr>
        <w:t>d qualities</w:t>
      </w:r>
      <w:r w:rsidR="0097229E">
        <w:rPr>
          <w:rFonts w:cs="Tahoma"/>
        </w:rPr>
        <w:t xml:space="preserve">, </w:t>
      </w:r>
      <w:r w:rsidR="006A5431">
        <w:rPr>
          <w:rFonts w:cs="Tahoma"/>
        </w:rPr>
        <w:t xml:space="preserve">especially </w:t>
      </w:r>
      <w:r w:rsidR="0097229E">
        <w:rPr>
          <w:rFonts w:cs="Tahoma"/>
        </w:rPr>
        <w:t xml:space="preserve">given the apparent importance of neuronal level goings-on to </w:t>
      </w:r>
      <w:r w:rsidR="000C0039">
        <w:rPr>
          <w:rFonts w:cs="Tahoma"/>
        </w:rPr>
        <w:t>consciousness</w:t>
      </w:r>
      <w:r w:rsidR="0097229E">
        <w:rPr>
          <w:rFonts w:cs="Tahoma"/>
        </w:rPr>
        <w:t>.</w:t>
      </w:r>
      <w:r w:rsidR="00CD4B49">
        <w:rPr>
          <w:rStyle w:val="FootnoteReference"/>
          <w:rFonts w:cs="Tahoma"/>
        </w:rPr>
        <w:footnoteReference w:id="55"/>
      </w:r>
      <w:r w:rsidR="0095679F">
        <w:rPr>
          <w:rFonts w:cs="Tahoma"/>
        </w:rPr>
        <w:t xml:space="preserve"> </w:t>
      </w:r>
    </w:p>
    <w:p w14:paraId="3002C1F4" w14:textId="77777777" w:rsidR="003F3093" w:rsidRDefault="003F3093" w:rsidP="00462A53">
      <w:pPr>
        <w:widowControl w:val="0"/>
        <w:autoSpaceDE w:val="0"/>
        <w:autoSpaceDN w:val="0"/>
        <w:adjustRightInd w:val="0"/>
        <w:spacing w:line="480" w:lineRule="auto"/>
        <w:jc w:val="both"/>
        <w:rPr>
          <w:rFonts w:cs="Tahoma"/>
        </w:rPr>
      </w:pPr>
    </w:p>
    <w:p w14:paraId="52DE71F5" w14:textId="05ED18D1" w:rsidR="005E139A" w:rsidRDefault="006F722C" w:rsidP="00462A53">
      <w:pPr>
        <w:widowControl w:val="0"/>
        <w:autoSpaceDE w:val="0"/>
        <w:autoSpaceDN w:val="0"/>
        <w:adjustRightInd w:val="0"/>
        <w:spacing w:line="480" w:lineRule="auto"/>
        <w:jc w:val="both"/>
      </w:pPr>
      <w:r w:rsidRPr="00462A53">
        <w:t xml:space="preserve">Rosenthal </w:t>
      </w:r>
      <w:r w:rsidR="002C6337">
        <w:t>suggested</w:t>
      </w:r>
      <w:r w:rsidRPr="00462A53">
        <w:t xml:space="preserve"> </w:t>
      </w:r>
      <w:r w:rsidR="002C6337">
        <w:t>several years ago</w:t>
      </w:r>
      <w:r w:rsidR="0095679F">
        <w:t xml:space="preserve"> </w:t>
      </w:r>
      <w:r w:rsidR="002C6337">
        <w:t>that</w:t>
      </w:r>
      <w:r w:rsidR="0095679F">
        <w:t xml:space="preserve"> HOT theory </w:t>
      </w:r>
      <w:r w:rsidR="00D43209">
        <w:t>might</w:t>
      </w:r>
      <w:r w:rsidR="0095679F">
        <w:t xml:space="preserve"> </w:t>
      </w:r>
      <w:r w:rsidR="006B0047">
        <w:t>assist</w:t>
      </w:r>
      <w:r w:rsidR="0095679F">
        <w:t xml:space="preserve"> with the grain problem</w:t>
      </w:r>
      <w:r w:rsidRPr="00462A53">
        <w:t xml:space="preserve">: </w:t>
      </w:r>
    </w:p>
    <w:p w14:paraId="75009FB2" w14:textId="77777777" w:rsidR="00BA6B52" w:rsidRPr="005E139A" w:rsidRDefault="00BA6B52" w:rsidP="00462A53">
      <w:pPr>
        <w:widowControl w:val="0"/>
        <w:autoSpaceDE w:val="0"/>
        <w:autoSpaceDN w:val="0"/>
        <w:adjustRightInd w:val="0"/>
        <w:spacing w:line="480" w:lineRule="auto"/>
        <w:jc w:val="both"/>
        <w:rPr>
          <w:rFonts w:cs="Tahoma"/>
        </w:rPr>
      </w:pPr>
    </w:p>
    <w:p w14:paraId="1A27351E" w14:textId="02F07DD4" w:rsidR="004C3C1E" w:rsidRPr="00462A53" w:rsidRDefault="002273DC" w:rsidP="00BC760D">
      <w:pPr>
        <w:widowControl w:val="0"/>
        <w:autoSpaceDE w:val="0"/>
        <w:autoSpaceDN w:val="0"/>
        <w:adjustRightInd w:val="0"/>
        <w:ind w:left="851" w:right="1212"/>
        <w:jc w:val="both"/>
        <w:rPr>
          <w:rFonts w:cs="Tahoma"/>
        </w:rPr>
      </w:pPr>
      <w:r>
        <w:rPr>
          <w:rFonts w:cs="Times"/>
        </w:rPr>
        <w:t>‘</w:t>
      </w:r>
      <w:r w:rsidR="006F722C" w:rsidRPr="00462A53">
        <w:rPr>
          <w:rFonts w:cs="Times"/>
        </w:rPr>
        <w:t>The mental properties of our sensations appear ultimately homogeneous to us simply because the way we are conscious of them</w:t>
      </w:r>
      <w:r w:rsidR="00E96769">
        <w:rPr>
          <w:rFonts w:cs="Times"/>
        </w:rPr>
        <w:t xml:space="preserve"> [i.e. the HO representation]</w:t>
      </w:r>
      <w:r w:rsidR="006F722C" w:rsidRPr="00462A53">
        <w:rPr>
          <w:rFonts w:cs="Times"/>
        </w:rPr>
        <w:t xml:space="preserve"> smooths them out, so to speak, and elides the details of the</w:t>
      </w:r>
      <w:r w:rsidR="00BC760D">
        <w:rPr>
          <w:rFonts w:cs="Times"/>
        </w:rPr>
        <w:t>ir particulate, bit-map nature</w:t>
      </w:r>
      <w:r w:rsidR="004B393E" w:rsidRPr="00462A53">
        <w:rPr>
          <w:rFonts w:cs="Tahoma"/>
        </w:rPr>
        <w:t>.</w:t>
      </w:r>
      <w:r>
        <w:rPr>
          <w:rFonts w:cs="Tahoma"/>
        </w:rPr>
        <w:t>’</w:t>
      </w:r>
      <w:r w:rsidR="004B393E" w:rsidRPr="00462A53">
        <w:rPr>
          <w:rStyle w:val="FootnoteReference"/>
          <w:rFonts w:cs="Tahoma"/>
        </w:rPr>
        <w:footnoteReference w:id="56"/>
      </w:r>
      <w:r w:rsidR="006F722C" w:rsidRPr="00462A53">
        <w:rPr>
          <w:rFonts w:cs="Tahoma"/>
        </w:rPr>
        <w:t xml:space="preserve"> </w:t>
      </w:r>
    </w:p>
    <w:p w14:paraId="5064F824" w14:textId="77777777" w:rsidR="00F14872" w:rsidRDefault="00F14872" w:rsidP="00462A53">
      <w:pPr>
        <w:widowControl w:val="0"/>
        <w:autoSpaceDE w:val="0"/>
        <w:autoSpaceDN w:val="0"/>
        <w:adjustRightInd w:val="0"/>
        <w:spacing w:line="480" w:lineRule="auto"/>
        <w:jc w:val="both"/>
        <w:rPr>
          <w:rFonts w:cs="Tahoma"/>
        </w:rPr>
      </w:pPr>
    </w:p>
    <w:p w14:paraId="4F20FE0F" w14:textId="4C0DB77E" w:rsidR="00F2652E" w:rsidRDefault="00253BFE" w:rsidP="00D65832">
      <w:pPr>
        <w:widowControl w:val="0"/>
        <w:autoSpaceDE w:val="0"/>
        <w:autoSpaceDN w:val="0"/>
        <w:adjustRightInd w:val="0"/>
        <w:spacing w:line="480" w:lineRule="auto"/>
        <w:jc w:val="both"/>
        <w:rPr>
          <w:rFonts w:cs="Tahoma"/>
        </w:rPr>
      </w:pPr>
      <w:r>
        <w:rPr>
          <w:rFonts w:cs="Tahoma"/>
        </w:rPr>
        <w:t>With a HOT and sensory state in play in a given case, the subject’s awareness is</w:t>
      </w:r>
      <w:r w:rsidR="00FD66B8">
        <w:rPr>
          <w:rFonts w:cs="Tahoma"/>
        </w:rPr>
        <w:t xml:space="preserve"> effectively</w:t>
      </w:r>
      <w:r>
        <w:rPr>
          <w:rFonts w:cs="Tahoma"/>
        </w:rPr>
        <w:t xml:space="preserve"> placed at a little distance from </w:t>
      </w:r>
      <w:r w:rsidR="00CF2932">
        <w:rPr>
          <w:rFonts w:cs="Tahoma"/>
        </w:rPr>
        <w:t>its object</w:t>
      </w:r>
      <w:r>
        <w:rPr>
          <w:rFonts w:cs="Tahoma"/>
        </w:rPr>
        <w:t>. This creates just the space</w:t>
      </w:r>
      <w:r w:rsidR="00100FFD">
        <w:rPr>
          <w:rFonts w:cs="Tahoma"/>
        </w:rPr>
        <w:t xml:space="preserve"> </w:t>
      </w:r>
      <w:r>
        <w:rPr>
          <w:rFonts w:cs="Tahoma"/>
        </w:rPr>
        <w:t xml:space="preserve">we need for a small appearance/reality gap. Without going so far as to </w:t>
      </w:r>
      <w:r w:rsidR="00F75142">
        <w:rPr>
          <w:rFonts w:cs="Tahoma"/>
        </w:rPr>
        <w:t>declare that the state one is conscious of</w:t>
      </w:r>
      <w:r w:rsidR="00750AD7">
        <w:rPr>
          <w:rFonts w:cs="Tahoma"/>
        </w:rPr>
        <w:t xml:space="preserve"> </w:t>
      </w:r>
      <w:r w:rsidR="00C47AFB">
        <w:rPr>
          <w:rFonts w:cs="Tahoma"/>
        </w:rPr>
        <w:t>in reality</w:t>
      </w:r>
      <w:r w:rsidR="00F75142">
        <w:rPr>
          <w:rFonts w:cs="Tahoma"/>
        </w:rPr>
        <w:t xml:space="preserve"> lacks qualities,</w:t>
      </w:r>
      <w:r w:rsidR="00A43453">
        <w:rPr>
          <w:rStyle w:val="FootnoteReference"/>
          <w:rFonts w:cs="Tahoma"/>
        </w:rPr>
        <w:footnoteReference w:id="57"/>
      </w:r>
      <w:r w:rsidR="008B5471">
        <w:rPr>
          <w:rFonts w:cs="Tahoma"/>
        </w:rPr>
        <w:t xml:space="preserve"> we have never</w:t>
      </w:r>
      <w:r w:rsidR="00F75142">
        <w:rPr>
          <w:rFonts w:cs="Tahoma"/>
        </w:rPr>
        <w:t xml:space="preserve">theless </w:t>
      </w:r>
      <w:r w:rsidR="008E43FD">
        <w:rPr>
          <w:rFonts w:cs="Tahoma"/>
        </w:rPr>
        <w:t xml:space="preserve">the </w:t>
      </w:r>
      <w:r w:rsidR="004A32B9">
        <w:rPr>
          <w:rFonts w:cs="Tahoma"/>
        </w:rPr>
        <w:t>room</w:t>
      </w:r>
      <w:r w:rsidR="00F75142">
        <w:rPr>
          <w:rFonts w:cs="Tahoma"/>
        </w:rPr>
        <w:t xml:space="preserve"> to say it perhaps lacks the</w:t>
      </w:r>
      <w:r w:rsidR="000116D8">
        <w:rPr>
          <w:rFonts w:cs="Tahoma"/>
        </w:rPr>
        <w:t xml:space="preserve"> (macro</w:t>
      </w:r>
      <w:r w:rsidR="0004522D">
        <w:rPr>
          <w:rFonts w:cs="Tahoma"/>
        </w:rPr>
        <w:t>-</w:t>
      </w:r>
      <w:r w:rsidR="000116D8">
        <w:rPr>
          <w:rFonts w:cs="Tahoma"/>
        </w:rPr>
        <w:t>level)</w:t>
      </w:r>
      <w:r w:rsidR="00F75142">
        <w:rPr>
          <w:rFonts w:cs="Tahoma"/>
        </w:rPr>
        <w:t xml:space="preserve"> smoothness it appears in consciousness to possess. </w:t>
      </w:r>
      <w:r w:rsidR="00861684">
        <w:rPr>
          <w:rFonts w:cs="Tahoma"/>
        </w:rPr>
        <w:t>Thus the grain problem is finessed: we might claim</w:t>
      </w:r>
      <w:r w:rsidR="008E43FD">
        <w:rPr>
          <w:rFonts w:cs="Tahoma"/>
        </w:rPr>
        <w:t xml:space="preserve"> that</w:t>
      </w:r>
      <w:r w:rsidR="00861684">
        <w:rPr>
          <w:rFonts w:cs="Tahoma"/>
        </w:rPr>
        <w:t xml:space="preserve"> there is discontinuity</w:t>
      </w:r>
      <w:r w:rsidR="008E43FD">
        <w:rPr>
          <w:rFonts w:cs="Tahoma"/>
        </w:rPr>
        <w:t xml:space="preserve"> at the macroexperiential level</w:t>
      </w:r>
      <w:r w:rsidR="00861684">
        <w:rPr>
          <w:rFonts w:cs="Tahoma"/>
        </w:rPr>
        <w:t xml:space="preserve"> which does not show up in awareness thanks to the ‘clu</w:t>
      </w:r>
      <w:r w:rsidR="00FD3E52">
        <w:rPr>
          <w:rFonts w:cs="Tahoma"/>
        </w:rPr>
        <w:t xml:space="preserve">mping’ or smoothing effect of </w:t>
      </w:r>
      <w:r w:rsidR="00861684">
        <w:rPr>
          <w:rFonts w:cs="Tahoma"/>
        </w:rPr>
        <w:t>HOT</w:t>
      </w:r>
      <w:r w:rsidR="00FD3E52">
        <w:rPr>
          <w:rFonts w:cs="Tahoma"/>
        </w:rPr>
        <w:t>s</w:t>
      </w:r>
      <w:r w:rsidR="00861684">
        <w:rPr>
          <w:rFonts w:cs="Tahoma"/>
        </w:rPr>
        <w:t>.</w:t>
      </w:r>
      <w:r w:rsidR="009230B0">
        <w:rPr>
          <w:rFonts w:cs="Tahoma"/>
        </w:rPr>
        <w:t xml:space="preserve"> This</w:t>
      </w:r>
      <w:r w:rsidR="00862CAD">
        <w:rPr>
          <w:rFonts w:cs="Tahoma"/>
        </w:rPr>
        <w:t xml:space="preserve"> could</w:t>
      </w:r>
      <w:r w:rsidR="009230B0">
        <w:rPr>
          <w:rFonts w:cs="Tahoma"/>
        </w:rPr>
        <w:t xml:space="preserve"> work</w:t>
      </w:r>
      <w:r w:rsidR="00B125E3">
        <w:rPr>
          <w:rFonts w:cs="Tahoma"/>
        </w:rPr>
        <w:t xml:space="preserve">, in part, </w:t>
      </w:r>
      <w:r w:rsidR="0067434A">
        <w:rPr>
          <w:rFonts w:cs="Tahoma"/>
        </w:rPr>
        <w:t>as follows. W</w:t>
      </w:r>
      <w:r w:rsidR="009230B0">
        <w:rPr>
          <w:rFonts w:cs="Tahoma"/>
        </w:rPr>
        <w:t xml:space="preserve">e are conscious of all and only that which </w:t>
      </w:r>
      <w:r w:rsidR="008E43FD">
        <w:rPr>
          <w:rFonts w:cs="Tahoma"/>
        </w:rPr>
        <w:t>our</w:t>
      </w:r>
      <w:r w:rsidR="009230B0">
        <w:rPr>
          <w:rFonts w:cs="Tahoma"/>
        </w:rPr>
        <w:t xml:space="preserve"> HOT </w:t>
      </w:r>
      <w:r w:rsidR="003566A3">
        <w:rPr>
          <w:rFonts w:cs="Tahoma"/>
        </w:rPr>
        <w:t>targets. Thus i</w:t>
      </w:r>
      <w:r w:rsidR="002E0D2B">
        <w:rPr>
          <w:rFonts w:cs="Tahoma"/>
        </w:rPr>
        <w:t>f the HOT</w:t>
      </w:r>
      <w:r w:rsidR="00055196">
        <w:rPr>
          <w:rFonts w:cs="Tahoma"/>
        </w:rPr>
        <w:t xml:space="preserve"> selectively</w:t>
      </w:r>
      <w:r w:rsidR="002E0D2B">
        <w:rPr>
          <w:rFonts w:cs="Tahoma"/>
        </w:rPr>
        <w:t xml:space="preserve"> targets discontinuous, even widely</w:t>
      </w:r>
      <w:r w:rsidR="00634F97">
        <w:rPr>
          <w:rFonts w:cs="Tahoma"/>
        </w:rPr>
        <w:t>-</w:t>
      </w:r>
      <w:r w:rsidR="002E0D2B">
        <w:rPr>
          <w:rFonts w:cs="Tahoma"/>
        </w:rPr>
        <w:t xml:space="preserve">distributed, brain features, we will be conscious of these </w:t>
      </w:r>
      <w:r w:rsidR="002E0D2B" w:rsidRPr="002E0D2B">
        <w:rPr>
          <w:rFonts w:cs="Tahoma"/>
          <w:i/>
        </w:rPr>
        <w:t>without the gaps</w:t>
      </w:r>
      <w:r w:rsidR="00F12574">
        <w:rPr>
          <w:rFonts w:cs="Tahoma"/>
        </w:rPr>
        <w:t>, since the gaps are by hypothesis</w:t>
      </w:r>
      <w:r w:rsidR="002E0D2B">
        <w:rPr>
          <w:rFonts w:cs="Tahoma"/>
        </w:rPr>
        <w:t xml:space="preserve"> </w:t>
      </w:r>
      <w:r w:rsidR="002E0D2B" w:rsidRPr="009F39B3">
        <w:rPr>
          <w:rFonts w:cs="Tahoma"/>
          <w:i/>
        </w:rPr>
        <w:t>not</w:t>
      </w:r>
      <w:r w:rsidR="002E0D2B">
        <w:rPr>
          <w:rFonts w:cs="Tahoma"/>
        </w:rPr>
        <w:t xml:space="preserve"> targeted</w:t>
      </w:r>
      <w:r w:rsidR="00AA7594">
        <w:rPr>
          <w:rFonts w:cs="Tahoma"/>
        </w:rPr>
        <w:t>, hence</w:t>
      </w:r>
      <w:r w:rsidR="002E0D2B">
        <w:rPr>
          <w:rFonts w:cs="Tahoma"/>
        </w:rPr>
        <w:t xml:space="preserve"> not represented.</w:t>
      </w:r>
      <w:r w:rsidR="00255CFD">
        <w:rPr>
          <w:rFonts w:cs="Tahoma"/>
        </w:rPr>
        <w:t xml:space="preserve"> Being conscious of these items </w:t>
      </w:r>
      <w:r w:rsidR="006B34A7">
        <w:rPr>
          <w:rFonts w:cs="Tahoma"/>
        </w:rPr>
        <w:t>without</w:t>
      </w:r>
      <w:r w:rsidR="00255CFD">
        <w:rPr>
          <w:rFonts w:cs="Tahoma"/>
        </w:rPr>
        <w:t xml:space="preserve"> the gaps between them is to be conscious of them in a continuous field. Analogously, </w:t>
      </w:r>
      <w:r w:rsidR="00634F97">
        <w:rPr>
          <w:rFonts w:cs="Tahoma"/>
        </w:rPr>
        <w:t>widely</w:t>
      </w:r>
      <w:r w:rsidR="003566A3">
        <w:rPr>
          <w:rFonts w:cs="Tahoma"/>
        </w:rPr>
        <w:t xml:space="preserve"> </w:t>
      </w:r>
      <w:r w:rsidR="00634F97">
        <w:rPr>
          <w:rFonts w:cs="Tahoma"/>
        </w:rPr>
        <w:t>spaced</w:t>
      </w:r>
      <w:r w:rsidR="00257D1B">
        <w:rPr>
          <w:rFonts w:cs="Tahoma"/>
        </w:rPr>
        <w:t xml:space="preserve"> </w:t>
      </w:r>
      <w:r w:rsidR="00634F97">
        <w:rPr>
          <w:rFonts w:cs="Tahoma"/>
        </w:rPr>
        <w:t xml:space="preserve">TV </w:t>
      </w:r>
      <w:r w:rsidR="00257D1B">
        <w:rPr>
          <w:rFonts w:cs="Tahoma"/>
        </w:rPr>
        <w:t>cameras</w:t>
      </w:r>
      <w:r w:rsidR="00634F97">
        <w:rPr>
          <w:rFonts w:cs="Tahoma"/>
        </w:rPr>
        <w:t xml:space="preserve">, focusing on distinct </w:t>
      </w:r>
      <w:r w:rsidR="00214B22">
        <w:rPr>
          <w:rFonts w:cs="Tahoma"/>
        </w:rPr>
        <w:t>parts</w:t>
      </w:r>
      <w:r w:rsidR="00634F97">
        <w:rPr>
          <w:rFonts w:cs="Tahoma"/>
        </w:rPr>
        <w:t xml:space="preserve"> of a scene,</w:t>
      </w:r>
      <w:r w:rsidR="00257D1B">
        <w:rPr>
          <w:rFonts w:cs="Tahoma"/>
        </w:rPr>
        <w:t xml:space="preserve"> supply a</w:t>
      </w:r>
      <w:r w:rsidR="00634F97">
        <w:rPr>
          <w:rFonts w:cs="Tahoma"/>
        </w:rPr>
        <w:t xml:space="preserve"> spatially</w:t>
      </w:r>
      <w:r w:rsidR="00257D1B">
        <w:rPr>
          <w:rFonts w:cs="Tahoma"/>
        </w:rPr>
        <w:t xml:space="preserve"> continuous image on the</w:t>
      </w:r>
      <w:r w:rsidR="005342A3">
        <w:rPr>
          <w:rFonts w:cs="Tahoma"/>
        </w:rPr>
        <w:t xml:space="preserve"> television</w:t>
      </w:r>
      <w:r w:rsidR="00257D1B">
        <w:rPr>
          <w:rFonts w:cs="Tahoma"/>
        </w:rPr>
        <w:t xml:space="preserve"> screen. </w:t>
      </w:r>
      <w:r w:rsidR="002C0ABC">
        <w:rPr>
          <w:rFonts w:cs="Tahoma"/>
        </w:rPr>
        <w:t xml:space="preserve">What is not dealt with by this </w:t>
      </w:r>
      <w:r w:rsidR="006C19CE">
        <w:rPr>
          <w:rFonts w:cs="Tahoma"/>
        </w:rPr>
        <w:t>explanation</w:t>
      </w:r>
      <w:r w:rsidR="002C0ABC">
        <w:rPr>
          <w:rFonts w:cs="Tahoma"/>
        </w:rPr>
        <w:t xml:space="preserve"> is the microphysical grain </w:t>
      </w:r>
      <w:r w:rsidR="002C0ABC" w:rsidRPr="002C0ABC">
        <w:rPr>
          <w:rFonts w:cs="Tahoma"/>
          <w:i/>
        </w:rPr>
        <w:t>within</w:t>
      </w:r>
      <w:r w:rsidR="002C0ABC">
        <w:rPr>
          <w:rFonts w:cs="Tahoma"/>
        </w:rPr>
        <w:t xml:space="preserve"> (in the constitution of) a given macrophysical brain portion (e.g. neuronal</w:t>
      </w:r>
      <w:r w:rsidR="00AE1583">
        <w:rPr>
          <w:rFonts w:cs="Tahoma"/>
        </w:rPr>
        <w:t>-</w:t>
      </w:r>
      <w:r w:rsidR="00F2652E">
        <w:rPr>
          <w:rFonts w:cs="Tahoma"/>
        </w:rPr>
        <w:t>activity node): why are we not conscious of its micr</w:t>
      </w:r>
      <w:r w:rsidR="003566A3">
        <w:rPr>
          <w:rFonts w:cs="Tahoma"/>
        </w:rPr>
        <w:t>o</w:t>
      </w:r>
      <w:r w:rsidR="00F2652E">
        <w:rPr>
          <w:rFonts w:cs="Tahoma"/>
        </w:rPr>
        <w:t>qualitative texture?</w:t>
      </w:r>
      <w:r w:rsidR="002C0ABC">
        <w:rPr>
          <w:rFonts w:cs="Tahoma"/>
        </w:rPr>
        <w:t xml:space="preserve"> Perhaps this</w:t>
      </w:r>
      <w:r w:rsidR="00A76E34">
        <w:rPr>
          <w:rFonts w:cs="Tahoma"/>
        </w:rPr>
        <w:t xml:space="preserve"> is a matter of the relatively low ‘resolution’ of HOTs.</w:t>
      </w:r>
      <w:r w:rsidR="00F2652E">
        <w:rPr>
          <w:rStyle w:val="FootnoteReference"/>
          <w:rFonts w:cs="Tahoma"/>
        </w:rPr>
        <w:footnoteReference w:id="58"/>
      </w:r>
      <w:r w:rsidR="00B77692">
        <w:rPr>
          <w:rFonts w:cs="Tahoma"/>
        </w:rPr>
        <w:t xml:space="preserve"> </w:t>
      </w:r>
    </w:p>
    <w:p w14:paraId="2A169E4F" w14:textId="77777777" w:rsidR="00F2652E" w:rsidRDefault="00F2652E" w:rsidP="00D65832">
      <w:pPr>
        <w:widowControl w:val="0"/>
        <w:autoSpaceDE w:val="0"/>
        <w:autoSpaceDN w:val="0"/>
        <w:adjustRightInd w:val="0"/>
        <w:spacing w:line="480" w:lineRule="auto"/>
        <w:jc w:val="both"/>
        <w:rPr>
          <w:rFonts w:cs="Tahoma"/>
        </w:rPr>
      </w:pPr>
    </w:p>
    <w:p w14:paraId="2D6EDB80" w14:textId="6DF08361" w:rsidR="00A76E34" w:rsidRDefault="00B77692" w:rsidP="00D65832">
      <w:pPr>
        <w:widowControl w:val="0"/>
        <w:autoSpaceDE w:val="0"/>
        <w:autoSpaceDN w:val="0"/>
        <w:adjustRightInd w:val="0"/>
        <w:spacing w:line="480" w:lineRule="auto"/>
        <w:jc w:val="both"/>
        <w:rPr>
          <w:rFonts w:cs="Tahoma"/>
        </w:rPr>
      </w:pPr>
      <w:r>
        <w:rPr>
          <w:rFonts w:cs="Tahoma"/>
        </w:rPr>
        <w:t>S</w:t>
      </w:r>
      <w:r w:rsidR="004D220A">
        <w:rPr>
          <w:rFonts w:cs="Tahoma"/>
        </w:rPr>
        <w:t xml:space="preserve">o, </w:t>
      </w:r>
      <w:r w:rsidR="003D6D8B">
        <w:rPr>
          <w:rFonts w:cs="Tahoma"/>
        </w:rPr>
        <w:t>al</w:t>
      </w:r>
      <w:r>
        <w:rPr>
          <w:rFonts w:cs="Tahoma"/>
        </w:rPr>
        <w:t>t</w:t>
      </w:r>
      <w:r w:rsidR="00FD3E52">
        <w:rPr>
          <w:rFonts w:cs="Tahoma"/>
        </w:rPr>
        <w:t xml:space="preserve">hough Lockwood </w:t>
      </w:r>
      <w:r>
        <w:rPr>
          <w:rFonts w:cs="Tahoma"/>
        </w:rPr>
        <w:t>avers that</w:t>
      </w:r>
      <w:r w:rsidR="00FD3E52">
        <w:rPr>
          <w:rFonts w:cs="Tahoma"/>
        </w:rPr>
        <w:t xml:space="preserve"> ‘</w:t>
      </w:r>
      <w:r w:rsidR="00FD3E52" w:rsidRPr="00FD3E52">
        <w:rPr>
          <w:rFonts w:cs="Times"/>
        </w:rPr>
        <w:t xml:space="preserve">no literal sense can be attached to the notion of the conscious mind being distanced, in this fashion, </w:t>
      </w:r>
      <w:r w:rsidR="00FD3E52" w:rsidRPr="00FD3E52">
        <w:rPr>
          <w:rFonts w:cs="Times"/>
          <w:i/>
          <w:iCs/>
        </w:rPr>
        <w:t>from itself</w:t>
      </w:r>
      <w:r w:rsidR="00FD3E52">
        <w:rPr>
          <w:rFonts w:cs="Times"/>
          <w:iCs/>
        </w:rPr>
        <w:t>’</w:t>
      </w:r>
      <w:r w:rsidR="0020156E">
        <w:rPr>
          <w:rFonts w:cs="Times"/>
          <w:iCs/>
        </w:rPr>
        <w:t>,</w:t>
      </w:r>
      <w:r w:rsidR="005A51D9">
        <w:rPr>
          <w:rStyle w:val="FootnoteReference"/>
          <w:rFonts w:cs="Tahoma"/>
        </w:rPr>
        <w:footnoteReference w:id="59"/>
      </w:r>
      <w:r w:rsidR="00FD3E52">
        <w:rPr>
          <w:rFonts w:cs="Times"/>
          <w:iCs/>
        </w:rPr>
        <w:t xml:space="preserve"> we can on HOT panqualityism in fact stand to the brain’s structure (in</w:t>
      </w:r>
      <w:r w:rsidR="005C59A0">
        <w:rPr>
          <w:rFonts w:cs="Times"/>
          <w:iCs/>
        </w:rPr>
        <w:t xml:space="preserve"> consciousness) </w:t>
      </w:r>
      <w:r w:rsidR="00720BE5">
        <w:rPr>
          <w:rFonts w:cs="Times"/>
          <w:iCs/>
        </w:rPr>
        <w:t xml:space="preserve">somewhat </w:t>
      </w:r>
      <w:r w:rsidR="005C59A0">
        <w:rPr>
          <w:rFonts w:cs="Times"/>
          <w:iCs/>
        </w:rPr>
        <w:t xml:space="preserve">as one does </w:t>
      </w:r>
      <w:r>
        <w:rPr>
          <w:rFonts w:cs="Times"/>
          <w:iCs/>
        </w:rPr>
        <w:t>in viewing a</w:t>
      </w:r>
      <w:r w:rsidR="005C59A0">
        <w:rPr>
          <w:rFonts w:cs="Times"/>
          <w:iCs/>
        </w:rPr>
        <w:t xml:space="preserve"> newspaper</w:t>
      </w:r>
      <w:r w:rsidR="00FD3E52">
        <w:rPr>
          <w:rFonts w:cs="Times"/>
          <w:iCs/>
        </w:rPr>
        <w:t xml:space="preserve"> photograph:</w:t>
      </w:r>
      <w:r w:rsidR="00FD3E52">
        <w:rPr>
          <w:rStyle w:val="FootnoteReference"/>
          <w:rFonts w:cs="Times"/>
          <w:iCs/>
        </w:rPr>
        <w:footnoteReference w:id="60"/>
      </w:r>
      <w:r w:rsidR="00FD3E52">
        <w:rPr>
          <w:rFonts w:cs="Times"/>
          <w:iCs/>
        </w:rPr>
        <w:t xml:space="preserve"> </w:t>
      </w:r>
      <w:r>
        <w:rPr>
          <w:rFonts w:cs="Times"/>
          <w:iCs/>
        </w:rPr>
        <w:t>we</w:t>
      </w:r>
      <w:r w:rsidR="00FD3E52">
        <w:rPr>
          <w:rFonts w:cs="Times"/>
          <w:iCs/>
        </w:rPr>
        <w:t xml:space="preserve"> perceive</w:t>
      </w:r>
      <w:r>
        <w:rPr>
          <w:rFonts w:cs="Times"/>
          <w:iCs/>
        </w:rPr>
        <w:t xml:space="preserve"> not</w:t>
      </w:r>
      <w:r w:rsidR="00FD3E52">
        <w:rPr>
          <w:rFonts w:cs="Times"/>
          <w:iCs/>
        </w:rPr>
        <w:t xml:space="preserve"> the </w:t>
      </w:r>
      <w:r w:rsidR="00824961">
        <w:rPr>
          <w:rFonts w:cs="Times"/>
          <w:iCs/>
        </w:rPr>
        <w:t>‘</w:t>
      </w:r>
      <w:r w:rsidR="00FD3E52">
        <w:rPr>
          <w:rFonts w:cs="Times"/>
          <w:iCs/>
        </w:rPr>
        <w:t>dots</w:t>
      </w:r>
      <w:r w:rsidR="00824961">
        <w:rPr>
          <w:rFonts w:cs="Times"/>
          <w:iCs/>
        </w:rPr>
        <w:t>’</w:t>
      </w:r>
      <w:r w:rsidR="00FD3E52">
        <w:rPr>
          <w:rFonts w:cs="Times"/>
          <w:iCs/>
        </w:rPr>
        <w:t xml:space="preserve">, only the image. </w:t>
      </w:r>
    </w:p>
    <w:p w14:paraId="7FDF12D1" w14:textId="77777777" w:rsidR="000F5B19" w:rsidRDefault="000F5B19" w:rsidP="00D65832">
      <w:pPr>
        <w:widowControl w:val="0"/>
        <w:autoSpaceDE w:val="0"/>
        <w:autoSpaceDN w:val="0"/>
        <w:adjustRightInd w:val="0"/>
        <w:spacing w:line="480" w:lineRule="auto"/>
        <w:jc w:val="both"/>
        <w:rPr>
          <w:rFonts w:cs="Tahoma"/>
        </w:rPr>
      </w:pPr>
    </w:p>
    <w:p w14:paraId="7E33A555" w14:textId="64F10F4A" w:rsidR="00252267" w:rsidRDefault="00C06BB9" w:rsidP="00C41613">
      <w:pPr>
        <w:widowControl w:val="0"/>
        <w:autoSpaceDE w:val="0"/>
        <w:autoSpaceDN w:val="0"/>
        <w:adjustRightInd w:val="0"/>
        <w:spacing w:after="240" w:line="480" w:lineRule="auto"/>
        <w:jc w:val="both"/>
        <w:rPr>
          <w:rFonts w:cs="Times"/>
          <w:iCs/>
          <w:vertAlign w:val="superscript"/>
        </w:rPr>
      </w:pPr>
      <w:r>
        <w:rPr>
          <w:rFonts w:cs="Tahoma"/>
        </w:rPr>
        <w:t xml:space="preserve">ix. </w:t>
      </w:r>
      <w:r w:rsidR="003378EB">
        <w:rPr>
          <w:rFonts w:cs="Tahoma"/>
        </w:rPr>
        <w:t>S</w:t>
      </w:r>
      <w:r w:rsidR="001D6D38">
        <w:rPr>
          <w:rFonts w:cs="Tahoma"/>
        </w:rPr>
        <w:t xml:space="preserve">tructural mismatch </w:t>
      </w:r>
      <w:r w:rsidR="003378EB">
        <w:rPr>
          <w:rFonts w:cs="Tahoma"/>
        </w:rPr>
        <w:t>seems</w:t>
      </w:r>
      <w:r w:rsidR="004E4C8B">
        <w:rPr>
          <w:rFonts w:cs="Tahoma"/>
        </w:rPr>
        <w:t xml:space="preserve"> susceptible of </w:t>
      </w:r>
      <w:r w:rsidR="00E80448">
        <w:rPr>
          <w:rFonts w:cs="Tahoma"/>
        </w:rPr>
        <w:t>similar</w:t>
      </w:r>
      <w:r w:rsidR="003378EB">
        <w:rPr>
          <w:rFonts w:cs="Tahoma"/>
        </w:rPr>
        <w:t xml:space="preserve"> treatment</w:t>
      </w:r>
      <w:r w:rsidR="004E4C8B">
        <w:rPr>
          <w:rFonts w:cs="Tahoma"/>
        </w:rPr>
        <w:t xml:space="preserve">. Lockwood </w:t>
      </w:r>
      <w:r w:rsidR="00E065D1">
        <w:rPr>
          <w:rFonts w:cs="Tahoma"/>
        </w:rPr>
        <w:t>may be</w:t>
      </w:r>
      <w:r w:rsidR="004E4C8B">
        <w:rPr>
          <w:rFonts w:cs="Tahoma"/>
        </w:rPr>
        <w:t xml:space="preserve"> right that ‘</w:t>
      </w:r>
      <w:r w:rsidR="004E4C8B" w:rsidRPr="004E4C8B">
        <w:rPr>
          <w:rFonts w:cs="Times"/>
        </w:rPr>
        <w:t>wh</w:t>
      </w:r>
      <w:r w:rsidR="009C4735">
        <w:rPr>
          <w:rFonts w:cs="Times"/>
        </w:rPr>
        <w:t>at is ostensibly lacking…i</w:t>
      </w:r>
      <w:r w:rsidR="004E4C8B" w:rsidRPr="004E4C8B">
        <w:rPr>
          <w:rFonts w:cs="Times"/>
        </w:rPr>
        <w:t>s even the most approximate isomorphism between states of awareness and the underlying physiological goings-on</w:t>
      </w:r>
      <w:r w:rsidR="004E4C8B">
        <w:rPr>
          <w:rFonts w:cs="Times"/>
        </w:rPr>
        <w:t>’</w:t>
      </w:r>
      <w:r w:rsidR="001264F3">
        <w:rPr>
          <w:rStyle w:val="FootnoteReference"/>
          <w:rFonts w:cs="Times"/>
        </w:rPr>
        <w:footnoteReference w:id="61"/>
      </w:r>
      <w:r w:rsidR="00011F23">
        <w:rPr>
          <w:rFonts w:cs="Times"/>
        </w:rPr>
        <w:t>.</w:t>
      </w:r>
      <w:r w:rsidR="004E4C8B">
        <w:rPr>
          <w:rFonts w:cs="Times"/>
        </w:rPr>
        <w:t xml:space="preserve"> </w:t>
      </w:r>
      <w:r w:rsidR="00E065D1">
        <w:rPr>
          <w:rFonts w:cs="Times"/>
        </w:rPr>
        <w:t>But on HOT panqualityism, the</w:t>
      </w:r>
      <w:r w:rsidR="003A7AF6">
        <w:rPr>
          <w:rFonts w:cs="Times"/>
        </w:rPr>
        <w:t xml:space="preserve"> requisite</w:t>
      </w:r>
      <w:r w:rsidR="00E065D1">
        <w:rPr>
          <w:rFonts w:cs="Times"/>
        </w:rPr>
        <w:t xml:space="preserve"> mirroring is not between what we are aware of and brain structure</w:t>
      </w:r>
      <w:r w:rsidR="00B42F3C">
        <w:rPr>
          <w:rFonts w:cs="Times"/>
        </w:rPr>
        <w:t xml:space="preserve"> </w:t>
      </w:r>
      <w:r w:rsidR="00B42F3C" w:rsidRPr="00B42F3C">
        <w:rPr>
          <w:rFonts w:cs="Times"/>
          <w:i/>
        </w:rPr>
        <w:t>simpliciter</w:t>
      </w:r>
      <w:r w:rsidR="00E065D1">
        <w:rPr>
          <w:rFonts w:cs="Times"/>
        </w:rPr>
        <w:t xml:space="preserve">, but between the HOT mechanism </w:t>
      </w:r>
      <w:r w:rsidR="00E065D1" w:rsidRPr="00E065D1">
        <w:rPr>
          <w:rFonts w:cs="Times"/>
          <w:i/>
        </w:rPr>
        <w:t>along with</w:t>
      </w:r>
      <w:r w:rsidR="00E065D1">
        <w:rPr>
          <w:rFonts w:cs="Times"/>
        </w:rPr>
        <w:t xml:space="preserve"> the sensory percept it carves up</w:t>
      </w:r>
      <w:r w:rsidR="00BB1F97">
        <w:rPr>
          <w:rFonts w:cs="Times"/>
        </w:rPr>
        <w:t>,</w:t>
      </w:r>
      <w:r w:rsidR="00E065D1">
        <w:rPr>
          <w:rFonts w:cs="Times"/>
        </w:rPr>
        <w:t xml:space="preserve"> and brain structure. </w:t>
      </w:r>
      <w:r w:rsidR="00C33BE9">
        <w:rPr>
          <w:rFonts w:cs="Times"/>
        </w:rPr>
        <w:t xml:space="preserve">Given a relatively ‘raw’ qualitative feed from the </w:t>
      </w:r>
      <w:r w:rsidR="001212F8">
        <w:rPr>
          <w:rFonts w:cs="Times"/>
        </w:rPr>
        <w:t>sensory</w:t>
      </w:r>
      <w:r w:rsidR="00C33BE9">
        <w:rPr>
          <w:rFonts w:cs="Times"/>
        </w:rPr>
        <w:t xml:space="preserve"> systems, the HOT mechanism’s job is to complete the </w:t>
      </w:r>
      <w:r w:rsidR="004439D4">
        <w:rPr>
          <w:rFonts w:cs="Times"/>
        </w:rPr>
        <w:t>preparation</w:t>
      </w:r>
      <w:r w:rsidR="00C33BE9">
        <w:rPr>
          <w:rFonts w:cs="Times"/>
        </w:rPr>
        <w:t xml:space="preserve"> of a percept fully ready for presentation to the subject (in awareness)</w:t>
      </w:r>
      <w:r w:rsidR="00EA56B7">
        <w:rPr>
          <w:rFonts w:cs="Times"/>
        </w:rPr>
        <w:t>,</w:t>
      </w:r>
      <w:r w:rsidR="00C33BE9">
        <w:rPr>
          <w:rFonts w:cs="Times"/>
        </w:rPr>
        <w:t xml:space="preserve"> and fit for the task of </w:t>
      </w:r>
      <w:r w:rsidR="00F31856">
        <w:rPr>
          <w:rFonts w:cs="Times"/>
        </w:rPr>
        <w:t>negotiating</w:t>
      </w:r>
      <w:r w:rsidR="00C33BE9">
        <w:rPr>
          <w:rFonts w:cs="Times"/>
        </w:rPr>
        <w:t xml:space="preserve"> the world. It’s no surprise, given an environment of significant medium-scale dry goods</w:t>
      </w:r>
      <w:r w:rsidR="001212F8">
        <w:rPr>
          <w:rFonts w:cs="Times"/>
        </w:rPr>
        <w:t xml:space="preserve"> (threats, food</w:t>
      </w:r>
      <w:r w:rsidR="008C6019">
        <w:rPr>
          <w:rFonts w:cs="Times"/>
        </w:rPr>
        <w:t>, etc.</w:t>
      </w:r>
      <w:r w:rsidR="001212F8">
        <w:rPr>
          <w:rFonts w:cs="Times"/>
        </w:rPr>
        <w:t>)</w:t>
      </w:r>
      <w:r w:rsidR="00922238">
        <w:rPr>
          <w:rFonts w:cs="Times"/>
        </w:rPr>
        <w:t>,</w:t>
      </w:r>
      <w:r w:rsidR="00C33BE9">
        <w:rPr>
          <w:rFonts w:cs="Times"/>
        </w:rPr>
        <w:t xml:space="preserve"> that the HOT system should have evolved to ‘gloss over’ (in Lockwood’s phrase) the complexity, and </w:t>
      </w:r>
      <w:r w:rsidR="00DE1F5D">
        <w:rPr>
          <w:rFonts w:cs="Times"/>
        </w:rPr>
        <w:t>amend</w:t>
      </w:r>
      <w:r w:rsidR="00C33BE9">
        <w:rPr>
          <w:rFonts w:cs="Times"/>
        </w:rPr>
        <w:t xml:space="preserve"> the structure, of the pre-conscious raw qualitative feed</w:t>
      </w:r>
      <w:r w:rsidR="00EF38BA">
        <w:rPr>
          <w:rFonts w:cs="Times"/>
        </w:rPr>
        <w:t>;</w:t>
      </w:r>
      <w:r w:rsidR="00393D0F">
        <w:rPr>
          <w:rFonts w:cs="Times"/>
        </w:rPr>
        <w:t xml:space="preserve"> all in the cause of </w:t>
      </w:r>
      <w:r w:rsidR="001212F8">
        <w:rPr>
          <w:rFonts w:cs="Times"/>
        </w:rPr>
        <w:t>helpful</w:t>
      </w:r>
      <w:r w:rsidR="00393D0F">
        <w:rPr>
          <w:rFonts w:cs="Times"/>
        </w:rPr>
        <w:t xml:space="preserve"> isomorphism between the conscious percept and the subject’s </w:t>
      </w:r>
      <w:r w:rsidR="00393D0F" w:rsidRPr="00393D0F">
        <w:rPr>
          <w:rFonts w:cs="Times"/>
          <w:i/>
        </w:rPr>
        <w:t>environs</w:t>
      </w:r>
      <w:r w:rsidR="00393D0F">
        <w:rPr>
          <w:rFonts w:cs="Times"/>
        </w:rPr>
        <w:t xml:space="preserve">, </w:t>
      </w:r>
      <w:r w:rsidR="001212F8">
        <w:rPr>
          <w:rFonts w:cs="Times"/>
        </w:rPr>
        <w:t>not</w:t>
      </w:r>
      <w:r w:rsidR="00393D0F">
        <w:rPr>
          <w:rFonts w:cs="Times"/>
        </w:rPr>
        <w:t xml:space="preserve"> her brain.</w:t>
      </w:r>
      <w:r w:rsidR="006953B7">
        <w:rPr>
          <w:rStyle w:val="FootnoteReference"/>
          <w:rFonts w:cs="Times"/>
        </w:rPr>
        <w:footnoteReference w:id="62"/>
      </w:r>
      <w:r w:rsidR="00393D0F">
        <w:rPr>
          <w:rFonts w:cs="Times"/>
        </w:rPr>
        <w:t xml:space="preserve"> </w:t>
      </w:r>
      <w:r w:rsidR="00CB03A4">
        <w:rPr>
          <w:rFonts w:cs="Times"/>
        </w:rPr>
        <w:t xml:space="preserve">This corresponds, </w:t>
      </w:r>
      <w:r w:rsidR="000A555E">
        <w:rPr>
          <w:rFonts w:cs="Times"/>
        </w:rPr>
        <w:t>effectively</w:t>
      </w:r>
      <w:r w:rsidR="00CB03A4">
        <w:rPr>
          <w:rFonts w:cs="Times"/>
        </w:rPr>
        <w:t>, to Chalmers’ suggestion that the</w:t>
      </w:r>
      <w:r w:rsidR="00FC16D1">
        <w:rPr>
          <w:rFonts w:cs="Times"/>
        </w:rPr>
        <w:t xml:space="preserve"> sought-after</w:t>
      </w:r>
      <w:r w:rsidR="00CB03A4">
        <w:rPr>
          <w:rFonts w:cs="Times"/>
        </w:rPr>
        <w:t xml:space="preserve"> mirroring between experiential field and brain structure is at the </w:t>
      </w:r>
      <w:r w:rsidR="00CB03A4" w:rsidRPr="00CB03A4">
        <w:rPr>
          <w:rFonts w:cs="Times"/>
          <w:i/>
        </w:rPr>
        <w:t>informational</w:t>
      </w:r>
      <w:r w:rsidR="00D65832">
        <w:rPr>
          <w:rFonts w:cs="Times"/>
        </w:rPr>
        <w:t xml:space="preserve"> level.</w:t>
      </w:r>
      <w:r w:rsidR="00CB03A4">
        <w:rPr>
          <w:rFonts w:cs="Times"/>
        </w:rPr>
        <w:t xml:space="preserve"> </w:t>
      </w:r>
      <w:r w:rsidR="00D65832">
        <w:rPr>
          <w:rFonts w:cs="Times"/>
        </w:rPr>
        <w:t xml:space="preserve">The proposal is </w:t>
      </w:r>
      <w:r w:rsidR="008963ED">
        <w:rPr>
          <w:rFonts w:cs="Times"/>
        </w:rPr>
        <w:t>in the spirit of</w:t>
      </w:r>
      <w:r w:rsidR="00D65832">
        <w:rPr>
          <w:rFonts w:cs="Times"/>
        </w:rPr>
        <w:t xml:space="preserve"> Lockwood’s </w:t>
      </w:r>
      <w:r w:rsidR="00F952F9">
        <w:rPr>
          <w:rFonts w:cs="Times"/>
        </w:rPr>
        <w:t>observation</w:t>
      </w:r>
      <w:r w:rsidR="00D65832">
        <w:rPr>
          <w:rFonts w:cs="Times"/>
        </w:rPr>
        <w:t xml:space="preserve"> that a </w:t>
      </w:r>
      <w:r w:rsidR="00D65832" w:rsidRPr="00C031C9">
        <w:rPr>
          <w:rFonts w:cs="Times"/>
        </w:rPr>
        <w:t>functionalist</w:t>
      </w:r>
      <w:r w:rsidR="00D65832">
        <w:rPr>
          <w:rFonts w:cs="Times"/>
        </w:rPr>
        <w:t xml:space="preserve"> account might have the wherewithal to abstract from the </w:t>
      </w:r>
      <w:r w:rsidR="00D3082F">
        <w:rPr>
          <w:rFonts w:cs="Times"/>
        </w:rPr>
        <w:t xml:space="preserve">nitty-gritty </w:t>
      </w:r>
      <w:r w:rsidR="00D65832">
        <w:rPr>
          <w:rFonts w:cs="Times"/>
        </w:rPr>
        <w:t>of physical implementation</w:t>
      </w:r>
      <w:r w:rsidR="00D95AA7">
        <w:rPr>
          <w:rFonts w:cs="Times"/>
        </w:rPr>
        <w:t xml:space="preserve"> w</w:t>
      </w:r>
      <w:r w:rsidR="00D65832">
        <w:rPr>
          <w:rFonts w:cs="Times"/>
        </w:rPr>
        <w:t xml:space="preserve">hen </w:t>
      </w:r>
      <w:r w:rsidR="000C771D">
        <w:rPr>
          <w:rFonts w:cs="Times"/>
        </w:rPr>
        <w:t>determining</w:t>
      </w:r>
      <w:r w:rsidR="00D65832">
        <w:rPr>
          <w:rFonts w:cs="Times"/>
        </w:rPr>
        <w:t xml:space="preserve"> the structure of the conscious field. Lockwood dismisses the proposal because ‘Func</w:t>
      </w:r>
      <w:r w:rsidR="00D65832" w:rsidRPr="00D65832">
        <w:rPr>
          <w:rFonts w:cs="Times"/>
        </w:rPr>
        <w:t>tionalism may have some plausibility in accounting for mental structure but, on the face of it, fails ut</w:t>
      </w:r>
      <w:r w:rsidR="00D65832">
        <w:rPr>
          <w:rFonts w:cs="Times"/>
        </w:rPr>
        <w:t>terly to account for phe</w:t>
      </w:r>
      <w:r w:rsidR="00D65832" w:rsidRPr="00D65832">
        <w:rPr>
          <w:rFonts w:cs="Times"/>
        </w:rPr>
        <w:t xml:space="preserve">nomenal </w:t>
      </w:r>
      <w:r w:rsidR="00D65832" w:rsidRPr="00D65832">
        <w:rPr>
          <w:rFonts w:cs="Times"/>
          <w:i/>
          <w:iCs/>
        </w:rPr>
        <w:t>content.</w:t>
      </w:r>
      <w:r w:rsidR="00D65832">
        <w:rPr>
          <w:rFonts w:cs="Times"/>
          <w:iCs/>
        </w:rPr>
        <w:t>’</w:t>
      </w:r>
      <w:r w:rsidR="006C681C">
        <w:rPr>
          <w:rStyle w:val="FootnoteReference"/>
          <w:rFonts w:cs="Times"/>
          <w:iCs/>
        </w:rPr>
        <w:footnoteReference w:id="63"/>
      </w:r>
      <w:r w:rsidR="00D65832">
        <w:rPr>
          <w:rFonts w:cs="Times"/>
          <w:iCs/>
        </w:rPr>
        <w:t xml:space="preserve"> Yet this objection doesn’t tou</w:t>
      </w:r>
      <w:r w:rsidR="00F76FF2">
        <w:rPr>
          <w:rFonts w:cs="Times"/>
          <w:iCs/>
        </w:rPr>
        <w:t xml:space="preserve">ch two-pronged </w:t>
      </w:r>
      <w:r w:rsidR="00F76FF2" w:rsidRPr="00D55AF9">
        <w:rPr>
          <w:rFonts w:cs="Times"/>
          <w:i/>
          <w:iCs/>
        </w:rPr>
        <w:t>HOT panqualityis</w:t>
      </w:r>
      <w:r w:rsidR="00D95AA7" w:rsidRPr="00D55AF9">
        <w:rPr>
          <w:rFonts w:cs="Times"/>
          <w:i/>
          <w:iCs/>
        </w:rPr>
        <w:t>m</w:t>
      </w:r>
      <w:r w:rsidR="00B51D60">
        <w:rPr>
          <w:rFonts w:cs="Times"/>
          <w:iCs/>
        </w:rPr>
        <w:t>,</w:t>
      </w:r>
      <w:r w:rsidR="004E33C4">
        <w:rPr>
          <w:rFonts w:cs="Times"/>
          <w:iCs/>
        </w:rPr>
        <w:t xml:space="preserve"> the </w:t>
      </w:r>
      <w:r w:rsidR="00851DD3">
        <w:rPr>
          <w:rFonts w:cs="Times"/>
          <w:iCs/>
        </w:rPr>
        <w:t>right</w:t>
      </w:r>
      <w:r w:rsidR="004E33C4">
        <w:rPr>
          <w:rFonts w:cs="Times"/>
          <w:iCs/>
        </w:rPr>
        <w:t xml:space="preserve"> wing of</w:t>
      </w:r>
      <w:r w:rsidR="00D65832">
        <w:rPr>
          <w:rFonts w:cs="Times"/>
          <w:iCs/>
        </w:rPr>
        <w:t xml:space="preserve"> </w:t>
      </w:r>
      <w:r w:rsidR="00B51D60">
        <w:rPr>
          <w:rFonts w:cs="Times"/>
          <w:iCs/>
        </w:rPr>
        <w:t>which supplies</w:t>
      </w:r>
      <w:r w:rsidR="00D65832">
        <w:rPr>
          <w:rFonts w:cs="Times"/>
          <w:iCs/>
        </w:rPr>
        <w:t xml:space="preserve"> qualit</w:t>
      </w:r>
      <w:r w:rsidR="00B51D60">
        <w:rPr>
          <w:rFonts w:cs="Times"/>
          <w:iCs/>
        </w:rPr>
        <w:t>ative content in unreduced form. T</w:t>
      </w:r>
      <w:r w:rsidR="00D65832">
        <w:rPr>
          <w:rFonts w:cs="Times"/>
          <w:iCs/>
        </w:rPr>
        <w:t xml:space="preserve">he functionalist (HOT) </w:t>
      </w:r>
      <w:r w:rsidR="004E33C4">
        <w:rPr>
          <w:rFonts w:cs="Times"/>
          <w:iCs/>
        </w:rPr>
        <w:t>unit</w:t>
      </w:r>
      <w:r w:rsidR="00D65832">
        <w:rPr>
          <w:rFonts w:cs="Times"/>
          <w:iCs/>
        </w:rPr>
        <w:t xml:space="preserve"> </w:t>
      </w:r>
      <w:r w:rsidR="00F76FF2">
        <w:rPr>
          <w:rFonts w:cs="Times"/>
          <w:iCs/>
        </w:rPr>
        <w:t>swoops in only to</w:t>
      </w:r>
      <w:r w:rsidR="00D65832">
        <w:rPr>
          <w:rFonts w:cs="Times"/>
          <w:iCs/>
        </w:rPr>
        <w:t xml:space="preserve"> </w:t>
      </w:r>
      <w:r w:rsidR="00F76FF2">
        <w:rPr>
          <w:rFonts w:cs="Times"/>
          <w:iCs/>
        </w:rPr>
        <w:t xml:space="preserve">supply, and </w:t>
      </w:r>
      <w:r w:rsidR="00632D66">
        <w:rPr>
          <w:rFonts w:cs="Times"/>
          <w:iCs/>
        </w:rPr>
        <w:t>regiment</w:t>
      </w:r>
      <w:r w:rsidR="00D65832">
        <w:rPr>
          <w:rFonts w:cs="Times"/>
          <w:iCs/>
        </w:rPr>
        <w:t>, awareness of this qualitative feed.</w:t>
      </w:r>
      <w:r w:rsidR="00892B96">
        <w:rPr>
          <w:rStyle w:val="FootnoteReference"/>
          <w:rFonts w:cs="Times"/>
          <w:iCs/>
        </w:rPr>
        <w:footnoteReference w:id="64"/>
      </w:r>
      <w:r w:rsidR="00892B96">
        <w:rPr>
          <w:rFonts w:cs="Times"/>
          <w:iCs/>
          <w:vertAlign w:val="superscript"/>
        </w:rPr>
        <w:t xml:space="preserve">, </w:t>
      </w:r>
      <w:r w:rsidR="008B4C11" w:rsidRPr="00462A53">
        <w:rPr>
          <w:rStyle w:val="FootnoteReference"/>
          <w:rFonts w:cs="Tahoma"/>
        </w:rPr>
        <w:footnoteReference w:id="65"/>
      </w:r>
      <w:r w:rsidR="00B0529C">
        <w:rPr>
          <w:rFonts w:cs="Times"/>
          <w:iCs/>
          <w:vertAlign w:val="superscript"/>
        </w:rPr>
        <w:t xml:space="preserve">, </w:t>
      </w:r>
      <w:r w:rsidR="00B51D60">
        <w:rPr>
          <w:rStyle w:val="FootnoteReference"/>
          <w:rFonts w:cs="Times"/>
          <w:iCs/>
        </w:rPr>
        <w:footnoteReference w:id="66"/>
      </w:r>
    </w:p>
    <w:p w14:paraId="30584CB4" w14:textId="77777777" w:rsidR="00101503" w:rsidRPr="009D79FF" w:rsidRDefault="00101503" w:rsidP="00C41613">
      <w:pPr>
        <w:widowControl w:val="0"/>
        <w:autoSpaceDE w:val="0"/>
        <w:autoSpaceDN w:val="0"/>
        <w:adjustRightInd w:val="0"/>
        <w:spacing w:after="240" w:line="480" w:lineRule="auto"/>
        <w:jc w:val="both"/>
        <w:rPr>
          <w:rFonts w:cs="Times"/>
          <w:iCs/>
          <w:vertAlign w:val="superscript"/>
        </w:rPr>
      </w:pPr>
    </w:p>
    <w:p w14:paraId="54FE1750" w14:textId="7BBB5A39" w:rsidR="003C534F" w:rsidRDefault="00552BFF" w:rsidP="00462A53">
      <w:pPr>
        <w:widowControl w:val="0"/>
        <w:autoSpaceDE w:val="0"/>
        <w:autoSpaceDN w:val="0"/>
        <w:adjustRightInd w:val="0"/>
        <w:spacing w:line="480" w:lineRule="auto"/>
        <w:jc w:val="both"/>
        <w:rPr>
          <w:rFonts w:cs="Tahoma"/>
        </w:rPr>
      </w:pPr>
      <w:r>
        <w:rPr>
          <w:rFonts w:cs="Tahoma"/>
        </w:rPr>
        <w:t xml:space="preserve">x. </w:t>
      </w:r>
      <w:r w:rsidR="006D2C24">
        <w:rPr>
          <w:rFonts w:cs="Tahoma"/>
        </w:rPr>
        <w:t>O</w:t>
      </w:r>
      <w:r w:rsidR="009D748F">
        <w:rPr>
          <w:rFonts w:cs="Tahoma"/>
        </w:rPr>
        <w:t>ne’s</w:t>
      </w:r>
      <w:r w:rsidR="006D2C24">
        <w:rPr>
          <w:rFonts w:cs="Tahoma"/>
        </w:rPr>
        <w:t xml:space="preserve"> natural</w:t>
      </w:r>
      <w:r w:rsidR="009D748F">
        <w:rPr>
          <w:rFonts w:cs="Tahoma"/>
        </w:rPr>
        <w:t xml:space="preserve"> next thought might be to wonder whether panpsychis</w:t>
      </w:r>
      <w:r w:rsidR="004A72BE">
        <w:rPr>
          <w:rFonts w:cs="Tahoma"/>
        </w:rPr>
        <w:t>ts could avail themselves of this</w:t>
      </w:r>
      <w:r w:rsidR="009D748F">
        <w:rPr>
          <w:rFonts w:cs="Tahoma"/>
        </w:rPr>
        <w:t xml:space="preserve"> </w:t>
      </w:r>
      <w:r w:rsidR="001A3280">
        <w:rPr>
          <w:rFonts w:cs="Tahoma"/>
        </w:rPr>
        <w:t>useful HOT</w:t>
      </w:r>
      <w:r w:rsidR="009D748F">
        <w:rPr>
          <w:rFonts w:cs="Tahoma"/>
        </w:rPr>
        <w:t xml:space="preserve"> apparatus. </w:t>
      </w:r>
      <w:r w:rsidR="00A77C19">
        <w:rPr>
          <w:rFonts w:cs="Tahoma"/>
        </w:rPr>
        <w:t>Indeed they could. Panpsychists</w:t>
      </w:r>
      <w:r w:rsidR="005C6701">
        <w:rPr>
          <w:rFonts w:cs="Tahoma"/>
        </w:rPr>
        <w:t xml:space="preserve"> must</w:t>
      </w:r>
      <w:r w:rsidR="000D5250">
        <w:rPr>
          <w:rFonts w:cs="Tahoma"/>
        </w:rPr>
        <w:t xml:space="preserve"> anyway invoke some kind of</w:t>
      </w:r>
      <w:r w:rsidR="006C132A">
        <w:rPr>
          <w:rFonts w:cs="Tahoma"/>
        </w:rPr>
        <w:t xml:space="preserve"> special</w:t>
      </w:r>
      <w:r w:rsidR="000D5250">
        <w:rPr>
          <w:rFonts w:cs="Tahoma"/>
        </w:rPr>
        <w:t xml:space="preserve"> relation among</w:t>
      </w:r>
      <w:r w:rsidR="00932F6E">
        <w:rPr>
          <w:rFonts w:cs="Tahoma"/>
        </w:rPr>
        <w:t xml:space="preserve"> sets of</w:t>
      </w:r>
      <w:r w:rsidR="000D5250">
        <w:rPr>
          <w:rFonts w:cs="Tahoma"/>
        </w:rPr>
        <w:t xml:space="preserve"> ultimates, superadded to the</w:t>
      </w:r>
      <w:r w:rsidR="00046BDD">
        <w:rPr>
          <w:rFonts w:cs="Tahoma"/>
        </w:rPr>
        <w:t>ir</w:t>
      </w:r>
      <w:r w:rsidR="000D5250" w:rsidRPr="000D5250">
        <w:rPr>
          <w:rFonts w:cs="Tahoma"/>
        </w:rPr>
        <w:t xml:space="preserve"> </w:t>
      </w:r>
      <w:r w:rsidR="00046BDD">
        <w:rPr>
          <w:rFonts w:cs="Tahoma"/>
        </w:rPr>
        <w:t>property</w:t>
      </w:r>
      <w:r w:rsidR="000D5250">
        <w:rPr>
          <w:rFonts w:cs="Tahoma"/>
        </w:rPr>
        <w:t xml:space="preserve"> of consciousness. </w:t>
      </w:r>
      <w:r w:rsidR="00046BDD">
        <w:rPr>
          <w:rFonts w:cs="Tahoma"/>
        </w:rPr>
        <w:t>For a</w:t>
      </w:r>
      <w:r w:rsidR="00892B68">
        <w:rPr>
          <w:rFonts w:cs="Tahoma"/>
        </w:rPr>
        <w:t xml:space="preserve"> panpsychist must explain</w:t>
      </w:r>
      <w:r w:rsidR="00CA669C">
        <w:rPr>
          <w:rFonts w:cs="Tahoma"/>
        </w:rPr>
        <w:t>—</w:t>
      </w:r>
      <w:r w:rsidR="00D8252F">
        <w:rPr>
          <w:rFonts w:cs="Tahoma"/>
        </w:rPr>
        <w:t xml:space="preserve"> an underappreciated problem</w:t>
      </w:r>
      <w:r w:rsidR="00CA669C">
        <w:rPr>
          <w:rFonts w:cs="Tahoma"/>
        </w:rPr>
        <w:t>—</w:t>
      </w:r>
      <w:r w:rsidR="00892B68">
        <w:rPr>
          <w:rFonts w:cs="Tahoma"/>
        </w:rPr>
        <w:t xml:space="preserve">why subjects are bounded </w:t>
      </w:r>
      <w:r w:rsidR="00046BDD">
        <w:rPr>
          <w:rFonts w:cs="Tahoma"/>
        </w:rPr>
        <w:t>as</w:t>
      </w:r>
      <w:r w:rsidR="00892B68">
        <w:rPr>
          <w:rFonts w:cs="Tahoma"/>
        </w:rPr>
        <w:t xml:space="preserve"> they are: we do not presumably experience all the </w:t>
      </w:r>
      <w:r w:rsidR="007947C0">
        <w:rPr>
          <w:rFonts w:cs="Tahoma"/>
        </w:rPr>
        <w:t xml:space="preserve">conscious </w:t>
      </w:r>
      <w:r w:rsidR="00C87E7B">
        <w:rPr>
          <w:rFonts w:cs="Tahoma"/>
        </w:rPr>
        <w:t>ult</w:t>
      </w:r>
      <w:r w:rsidR="008A3E51">
        <w:rPr>
          <w:rFonts w:cs="Tahoma"/>
        </w:rPr>
        <w:t xml:space="preserve">imates within our bodies; </w:t>
      </w:r>
      <w:r w:rsidR="00892B68">
        <w:rPr>
          <w:rFonts w:cs="Tahoma"/>
        </w:rPr>
        <w:t>and even if we did</w:t>
      </w:r>
      <w:r w:rsidR="002B5379">
        <w:rPr>
          <w:rFonts w:cs="Tahoma"/>
        </w:rPr>
        <w:t>,</w:t>
      </w:r>
      <w:r w:rsidR="00892B68">
        <w:rPr>
          <w:rFonts w:cs="Tahoma"/>
        </w:rPr>
        <w:t xml:space="preserve"> panpsychists respect commonsense ontology enough to carve us (human subjects) off </w:t>
      </w:r>
      <w:r w:rsidR="006C132A">
        <w:rPr>
          <w:rFonts w:cs="Tahoma"/>
        </w:rPr>
        <w:t>from one another</w:t>
      </w:r>
      <w:r w:rsidR="005D6556">
        <w:rPr>
          <w:rFonts w:cs="Tahoma"/>
        </w:rPr>
        <w:t xml:space="preserve"> experientially. The panpsychist must therefore posit some relation that all and only the </w:t>
      </w:r>
      <w:r w:rsidR="00FE7998">
        <w:rPr>
          <w:rFonts w:cs="Tahoma"/>
        </w:rPr>
        <w:t xml:space="preserve">conscious </w:t>
      </w:r>
      <w:r w:rsidR="005D6556">
        <w:rPr>
          <w:rFonts w:cs="Tahoma"/>
        </w:rPr>
        <w:t xml:space="preserve">ultimates </w:t>
      </w:r>
      <w:r w:rsidR="002D2024">
        <w:rPr>
          <w:rFonts w:cs="Tahoma"/>
        </w:rPr>
        <w:t>comprising</w:t>
      </w:r>
      <w:r w:rsidR="005D6556">
        <w:rPr>
          <w:rFonts w:cs="Tahoma"/>
        </w:rPr>
        <w:t xml:space="preserve"> </w:t>
      </w:r>
      <w:r w:rsidR="005D6556" w:rsidRPr="00EA203F">
        <w:rPr>
          <w:rFonts w:cs="Tahoma"/>
          <w:i/>
        </w:rPr>
        <w:t>my</w:t>
      </w:r>
      <w:r w:rsidR="005D6556">
        <w:rPr>
          <w:rFonts w:cs="Tahoma"/>
        </w:rPr>
        <w:t xml:space="preserve"> consciousness stand in, likewise for </w:t>
      </w:r>
      <w:r w:rsidR="005D6556" w:rsidRPr="00EA203F">
        <w:rPr>
          <w:rFonts w:cs="Tahoma"/>
          <w:i/>
        </w:rPr>
        <w:t>you</w:t>
      </w:r>
      <w:r w:rsidR="005D6556">
        <w:rPr>
          <w:rFonts w:cs="Tahoma"/>
        </w:rPr>
        <w:t>, and so on.</w:t>
      </w:r>
      <w:r w:rsidR="00FE7998">
        <w:rPr>
          <w:rStyle w:val="FootnoteReference"/>
          <w:rFonts w:cs="Tahoma"/>
        </w:rPr>
        <w:footnoteReference w:id="67"/>
      </w:r>
      <w:r w:rsidR="005D6556">
        <w:rPr>
          <w:rFonts w:cs="Tahoma"/>
        </w:rPr>
        <w:t xml:space="preserve"> </w:t>
      </w:r>
      <w:r w:rsidR="00EE7DEB">
        <w:rPr>
          <w:rFonts w:cs="Tahoma"/>
        </w:rPr>
        <w:t>What’s to pre</w:t>
      </w:r>
      <w:r w:rsidR="001C1449">
        <w:rPr>
          <w:rFonts w:cs="Tahoma"/>
        </w:rPr>
        <w:t>vent</w:t>
      </w:r>
      <w:r w:rsidR="00EE7DEB">
        <w:rPr>
          <w:rFonts w:cs="Tahoma"/>
        </w:rPr>
        <w:t xml:space="preserve"> panpsychist</w:t>
      </w:r>
      <w:r w:rsidR="001C1449">
        <w:rPr>
          <w:rFonts w:cs="Tahoma"/>
        </w:rPr>
        <w:t>s</w:t>
      </w:r>
      <w:r w:rsidR="00EE7DEB">
        <w:rPr>
          <w:rFonts w:cs="Tahoma"/>
        </w:rPr>
        <w:t xml:space="preserve"> adopting the HOT mechanism in its capacity as ‘cutter’? They might</w:t>
      </w:r>
      <w:r w:rsidR="001C1449" w:rsidRPr="001C1449">
        <w:rPr>
          <w:rFonts w:cs="Tahoma"/>
        </w:rPr>
        <w:t xml:space="preserve"> </w:t>
      </w:r>
      <w:r w:rsidR="001C1449">
        <w:rPr>
          <w:rFonts w:cs="Tahoma"/>
        </w:rPr>
        <w:t>then</w:t>
      </w:r>
      <w:r w:rsidR="00EE7DEB">
        <w:rPr>
          <w:rFonts w:cs="Tahoma"/>
        </w:rPr>
        <w:t xml:space="preserve"> also help themselves, it </w:t>
      </w:r>
      <w:r w:rsidR="00B94163">
        <w:rPr>
          <w:rFonts w:cs="Tahoma"/>
        </w:rPr>
        <w:t>appears</w:t>
      </w:r>
      <w:r w:rsidR="00EE7DEB">
        <w:rPr>
          <w:rFonts w:cs="Tahoma"/>
        </w:rPr>
        <w:t xml:space="preserve">, to whatever power </w:t>
      </w:r>
      <w:r w:rsidR="00B3106F">
        <w:rPr>
          <w:rFonts w:cs="Tahoma"/>
        </w:rPr>
        <w:t>this</w:t>
      </w:r>
      <w:r w:rsidR="00EE7DEB">
        <w:rPr>
          <w:rFonts w:cs="Tahoma"/>
        </w:rPr>
        <w:t xml:space="preserve"> supplement possesses when it comes to the grain and structural mismatch problems.</w:t>
      </w:r>
    </w:p>
    <w:p w14:paraId="21C15692" w14:textId="77777777" w:rsidR="003C534F" w:rsidRDefault="003C534F" w:rsidP="00462A53">
      <w:pPr>
        <w:widowControl w:val="0"/>
        <w:autoSpaceDE w:val="0"/>
        <w:autoSpaceDN w:val="0"/>
        <w:adjustRightInd w:val="0"/>
        <w:spacing w:line="480" w:lineRule="auto"/>
        <w:jc w:val="both"/>
        <w:rPr>
          <w:rFonts w:cs="Tahoma"/>
        </w:rPr>
      </w:pPr>
    </w:p>
    <w:p w14:paraId="3D53DC4E" w14:textId="42554507" w:rsidR="00FE7998" w:rsidRDefault="00E73B8F" w:rsidP="00462A53">
      <w:pPr>
        <w:widowControl w:val="0"/>
        <w:autoSpaceDE w:val="0"/>
        <w:autoSpaceDN w:val="0"/>
        <w:adjustRightInd w:val="0"/>
        <w:spacing w:line="480" w:lineRule="auto"/>
        <w:jc w:val="both"/>
        <w:rPr>
          <w:rFonts w:cs="Tahoma"/>
        </w:rPr>
      </w:pPr>
      <w:r>
        <w:rPr>
          <w:rFonts w:cs="Tahoma"/>
        </w:rPr>
        <w:t xml:space="preserve">Yet this move </w:t>
      </w:r>
      <w:r w:rsidR="009A06B1">
        <w:rPr>
          <w:rFonts w:cs="Tahoma"/>
        </w:rPr>
        <w:t xml:space="preserve">promises </w:t>
      </w:r>
      <w:r w:rsidR="00B03EC2">
        <w:rPr>
          <w:rFonts w:cs="Tahoma"/>
        </w:rPr>
        <w:t>more h</w:t>
      </w:r>
      <w:r w:rsidR="004C1CE1">
        <w:rPr>
          <w:rFonts w:cs="Tahoma"/>
        </w:rPr>
        <w:t>arm than good for panpsy</w:t>
      </w:r>
      <w:r w:rsidR="009E4307">
        <w:rPr>
          <w:rFonts w:cs="Tahoma"/>
        </w:rPr>
        <w:t>chists,</w:t>
      </w:r>
      <w:r w:rsidR="00355A9B">
        <w:rPr>
          <w:rFonts w:cs="Tahoma"/>
        </w:rPr>
        <w:t xml:space="preserve"> f</w:t>
      </w:r>
      <w:r w:rsidR="00B03EC2">
        <w:rPr>
          <w:rFonts w:cs="Tahoma"/>
        </w:rPr>
        <w:t>or it</w:t>
      </w:r>
      <w:r w:rsidR="004E4659">
        <w:rPr>
          <w:rFonts w:cs="Tahoma"/>
        </w:rPr>
        <w:t xml:space="preserve"> serves only to </w:t>
      </w:r>
      <w:r w:rsidR="00D57DCF">
        <w:rPr>
          <w:rFonts w:cs="Tahoma"/>
        </w:rPr>
        <w:t>underscore</w:t>
      </w:r>
      <w:r w:rsidR="00FD105F" w:rsidRPr="00FD105F">
        <w:rPr>
          <w:rFonts w:cs="Tahoma"/>
        </w:rPr>
        <w:t xml:space="preserve"> </w:t>
      </w:r>
      <w:r w:rsidR="004E4659">
        <w:rPr>
          <w:rFonts w:cs="Tahoma"/>
        </w:rPr>
        <w:t xml:space="preserve">the essential idleness of the posit of fundamental subjectivity. </w:t>
      </w:r>
      <w:r w:rsidR="00D60DE0">
        <w:rPr>
          <w:rFonts w:cs="Tahoma"/>
        </w:rPr>
        <w:t>Having ultimate-</w:t>
      </w:r>
      <w:r w:rsidR="00D60DE0" w:rsidRPr="00D60DE0">
        <w:rPr>
          <w:rFonts w:cs="Tahoma"/>
          <w:i/>
        </w:rPr>
        <w:t>subjects</w:t>
      </w:r>
      <w:r w:rsidR="00D60DE0">
        <w:rPr>
          <w:rFonts w:cs="Tahoma"/>
        </w:rPr>
        <w:t xml:space="preserve"> </w:t>
      </w:r>
      <w:r w:rsidR="007B6CDD">
        <w:rPr>
          <w:rFonts w:cs="Tahoma"/>
        </w:rPr>
        <w:t>in play</w:t>
      </w:r>
      <w:r w:rsidR="004E4659">
        <w:rPr>
          <w:rFonts w:cs="Tahoma"/>
        </w:rPr>
        <w:t xml:space="preserve"> is</w:t>
      </w:r>
      <w:r w:rsidR="007D153B">
        <w:rPr>
          <w:rFonts w:cs="Tahoma"/>
        </w:rPr>
        <w:t xml:space="preserve"> </w:t>
      </w:r>
      <w:r w:rsidR="0004390A">
        <w:rPr>
          <w:rFonts w:cs="Tahoma"/>
        </w:rPr>
        <w:t>thus</w:t>
      </w:r>
      <w:r w:rsidR="004E4659">
        <w:rPr>
          <w:rFonts w:cs="Tahoma"/>
        </w:rPr>
        <w:t xml:space="preserve"> revealed as doing</w:t>
      </w:r>
      <w:r w:rsidR="007B6CDD">
        <w:rPr>
          <w:rFonts w:cs="Tahoma"/>
        </w:rPr>
        <w:t xml:space="preserve"> nothing to help</w:t>
      </w:r>
      <w:r w:rsidR="00BE74A7">
        <w:rPr>
          <w:rFonts w:cs="Tahoma"/>
        </w:rPr>
        <w:t xml:space="preserve"> </w:t>
      </w:r>
      <w:r w:rsidR="007B6CDD">
        <w:rPr>
          <w:rFonts w:cs="Tahoma"/>
        </w:rPr>
        <w:t>with understanding</w:t>
      </w:r>
      <w:r w:rsidR="00BE74A7" w:rsidRPr="00BE74A7">
        <w:rPr>
          <w:rFonts w:cs="Tahoma"/>
        </w:rPr>
        <w:t xml:space="preserve"> </w:t>
      </w:r>
      <w:r w:rsidR="00BE74A7" w:rsidRPr="004B6BA3">
        <w:rPr>
          <w:rFonts w:cs="Tahoma"/>
          <w:i/>
        </w:rPr>
        <w:t>either</w:t>
      </w:r>
      <w:r w:rsidR="004E4659">
        <w:rPr>
          <w:rFonts w:cs="Tahoma"/>
        </w:rPr>
        <w:t xml:space="preserve"> the </w:t>
      </w:r>
      <w:r w:rsidR="002E3663">
        <w:rPr>
          <w:rFonts w:cs="Tahoma"/>
        </w:rPr>
        <w:t>constitution</w:t>
      </w:r>
      <w:r w:rsidR="00D956BA">
        <w:rPr>
          <w:rFonts w:cs="Tahoma"/>
        </w:rPr>
        <w:t xml:space="preserve"> (see section I</w:t>
      </w:r>
      <w:r w:rsidR="00EC27C1">
        <w:rPr>
          <w:rFonts w:cs="Tahoma"/>
        </w:rPr>
        <w:t>I</w:t>
      </w:r>
      <w:r w:rsidR="00D956BA">
        <w:rPr>
          <w:rFonts w:cs="Tahoma"/>
        </w:rPr>
        <w:t>)</w:t>
      </w:r>
      <w:r w:rsidR="007E1BF0">
        <w:rPr>
          <w:rFonts w:cs="Tahoma"/>
        </w:rPr>
        <w:t>,</w:t>
      </w:r>
      <w:r w:rsidR="004E4659" w:rsidRPr="004E4659">
        <w:rPr>
          <w:rFonts w:cs="Tahoma"/>
        </w:rPr>
        <w:t xml:space="preserve"> </w:t>
      </w:r>
      <w:r w:rsidR="004E4659" w:rsidRPr="004E4659">
        <w:rPr>
          <w:rFonts w:cs="Tahoma"/>
          <w:i/>
        </w:rPr>
        <w:t>or</w:t>
      </w:r>
      <w:r w:rsidR="00937E41">
        <w:rPr>
          <w:rFonts w:cs="Tahoma"/>
        </w:rPr>
        <w:t xml:space="preserve"> (now) </w:t>
      </w:r>
      <w:r w:rsidR="004E4659">
        <w:rPr>
          <w:rFonts w:cs="Tahoma"/>
        </w:rPr>
        <w:t>the structuring</w:t>
      </w:r>
      <w:r w:rsidR="004E4659" w:rsidRPr="004E4659">
        <w:rPr>
          <w:rFonts w:cs="Tahoma"/>
        </w:rPr>
        <w:t xml:space="preserve"> </w:t>
      </w:r>
      <w:r w:rsidR="004E4659">
        <w:rPr>
          <w:rFonts w:cs="Tahoma"/>
        </w:rPr>
        <w:t xml:space="preserve">of a macro-subjectivity. </w:t>
      </w:r>
      <w:r w:rsidR="00B66E2F">
        <w:rPr>
          <w:rFonts w:cs="Tahoma"/>
        </w:rPr>
        <w:t>Worse,</w:t>
      </w:r>
      <w:r w:rsidR="007E1BF0">
        <w:rPr>
          <w:rFonts w:cs="Tahoma"/>
        </w:rPr>
        <w:t xml:space="preserve"> in turning to the HOT mechanism to treat</w:t>
      </w:r>
      <w:r w:rsidR="006259D3">
        <w:rPr>
          <w:rFonts w:cs="Tahoma"/>
        </w:rPr>
        <w:t xml:space="preserve"> grain and</w:t>
      </w:r>
      <w:r w:rsidR="007E1BF0">
        <w:rPr>
          <w:rFonts w:cs="Tahoma"/>
        </w:rPr>
        <w:t xml:space="preserve"> structural mismatch, the panpsychist even </w:t>
      </w:r>
      <w:r w:rsidR="00AC5DA0">
        <w:rPr>
          <w:rFonts w:cs="Tahoma"/>
        </w:rPr>
        <w:t>outsources</w:t>
      </w:r>
      <w:r w:rsidR="007E1BF0">
        <w:rPr>
          <w:rFonts w:cs="Tahoma"/>
        </w:rPr>
        <w:t xml:space="preserve"> some of </w:t>
      </w:r>
      <w:r w:rsidR="008B5107">
        <w:rPr>
          <w:rFonts w:cs="Tahoma"/>
        </w:rPr>
        <w:t>her</w:t>
      </w:r>
      <w:r w:rsidR="007E1BF0">
        <w:rPr>
          <w:rFonts w:cs="Tahoma"/>
        </w:rPr>
        <w:t xml:space="preserve"> </w:t>
      </w:r>
      <w:r w:rsidR="00AC5DA0">
        <w:rPr>
          <w:rFonts w:cs="Tahoma"/>
        </w:rPr>
        <w:t>account</w:t>
      </w:r>
      <w:r w:rsidR="007E1BF0">
        <w:rPr>
          <w:rFonts w:cs="Tahoma"/>
        </w:rPr>
        <w:t xml:space="preserve"> of the </w:t>
      </w:r>
      <w:r w:rsidR="007E1BF0" w:rsidRPr="00AC5DA0">
        <w:rPr>
          <w:rFonts w:cs="Tahoma"/>
          <w:i/>
        </w:rPr>
        <w:t>phenomenal</w:t>
      </w:r>
      <w:r w:rsidR="007E1BF0">
        <w:rPr>
          <w:rFonts w:cs="Tahoma"/>
        </w:rPr>
        <w:t xml:space="preserve"> state of macros</w:t>
      </w:r>
      <w:r w:rsidR="00AC5DA0">
        <w:rPr>
          <w:rFonts w:cs="Tahoma"/>
        </w:rPr>
        <w:t>ubjects</w:t>
      </w:r>
      <w:r w:rsidR="007E1BF0">
        <w:rPr>
          <w:rFonts w:cs="Tahoma"/>
        </w:rPr>
        <w:t xml:space="preserve">. </w:t>
      </w:r>
      <w:r w:rsidR="009012A6">
        <w:rPr>
          <w:rFonts w:cs="Tahoma"/>
        </w:rPr>
        <w:t>T</w:t>
      </w:r>
      <w:r w:rsidR="007B6CDD">
        <w:rPr>
          <w:rFonts w:cs="Tahoma"/>
        </w:rPr>
        <w:t xml:space="preserve">heoretically </w:t>
      </w:r>
      <w:r w:rsidR="00B86079">
        <w:rPr>
          <w:rFonts w:cs="Tahoma"/>
        </w:rPr>
        <w:t>more elegant</w:t>
      </w:r>
      <w:r w:rsidR="007B6CDD">
        <w:rPr>
          <w:rFonts w:cs="Tahoma"/>
        </w:rPr>
        <w:t xml:space="preserve"> panqualityism </w:t>
      </w:r>
      <w:r w:rsidR="00B86079">
        <w:rPr>
          <w:rFonts w:cs="Tahoma"/>
        </w:rPr>
        <w:t xml:space="preserve">simply </w:t>
      </w:r>
      <w:r w:rsidR="002B3565">
        <w:rPr>
          <w:rFonts w:cs="Tahoma"/>
        </w:rPr>
        <w:t>has the sort of relation a panpsychist might appeal to</w:t>
      </w:r>
      <w:r w:rsidR="00B86079">
        <w:rPr>
          <w:rFonts w:cs="Tahoma"/>
        </w:rPr>
        <w:t xml:space="preserve"> here</w:t>
      </w:r>
      <w:r w:rsidR="002B3565">
        <w:rPr>
          <w:rFonts w:cs="Tahoma"/>
        </w:rPr>
        <w:t xml:space="preserve"> do double</w:t>
      </w:r>
      <w:r w:rsidR="008E6EA2">
        <w:rPr>
          <w:rFonts w:cs="Tahoma"/>
        </w:rPr>
        <w:t xml:space="preserve"> </w:t>
      </w:r>
      <w:r w:rsidR="002B3565">
        <w:rPr>
          <w:rFonts w:cs="Tahoma"/>
        </w:rPr>
        <w:t>duty for awareness</w:t>
      </w:r>
      <w:r w:rsidR="002136F7">
        <w:rPr>
          <w:rFonts w:cs="Tahoma"/>
        </w:rPr>
        <w:t>. All that</w:t>
      </w:r>
      <w:r w:rsidR="002235C8">
        <w:rPr>
          <w:rFonts w:cs="Tahoma"/>
        </w:rPr>
        <w:t xml:space="preserve"> </w:t>
      </w:r>
      <w:r w:rsidR="00B94163">
        <w:rPr>
          <w:rFonts w:cs="Tahoma"/>
        </w:rPr>
        <w:t xml:space="preserve">remains </w:t>
      </w:r>
      <w:r w:rsidR="002136F7">
        <w:rPr>
          <w:rFonts w:cs="Tahoma"/>
        </w:rPr>
        <w:t xml:space="preserve">of </w:t>
      </w:r>
      <w:r w:rsidR="002136F7" w:rsidRPr="00B94163">
        <w:rPr>
          <w:rFonts w:cs="Tahoma"/>
        </w:rPr>
        <w:t>panpsychism</w:t>
      </w:r>
      <w:r w:rsidR="00E6351A">
        <w:rPr>
          <w:rFonts w:cs="Tahoma"/>
        </w:rPr>
        <w:t>,</w:t>
      </w:r>
      <w:r w:rsidR="002136F7">
        <w:rPr>
          <w:rFonts w:cs="Tahoma"/>
        </w:rPr>
        <w:t xml:space="preserve"> </w:t>
      </w:r>
      <w:r w:rsidR="00B86079">
        <w:rPr>
          <w:rFonts w:cs="Tahoma"/>
        </w:rPr>
        <w:t>by now</w:t>
      </w:r>
      <w:r w:rsidR="00E6351A">
        <w:rPr>
          <w:rFonts w:cs="Tahoma"/>
        </w:rPr>
        <w:t>,</w:t>
      </w:r>
      <w:r w:rsidR="00B86079">
        <w:rPr>
          <w:rFonts w:cs="Tahoma"/>
        </w:rPr>
        <w:t xml:space="preserve"> is the</w:t>
      </w:r>
      <w:r w:rsidR="002136F7">
        <w:rPr>
          <w:rFonts w:cs="Tahoma"/>
        </w:rPr>
        <w:t xml:space="preserve"> plaintive cry that </w:t>
      </w:r>
      <w:r w:rsidR="002136F7" w:rsidRPr="00B94163">
        <w:rPr>
          <w:rFonts w:cs="Tahoma"/>
          <w:i/>
        </w:rPr>
        <w:t>without microsubjectivity we could not generate macrosubjectivity</w:t>
      </w:r>
      <w:r w:rsidR="002136F7">
        <w:rPr>
          <w:rFonts w:cs="Tahoma"/>
        </w:rPr>
        <w:t xml:space="preserve">. </w:t>
      </w:r>
      <w:r w:rsidR="004D686B">
        <w:rPr>
          <w:rFonts w:cs="Tahoma"/>
        </w:rPr>
        <w:t>But</w:t>
      </w:r>
      <w:r w:rsidR="00693C05">
        <w:rPr>
          <w:rFonts w:cs="Tahoma"/>
        </w:rPr>
        <w:t>, as</w:t>
      </w:r>
      <w:r w:rsidR="004D686B">
        <w:rPr>
          <w:rFonts w:cs="Tahoma"/>
        </w:rPr>
        <w:t xml:space="preserve"> </w:t>
      </w:r>
      <w:r w:rsidR="00180AB6">
        <w:rPr>
          <w:rFonts w:cs="Tahoma"/>
        </w:rPr>
        <w:t xml:space="preserve">we </w:t>
      </w:r>
      <w:r w:rsidR="00EC4042">
        <w:rPr>
          <w:rFonts w:cs="Tahoma"/>
        </w:rPr>
        <w:t>saw</w:t>
      </w:r>
      <w:r w:rsidR="00693C05">
        <w:rPr>
          <w:rFonts w:cs="Tahoma"/>
        </w:rPr>
        <w:t>,</w:t>
      </w:r>
      <w:r w:rsidR="00180AB6">
        <w:rPr>
          <w:rFonts w:cs="Tahoma"/>
        </w:rPr>
        <w:t xml:space="preserve"> </w:t>
      </w:r>
      <w:r w:rsidR="00B86079">
        <w:rPr>
          <w:rFonts w:cs="Tahoma"/>
        </w:rPr>
        <w:t>this thought is</w:t>
      </w:r>
      <w:r w:rsidR="00693C05">
        <w:rPr>
          <w:rFonts w:cs="Tahoma"/>
        </w:rPr>
        <w:t xml:space="preserve"> </w:t>
      </w:r>
      <w:r w:rsidR="00B86079">
        <w:rPr>
          <w:rFonts w:cs="Tahoma"/>
        </w:rPr>
        <w:t>a dead</w:t>
      </w:r>
      <w:r w:rsidR="003C445C">
        <w:rPr>
          <w:rFonts w:cs="Tahoma"/>
        </w:rPr>
        <w:t xml:space="preserve"> </w:t>
      </w:r>
      <w:r w:rsidR="00B86079">
        <w:rPr>
          <w:rFonts w:cs="Tahoma"/>
        </w:rPr>
        <w:t xml:space="preserve">end: the addition of microsubjectivity </w:t>
      </w:r>
      <w:r w:rsidR="001A6598">
        <w:rPr>
          <w:rFonts w:cs="Tahoma"/>
        </w:rPr>
        <w:t>did not help</w:t>
      </w:r>
      <w:r w:rsidR="00B86079">
        <w:rPr>
          <w:rFonts w:cs="Tahoma"/>
        </w:rPr>
        <w:t xml:space="preserve"> in accounting for macrosubjects. </w:t>
      </w:r>
    </w:p>
    <w:p w14:paraId="1F621CDD" w14:textId="77777777" w:rsidR="008A1CB3" w:rsidRDefault="008A1CB3" w:rsidP="00462A53">
      <w:pPr>
        <w:widowControl w:val="0"/>
        <w:autoSpaceDE w:val="0"/>
        <w:autoSpaceDN w:val="0"/>
        <w:adjustRightInd w:val="0"/>
        <w:spacing w:line="480" w:lineRule="auto"/>
        <w:jc w:val="both"/>
        <w:rPr>
          <w:rFonts w:cs="Tahoma"/>
        </w:rPr>
      </w:pPr>
    </w:p>
    <w:p w14:paraId="11FA1CC9" w14:textId="77777777" w:rsidR="008A1CB3" w:rsidRPr="00462A53" w:rsidRDefault="008A1CB3" w:rsidP="00462A53">
      <w:pPr>
        <w:widowControl w:val="0"/>
        <w:autoSpaceDE w:val="0"/>
        <w:autoSpaceDN w:val="0"/>
        <w:adjustRightInd w:val="0"/>
        <w:spacing w:line="480" w:lineRule="auto"/>
        <w:jc w:val="both"/>
        <w:rPr>
          <w:rFonts w:cs="Tahoma"/>
        </w:rPr>
      </w:pPr>
    </w:p>
    <w:p w14:paraId="0C7E4901" w14:textId="451ADA72" w:rsidR="003F4FAA" w:rsidRPr="00462A53" w:rsidRDefault="00EB0CBA" w:rsidP="00462A53">
      <w:pPr>
        <w:widowControl w:val="0"/>
        <w:autoSpaceDE w:val="0"/>
        <w:autoSpaceDN w:val="0"/>
        <w:adjustRightInd w:val="0"/>
        <w:spacing w:line="480" w:lineRule="auto"/>
        <w:jc w:val="both"/>
        <w:rPr>
          <w:rFonts w:cs="Tahoma"/>
        </w:rPr>
      </w:pPr>
      <w:r>
        <w:rPr>
          <w:rFonts w:cs="Tahoma"/>
        </w:rPr>
        <w:t>IV</w:t>
      </w:r>
      <w:r w:rsidR="006A746B" w:rsidRPr="00462A53">
        <w:rPr>
          <w:rFonts w:cs="Tahoma"/>
        </w:rPr>
        <w:t xml:space="preserve">. </w:t>
      </w:r>
    </w:p>
    <w:p w14:paraId="17B05CD9" w14:textId="0BD2F82D" w:rsidR="00095815" w:rsidRDefault="001704C9" w:rsidP="00462A53">
      <w:pPr>
        <w:widowControl w:val="0"/>
        <w:autoSpaceDE w:val="0"/>
        <w:autoSpaceDN w:val="0"/>
        <w:adjustRightInd w:val="0"/>
        <w:spacing w:line="480" w:lineRule="auto"/>
        <w:jc w:val="both"/>
        <w:rPr>
          <w:rFonts w:cs="Tahoma"/>
        </w:rPr>
      </w:pPr>
      <w:r w:rsidRPr="00462A53">
        <w:rPr>
          <w:rFonts w:cs="Tahoma"/>
        </w:rPr>
        <w:t xml:space="preserve">i. </w:t>
      </w:r>
      <w:r w:rsidR="00095815">
        <w:rPr>
          <w:rFonts w:cs="Tahoma"/>
        </w:rPr>
        <w:t>The</w:t>
      </w:r>
      <w:r w:rsidR="00543C6E">
        <w:rPr>
          <w:rFonts w:cs="Tahoma"/>
        </w:rPr>
        <w:t xml:space="preserve"> foregoing</w:t>
      </w:r>
      <w:r w:rsidR="00095815">
        <w:rPr>
          <w:rFonts w:cs="Tahoma"/>
        </w:rPr>
        <w:t xml:space="preserve"> discussion </w:t>
      </w:r>
      <w:r w:rsidR="00F26B7D">
        <w:rPr>
          <w:rFonts w:cs="Tahoma"/>
        </w:rPr>
        <w:t>suggests</w:t>
      </w:r>
      <w:r w:rsidR="00423467">
        <w:rPr>
          <w:rFonts w:cs="Tahoma"/>
        </w:rPr>
        <w:t xml:space="preserve"> the </w:t>
      </w:r>
      <w:r w:rsidR="00990D3B">
        <w:rPr>
          <w:rFonts w:cs="Tahoma"/>
        </w:rPr>
        <w:t>potential value</w:t>
      </w:r>
      <w:r w:rsidR="00423467">
        <w:rPr>
          <w:rFonts w:cs="Tahoma"/>
        </w:rPr>
        <w:t xml:space="preserve"> of</w:t>
      </w:r>
      <w:r w:rsidR="00543C6E">
        <w:rPr>
          <w:rFonts w:cs="Tahoma"/>
        </w:rPr>
        <w:t xml:space="preserve"> </w:t>
      </w:r>
      <w:r w:rsidR="00095815">
        <w:rPr>
          <w:rFonts w:cs="Tahoma"/>
        </w:rPr>
        <w:t>HOT representation</w:t>
      </w:r>
      <w:r w:rsidR="00641AE6">
        <w:rPr>
          <w:rFonts w:cs="Tahoma"/>
        </w:rPr>
        <w:t>,</w:t>
      </w:r>
      <w:r w:rsidR="00641AE6" w:rsidRPr="00641AE6">
        <w:rPr>
          <w:rFonts w:cs="Tahoma"/>
        </w:rPr>
        <w:t xml:space="preserve"> </w:t>
      </w:r>
      <w:r w:rsidR="00641AE6">
        <w:rPr>
          <w:rFonts w:cs="Tahoma"/>
        </w:rPr>
        <w:t>in combination with panqualityism</w:t>
      </w:r>
      <w:r w:rsidR="00490073">
        <w:rPr>
          <w:rFonts w:cs="Tahoma"/>
        </w:rPr>
        <w:t>,</w:t>
      </w:r>
      <w:r w:rsidR="00095815">
        <w:rPr>
          <w:rFonts w:cs="Tahoma"/>
        </w:rPr>
        <w:t xml:space="preserve"> </w:t>
      </w:r>
      <w:r w:rsidR="00641AE6">
        <w:rPr>
          <w:rFonts w:cs="Tahoma"/>
        </w:rPr>
        <w:t>when it comes to</w:t>
      </w:r>
      <w:r w:rsidR="00095815">
        <w:rPr>
          <w:rFonts w:cs="Tahoma"/>
        </w:rPr>
        <w:t xml:space="preserve"> treating some of the more intimidating combination problems.</w:t>
      </w:r>
      <w:r w:rsidR="00C41613">
        <w:rPr>
          <w:rStyle w:val="FootnoteReference"/>
          <w:rFonts w:cs="Tahoma"/>
        </w:rPr>
        <w:footnoteReference w:id="68"/>
      </w:r>
      <w:r w:rsidR="00095815">
        <w:rPr>
          <w:rFonts w:cs="Tahoma"/>
        </w:rPr>
        <w:t xml:space="preserve"> </w:t>
      </w:r>
      <w:r w:rsidR="000D28FE">
        <w:rPr>
          <w:rFonts w:cs="Tahoma"/>
        </w:rPr>
        <w:t>But this</w:t>
      </w:r>
      <w:r w:rsidR="00C41725">
        <w:rPr>
          <w:rFonts w:cs="Tahoma"/>
        </w:rPr>
        <w:t xml:space="preserve"> promise</w:t>
      </w:r>
      <w:r w:rsidR="000D28FE">
        <w:rPr>
          <w:rFonts w:cs="Tahoma"/>
        </w:rPr>
        <w:t xml:space="preserve"> </w:t>
      </w:r>
      <w:r w:rsidR="00397F26">
        <w:rPr>
          <w:rFonts w:cs="Tahoma"/>
        </w:rPr>
        <w:t xml:space="preserve">is </w:t>
      </w:r>
      <w:r w:rsidR="00430783">
        <w:rPr>
          <w:rFonts w:cs="Tahoma"/>
        </w:rPr>
        <w:t>for naught</w:t>
      </w:r>
      <w:r w:rsidR="000D28FE">
        <w:rPr>
          <w:rFonts w:cs="Tahoma"/>
        </w:rPr>
        <w:t xml:space="preserve"> if </w:t>
      </w:r>
      <w:r w:rsidR="00397F26">
        <w:rPr>
          <w:rFonts w:cs="Tahoma"/>
        </w:rPr>
        <w:t>there’s</w:t>
      </w:r>
      <w:r w:rsidR="000D28FE">
        <w:rPr>
          <w:rFonts w:cs="Tahoma"/>
        </w:rPr>
        <w:t xml:space="preserve"> reason to </w:t>
      </w:r>
      <w:r w:rsidR="00A62995">
        <w:rPr>
          <w:rFonts w:cs="Tahoma"/>
        </w:rPr>
        <w:t>think</w:t>
      </w:r>
      <w:r w:rsidR="00641AE6">
        <w:rPr>
          <w:rFonts w:cs="Tahoma"/>
        </w:rPr>
        <w:t xml:space="preserve"> that</w:t>
      </w:r>
      <w:r w:rsidR="00714D78">
        <w:rPr>
          <w:rFonts w:cs="Tahoma"/>
        </w:rPr>
        <w:t xml:space="preserve"> </w:t>
      </w:r>
      <w:r w:rsidR="000D28FE">
        <w:rPr>
          <w:rFonts w:cs="Tahoma"/>
        </w:rPr>
        <w:t xml:space="preserve">awareness </w:t>
      </w:r>
      <w:r w:rsidR="00397F26">
        <w:rPr>
          <w:rFonts w:cs="Tahoma"/>
        </w:rPr>
        <w:t>cannot</w:t>
      </w:r>
      <w:r w:rsidR="000D28FE">
        <w:rPr>
          <w:rFonts w:cs="Tahoma"/>
        </w:rPr>
        <w:t xml:space="preserve"> be analysed </w:t>
      </w:r>
      <w:r w:rsidR="000B702E">
        <w:rPr>
          <w:rFonts w:cs="Tahoma"/>
        </w:rPr>
        <w:t>by</w:t>
      </w:r>
      <w:r w:rsidR="000D28FE">
        <w:rPr>
          <w:rFonts w:cs="Tahoma"/>
        </w:rPr>
        <w:t xml:space="preserve"> </w:t>
      </w:r>
      <w:r w:rsidR="00BA277C">
        <w:rPr>
          <w:rFonts w:cs="Tahoma"/>
        </w:rPr>
        <w:t>higher-order thought</w:t>
      </w:r>
      <w:r w:rsidR="000D28FE">
        <w:rPr>
          <w:rFonts w:cs="Tahoma"/>
        </w:rPr>
        <w:t xml:space="preserve">. The </w:t>
      </w:r>
      <w:r w:rsidR="00CC2C99">
        <w:rPr>
          <w:rFonts w:cs="Tahoma"/>
        </w:rPr>
        <w:t>slippage between sensory states and awareness</w:t>
      </w:r>
      <w:r w:rsidR="00B36A21">
        <w:rPr>
          <w:rFonts w:cs="Tahoma"/>
        </w:rPr>
        <w:t xml:space="preserve"> provided by the HOT mechanism</w:t>
      </w:r>
      <w:r w:rsidR="00CC2C99">
        <w:rPr>
          <w:rFonts w:cs="Tahoma"/>
        </w:rPr>
        <w:t xml:space="preserve">, </w:t>
      </w:r>
      <w:r w:rsidR="00997992">
        <w:rPr>
          <w:rFonts w:cs="Tahoma"/>
        </w:rPr>
        <w:t xml:space="preserve">and </w:t>
      </w:r>
      <w:r w:rsidR="00CC2C99">
        <w:rPr>
          <w:rFonts w:cs="Tahoma"/>
        </w:rPr>
        <w:t>the structuring</w:t>
      </w:r>
      <w:r w:rsidR="00091115">
        <w:rPr>
          <w:rFonts w:cs="Tahoma"/>
        </w:rPr>
        <w:t xml:space="preserve"> i</w:t>
      </w:r>
      <w:r w:rsidR="00C72BD3">
        <w:rPr>
          <w:rFonts w:cs="Tahoma"/>
        </w:rPr>
        <w:t>t</w:t>
      </w:r>
      <w:r w:rsidR="00091115">
        <w:rPr>
          <w:rFonts w:cs="Tahoma"/>
        </w:rPr>
        <w:t xml:space="preserve"> offers</w:t>
      </w:r>
      <w:r w:rsidR="00CC2C99">
        <w:rPr>
          <w:rFonts w:cs="Tahoma"/>
        </w:rPr>
        <w:t xml:space="preserve"> of</w:t>
      </w:r>
      <w:r w:rsidR="00091115">
        <w:rPr>
          <w:rFonts w:cs="Tahoma"/>
        </w:rPr>
        <w:t xml:space="preserve"> the contents of</w:t>
      </w:r>
      <w:r w:rsidR="00CC2C99">
        <w:rPr>
          <w:rFonts w:cs="Tahoma"/>
        </w:rPr>
        <w:t xml:space="preserve"> awareness, appear conditional on </w:t>
      </w:r>
      <w:r w:rsidR="00490EBB">
        <w:rPr>
          <w:rFonts w:cs="Tahoma"/>
        </w:rPr>
        <w:t>HOTs</w:t>
      </w:r>
      <w:r w:rsidR="00CC2C99">
        <w:rPr>
          <w:rFonts w:cs="Tahoma"/>
        </w:rPr>
        <w:t xml:space="preserve"> sufficing for awareness in the first place. </w:t>
      </w:r>
      <w:r w:rsidR="00A64FA1">
        <w:rPr>
          <w:rFonts w:cs="Tahoma"/>
        </w:rPr>
        <w:t xml:space="preserve">But Chalmers avers that </w:t>
      </w:r>
      <w:r w:rsidR="00A64FA1" w:rsidRPr="000756F2">
        <w:rPr>
          <w:rFonts w:cs="Tahoma"/>
        </w:rPr>
        <w:t>any</w:t>
      </w:r>
      <w:r w:rsidR="00A64FA1">
        <w:rPr>
          <w:rFonts w:cs="Tahoma"/>
        </w:rPr>
        <w:t xml:space="preserve"> such attempt to </w:t>
      </w:r>
      <w:r w:rsidR="00FE2EBF">
        <w:rPr>
          <w:rFonts w:cs="Tahoma"/>
        </w:rPr>
        <w:t>‘</w:t>
      </w:r>
      <w:r w:rsidR="00A64FA1">
        <w:rPr>
          <w:rFonts w:cs="Tahoma"/>
        </w:rPr>
        <w:t>functionalise</w:t>
      </w:r>
      <w:r w:rsidR="00FE2EBF">
        <w:rPr>
          <w:rFonts w:cs="Tahoma"/>
        </w:rPr>
        <w:t>’</w:t>
      </w:r>
      <w:r w:rsidR="00A64FA1">
        <w:rPr>
          <w:rFonts w:cs="Tahoma"/>
        </w:rPr>
        <w:t xml:space="preserve"> awareness must fail, </w:t>
      </w:r>
      <w:r w:rsidR="009F4BB1">
        <w:rPr>
          <w:rFonts w:cs="Tahoma"/>
        </w:rPr>
        <w:t>since it</w:t>
      </w:r>
      <w:r w:rsidR="0010244A">
        <w:rPr>
          <w:rFonts w:cs="Tahoma"/>
        </w:rPr>
        <w:t xml:space="preserve"> will</w:t>
      </w:r>
      <w:r w:rsidR="000756F2">
        <w:rPr>
          <w:rFonts w:cs="Tahoma"/>
        </w:rPr>
        <w:t xml:space="preserve"> </w:t>
      </w:r>
      <w:r w:rsidR="00A64FA1">
        <w:rPr>
          <w:rFonts w:cs="Tahoma"/>
        </w:rPr>
        <w:t>face its own variety of zombie.</w:t>
      </w:r>
      <w:r w:rsidR="003A1215">
        <w:rPr>
          <w:rFonts w:cs="Tahoma"/>
        </w:rPr>
        <w:t xml:space="preserve"> </w:t>
      </w:r>
    </w:p>
    <w:p w14:paraId="2BC56B52" w14:textId="77777777" w:rsidR="00CC41E1" w:rsidRDefault="00CC41E1" w:rsidP="00462A53">
      <w:pPr>
        <w:widowControl w:val="0"/>
        <w:autoSpaceDE w:val="0"/>
        <w:autoSpaceDN w:val="0"/>
        <w:adjustRightInd w:val="0"/>
        <w:spacing w:line="480" w:lineRule="auto"/>
        <w:jc w:val="both"/>
        <w:rPr>
          <w:rFonts w:cs="Tahoma"/>
        </w:rPr>
      </w:pPr>
    </w:p>
    <w:p w14:paraId="4DDBCCC5" w14:textId="0F9AF7B8" w:rsidR="00DC4A8D" w:rsidRDefault="00A26B21" w:rsidP="00462A53">
      <w:pPr>
        <w:widowControl w:val="0"/>
        <w:autoSpaceDE w:val="0"/>
        <w:autoSpaceDN w:val="0"/>
        <w:adjustRightInd w:val="0"/>
        <w:spacing w:line="480" w:lineRule="auto"/>
        <w:jc w:val="both"/>
        <w:rPr>
          <w:rFonts w:cs="Tahoma"/>
        </w:rPr>
      </w:pPr>
      <w:r>
        <w:rPr>
          <w:rFonts w:cs="Tahoma"/>
        </w:rPr>
        <w:t>The relevant zombie</w:t>
      </w:r>
      <w:r w:rsidR="000F2792">
        <w:rPr>
          <w:rFonts w:cs="Tahoma"/>
        </w:rPr>
        <w:t xml:space="preserve"> argument</w:t>
      </w:r>
      <w:r w:rsidR="00602F76" w:rsidRPr="00462A53">
        <w:rPr>
          <w:rFonts w:cs="Tahoma"/>
        </w:rPr>
        <w:t xml:space="preserve"> start</w:t>
      </w:r>
      <w:r w:rsidR="00CC41E1">
        <w:rPr>
          <w:rFonts w:cs="Tahoma"/>
        </w:rPr>
        <w:t>s</w:t>
      </w:r>
      <w:r w:rsidR="00602F76" w:rsidRPr="00462A53">
        <w:rPr>
          <w:rFonts w:cs="Tahoma"/>
        </w:rPr>
        <w:t xml:space="preserve"> from a panqualityist</w:t>
      </w:r>
      <w:r w:rsidR="009162A1" w:rsidRPr="00462A53">
        <w:rPr>
          <w:rFonts w:cs="Tahoma"/>
        </w:rPr>
        <w:t xml:space="preserve"> </w:t>
      </w:r>
      <w:r w:rsidR="00235419">
        <w:rPr>
          <w:rFonts w:cs="Tahoma"/>
        </w:rPr>
        <w:t>world-</w:t>
      </w:r>
      <w:r w:rsidR="009162A1" w:rsidRPr="00462A53">
        <w:rPr>
          <w:rFonts w:cs="Tahoma"/>
        </w:rPr>
        <w:t>description</w:t>
      </w:r>
      <w:r w:rsidR="00BB313E">
        <w:rPr>
          <w:rFonts w:cs="Tahoma"/>
        </w:rPr>
        <w:t xml:space="preserve">: </w:t>
      </w:r>
      <w:r w:rsidR="00CC41E1">
        <w:rPr>
          <w:rFonts w:cs="Tahoma"/>
        </w:rPr>
        <w:t>a</w:t>
      </w:r>
      <w:r w:rsidR="00FA3DD9">
        <w:rPr>
          <w:rFonts w:cs="Tahoma"/>
        </w:rPr>
        <w:t xml:space="preserve"> quality</w:t>
      </w:r>
      <w:r w:rsidR="00BB313E">
        <w:rPr>
          <w:rFonts w:cs="Tahoma"/>
        </w:rPr>
        <w:t xml:space="preserve"> web</w:t>
      </w:r>
      <w:r w:rsidR="00BD5209">
        <w:rPr>
          <w:rFonts w:cs="Tahoma"/>
        </w:rPr>
        <w:t>,</w:t>
      </w:r>
      <w:r w:rsidR="00BB313E">
        <w:rPr>
          <w:rFonts w:cs="Tahoma"/>
        </w:rPr>
        <w:t xml:space="preserve"> </w:t>
      </w:r>
      <w:r w:rsidR="00CC41E1">
        <w:rPr>
          <w:rFonts w:cs="Tahoma"/>
        </w:rPr>
        <w:t>i</w:t>
      </w:r>
      <w:r w:rsidR="00602F76" w:rsidRPr="00462A53">
        <w:rPr>
          <w:rFonts w:cs="Tahoma"/>
        </w:rPr>
        <w:t>ncluding</w:t>
      </w:r>
      <w:r w:rsidR="009301CE">
        <w:rPr>
          <w:rFonts w:cs="Tahoma"/>
        </w:rPr>
        <w:t xml:space="preserve"> (or implying)</w:t>
      </w:r>
      <w:r w:rsidR="00602F76" w:rsidRPr="00462A53">
        <w:rPr>
          <w:rFonts w:cs="Tahoma"/>
        </w:rPr>
        <w:t xml:space="preserve"> the functional structures in brains that implement </w:t>
      </w:r>
      <w:r w:rsidR="00AD6443">
        <w:rPr>
          <w:rFonts w:cs="Tahoma"/>
        </w:rPr>
        <w:t>HOTs</w:t>
      </w:r>
      <w:r w:rsidR="00602F76" w:rsidRPr="00462A53">
        <w:rPr>
          <w:rFonts w:cs="Tahoma"/>
        </w:rPr>
        <w:t xml:space="preserve"> about the qualities in somatosensory cortexes. </w:t>
      </w:r>
      <w:r w:rsidR="00200E0C" w:rsidRPr="00462A53">
        <w:rPr>
          <w:rFonts w:cs="Tahoma"/>
        </w:rPr>
        <w:t xml:space="preserve">We would </w:t>
      </w:r>
      <w:r w:rsidR="004C76B9" w:rsidRPr="00462A53">
        <w:rPr>
          <w:rFonts w:cs="Tahoma"/>
        </w:rPr>
        <w:t>entertain</w:t>
      </w:r>
      <w:r w:rsidR="00200E0C" w:rsidRPr="00462A53">
        <w:rPr>
          <w:rFonts w:cs="Tahoma"/>
        </w:rPr>
        <w:t xml:space="preserve"> all</w:t>
      </w:r>
      <w:r w:rsidR="00795E40">
        <w:rPr>
          <w:rFonts w:cs="Tahoma"/>
        </w:rPr>
        <w:t xml:space="preserve"> of</w:t>
      </w:r>
      <w:r w:rsidR="00200E0C" w:rsidRPr="00462A53">
        <w:rPr>
          <w:rFonts w:cs="Tahoma"/>
        </w:rPr>
        <w:t xml:space="preserve"> this, </w:t>
      </w:r>
      <w:r w:rsidR="00CC41E1">
        <w:rPr>
          <w:rFonts w:cs="Tahoma"/>
        </w:rPr>
        <w:t>yet</w:t>
      </w:r>
      <w:r w:rsidR="00200E0C" w:rsidRPr="00462A53">
        <w:rPr>
          <w:rFonts w:cs="Tahoma"/>
        </w:rPr>
        <w:t xml:space="preserve"> find we could still </w:t>
      </w:r>
      <w:r w:rsidR="00CC41E1">
        <w:rPr>
          <w:rFonts w:cs="Tahoma"/>
        </w:rPr>
        <w:t>conceive</w:t>
      </w:r>
      <w:r w:rsidR="00200E0C" w:rsidRPr="00462A53">
        <w:rPr>
          <w:rFonts w:cs="Tahoma"/>
        </w:rPr>
        <w:t xml:space="preserve"> that the</w:t>
      </w:r>
      <w:r w:rsidR="00230F5A" w:rsidRPr="00230F5A">
        <w:rPr>
          <w:rFonts w:cs="Tahoma"/>
        </w:rPr>
        <w:t xml:space="preserve"> </w:t>
      </w:r>
      <w:r w:rsidR="00CC41E1">
        <w:rPr>
          <w:rFonts w:cs="Tahoma"/>
        </w:rPr>
        <w:t>creatures</w:t>
      </w:r>
      <w:r w:rsidR="00630165">
        <w:rPr>
          <w:rFonts w:cs="Tahoma"/>
        </w:rPr>
        <w:t xml:space="preserve"> thereby </w:t>
      </w:r>
      <w:r w:rsidR="00795E40">
        <w:rPr>
          <w:rFonts w:cs="Tahoma"/>
        </w:rPr>
        <w:t>described</w:t>
      </w:r>
      <w:r w:rsidR="00200E0C" w:rsidRPr="00462A53">
        <w:rPr>
          <w:rFonts w:cs="Tahoma"/>
        </w:rPr>
        <w:t xml:space="preserve"> lacked awareness of the qualities in their brains. </w:t>
      </w:r>
      <w:r w:rsidR="005865C2" w:rsidRPr="00462A53">
        <w:rPr>
          <w:rFonts w:cs="Tahoma"/>
        </w:rPr>
        <w:t xml:space="preserve">Conceivability entailing possibility, </w:t>
      </w:r>
      <w:r w:rsidR="00803C94" w:rsidRPr="00462A53">
        <w:rPr>
          <w:rFonts w:cs="Tahoma"/>
        </w:rPr>
        <w:t>this</w:t>
      </w:r>
      <w:r w:rsidR="005865C2" w:rsidRPr="00462A53">
        <w:rPr>
          <w:rFonts w:cs="Tahoma"/>
        </w:rPr>
        <w:t xml:space="preserve"> </w:t>
      </w:r>
      <w:r w:rsidR="00805B14">
        <w:rPr>
          <w:rFonts w:cs="Tahoma"/>
        </w:rPr>
        <w:t>means</w:t>
      </w:r>
      <w:r w:rsidR="005A4098">
        <w:rPr>
          <w:rFonts w:cs="Tahoma"/>
        </w:rPr>
        <w:t xml:space="preserve"> the failure of</w:t>
      </w:r>
      <w:r w:rsidR="005865C2" w:rsidRPr="00462A53">
        <w:rPr>
          <w:rFonts w:cs="Tahoma"/>
        </w:rPr>
        <w:t xml:space="preserve"> </w:t>
      </w:r>
      <w:r w:rsidR="003A1215">
        <w:rPr>
          <w:rFonts w:cs="Tahoma"/>
        </w:rPr>
        <w:t>HOT</w:t>
      </w:r>
      <w:r w:rsidR="005865C2" w:rsidRPr="00462A53">
        <w:rPr>
          <w:rFonts w:cs="Tahoma"/>
        </w:rPr>
        <w:t xml:space="preserve"> </w:t>
      </w:r>
      <w:r w:rsidR="003A1215">
        <w:rPr>
          <w:rFonts w:cs="Tahoma"/>
        </w:rPr>
        <w:t>panqualityism</w:t>
      </w:r>
      <w:r w:rsidR="005865C2" w:rsidRPr="00462A53">
        <w:rPr>
          <w:rFonts w:cs="Tahoma"/>
        </w:rPr>
        <w:t xml:space="preserve">. </w:t>
      </w:r>
      <w:r w:rsidR="00A314D7" w:rsidRPr="00462A53">
        <w:rPr>
          <w:rFonts w:cs="Tahoma"/>
        </w:rPr>
        <w:t xml:space="preserve">Perhaps </w:t>
      </w:r>
      <w:r w:rsidR="00A02DE5">
        <w:rPr>
          <w:rFonts w:cs="Tahoma"/>
        </w:rPr>
        <w:t>the theory</w:t>
      </w:r>
      <w:r w:rsidR="00A314D7" w:rsidRPr="00462A53">
        <w:rPr>
          <w:rFonts w:cs="Tahoma"/>
        </w:rPr>
        <w:t xml:space="preserve"> can</w:t>
      </w:r>
      <w:r w:rsidR="005865C2" w:rsidRPr="00462A53">
        <w:rPr>
          <w:rFonts w:cs="Tahoma"/>
        </w:rPr>
        <w:t xml:space="preserve"> get qualities into the sort of order to match what </w:t>
      </w:r>
      <w:r w:rsidR="007C0367" w:rsidRPr="00462A53">
        <w:rPr>
          <w:rFonts w:cs="Tahoma"/>
        </w:rPr>
        <w:t>we know</w:t>
      </w:r>
      <w:r w:rsidR="005865C2" w:rsidRPr="00462A53">
        <w:rPr>
          <w:rFonts w:cs="Tahoma"/>
        </w:rPr>
        <w:t xml:space="preserve">, but it cannot account for our </w:t>
      </w:r>
      <w:r w:rsidR="005865C2" w:rsidRPr="00EE6B8B">
        <w:rPr>
          <w:rFonts w:cs="Tahoma"/>
          <w:i/>
        </w:rPr>
        <w:t>awareness</w:t>
      </w:r>
      <w:r w:rsidR="005865C2" w:rsidRPr="00462A53">
        <w:rPr>
          <w:rFonts w:cs="Tahoma"/>
        </w:rPr>
        <w:t xml:space="preserve"> of </w:t>
      </w:r>
      <w:r w:rsidR="007C4401">
        <w:rPr>
          <w:rFonts w:cs="Tahoma"/>
        </w:rPr>
        <w:t>qualities</w:t>
      </w:r>
      <w:r w:rsidR="005865C2" w:rsidRPr="00462A53">
        <w:rPr>
          <w:rFonts w:cs="Tahoma"/>
        </w:rPr>
        <w:t>.</w:t>
      </w:r>
      <w:r w:rsidR="00841673">
        <w:rPr>
          <w:rFonts w:cs="Tahoma"/>
        </w:rPr>
        <w:t xml:space="preserve"> </w:t>
      </w:r>
      <w:r w:rsidR="00CF161F">
        <w:rPr>
          <w:rFonts w:cs="Tahoma"/>
        </w:rPr>
        <w:t>Note well:</w:t>
      </w:r>
      <w:r w:rsidR="005865C2" w:rsidRPr="00462A53">
        <w:rPr>
          <w:rFonts w:cs="Tahoma"/>
        </w:rPr>
        <w:t xml:space="preserve"> </w:t>
      </w:r>
      <w:r w:rsidR="00011F23">
        <w:rPr>
          <w:rFonts w:cs="Tahoma"/>
        </w:rPr>
        <w:t>w</w:t>
      </w:r>
      <w:r w:rsidR="00021F22">
        <w:rPr>
          <w:rFonts w:cs="Tahoma"/>
        </w:rPr>
        <w:t xml:space="preserve">e </w:t>
      </w:r>
      <w:r w:rsidR="00587C5A">
        <w:rPr>
          <w:rFonts w:cs="Tahoma"/>
        </w:rPr>
        <w:t>should</w:t>
      </w:r>
      <w:r w:rsidR="002C73B2" w:rsidRPr="00462A53">
        <w:rPr>
          <w:rFonts w:cs="Tahoma"/>
        </w:rPr>
        <w:t xml:space="preserve"> distinguish this </w:t>
      </w:r>
      <w:r w:rsidR="00AC27CF">
        <w:rPr>
          <w:rFonts w:cs="Tahoma"/>
        </w:rPr>
        <w:t xml:space="preserve">argument </w:t>
      </w:r>
      <w:r w:rsidR="002C73B2" w:rsidRPr="00462A53">
        <w:rPr>
          <w:rFonts w:cs="Tahoma"/>
        </w:rPr>
        <w:t xml:space="preserve">from the </w:t>
      </w:r>
      <w:r w:rsidR="006E0D1A">
        <w:rPr>
          <w:rFonts w:cs="Tahoma"/>
        </w:rPr>
        <w:t>standard</w:t>
      </w:r>
      <w:r w:rsidR="006E0D1A" w:rsidRPr="00462A53">
        <w:rPr>
          <w:rFonts w:cs="Tahoma"/>
        </w:rPr>
        <w:t xml:space="preserve"> </w:t>
      </w:r>
      <w:r w:rsidR="003A1215">
        <w:rPr>
          <w:rFonts w:cs="Tahoma"/>
        </w:rPr>
        <w:t>zombie</w:t>
      </w:r>
      <w:r w:rsidR="002C73B2" w:rsidRPr="00462A53">
        <w:rPr>
          <w:rFonts w:cs="Tahoma"/>
        </w:rPr>
        <w:t xml:space="preserve"> argument </w:t>
      </w:r>
      <w:r w:rsidR="004133C5">
        <w:rPr>
          <w:rFonts w:cs="Tahoma"/>
        </w:rPr>
        <w:t>concerning</w:t>
      </w:r>
      <w:r w:rsidR="002C73B2" w:rsidRPr="00462A53">
        <w:rPr>
          <w:rFonts w:cs="Tahoma"/>
        </w:rPr>
        <w:t xml:space="preserve"> </w:t>
      </w:r>
      <w:r w:rsidR="00CD540F">
        <w:rPr>
          <w:rFonts w:cs="Tahoma"/>
          <w:i/>
        </w:rPr>
        <w:t xml:space="preserve">phenomenal </w:t>
      </w:r>
      <w:r w:rsidR="002C73B2" w:rsidRPr="00462A53">
        <w:rPr>
          <w:rFonts w:cs="Tahoma"/>
          <w:i/>
        </w:rPr>
        <w:t>consciousness</w:t>
      </w:r>
      <w:r w:rsidR="002C73B2" w:rsidRPr="00462A53">
        <w:rPr>
          <w:rFonts w:cs="Tahoma"/>
        </w:rPr>
        <w:t xml:space="preserve">. That argument </w:t>
      </w:r>
      <w:r w:rsidR="004133C5">
        <w:rPr>
          <w:rFonts w:cs="Tahoma"/>
        </w:rPr>
        <w:t>invokes</w:t>
      </w:r>
      <w:r w:rsidR="002C73B2" w:rsidRPr="00462A53">
        <w:rPr>
          <w:rFonts w:cs="Tahoma"/>
        </w:rPr>
        <w:t xml:space="preserve"> zombies </w:t>
      </w:r>
      <w:r w:rsidR="00EE6B8B">
        <w:rPr>
          <w:rFonts w:cs="Tahoma"/>
        </w:rPr>
        <w:t>who</w:t>
      </w:r>
      <w:r w:rsidR="003A1215">
        <w:rPr>
          <w:rFonts w:cs="Tahoma"/>
        </w:rPr>
        <w:t xml:space="preserve"> lack sensory qualities</w:t>
      </w:r>
      <w:r w:rsidR="002C73B2" w:rsidRPr="00462A53">
        <w:rPr>
          <w:rFonts w:cs="Tahoma"/>
        </w:rPr>
        <w:t xml:space="preserve"> </w:t>
      </w:r>
      <w:r w:rsidR="002C73B2" w:rsidRPr="00202F28">
        <w:rPr>
          <w:rFonts w:cs="Tahoma"/>
          <w:i/>
        </w:rPr>
        <w:t>and</w:t>
      </w:r>
      <w:r w:rsidR="002C73B2" w:rsidRPr="00462A53">
        <w:rPr>
          <w:rFonts w:cs="Tahoma"/>
        </w:rPr>
        <w:t xml:space="preserve"> </w:t>
      </w:r>
      <w:r w:rsidR="006317B6">
        <w:rPr>
          <w:rFonts w:cs="Tahoma"/>
        </w:rPr>
        <w:t xml:space="preserve">who </w:t>
      </w:r>
      <w:r w:rsidR="002C73B2" w:rsidRPr="00462A53">
        <w:rPr>
          <w:rFonts w:cs="Tahoma"/>
        </w:rPr>
        <w:t>lack</w:t>
      </w:r>
      <w:r w:rsidR="00EA32EE" w:rsidRPr="00EA32EE">
        <w:rPr>
          <w:rFonts w:cs="Tahoma"/>
        </w:rPr>
        <w:t xml:space="preserve"> </w:t>
      </w:r>
      <w:r w:rsidR="00EA32EE" w:rsidRPr="00462A53">
        <w:rPr>
          <w:rFonts w:cs="Tahoma"/>
        </w:rPr>
        <w:t>also</w:t>
      </w:r>
      <w:r w:rsidR="002C73B2" w:rsidRPr="00462A53">
        <w:rPr>
          <w:rFonts w:cs="Tahoma"/>
        </w:rPr>
        <w:t xml:space="preserve"> awareness of those qualities. In </w:t>
      </w:r>
      <w:r w:rsidR="00EA32EE">
        <w:rPr>
          <w:rFonts w:cs="Tahoma"/>
        </w:rPr>
        <w:t>our</w:t>
      </w:r>
      <w:r w:rsidR="002C73B2" w:rsidRPr="00462A53">
        <w:rPr>
          <w:rFonts w:cs="Tahoma"/>
        </w:rPr>
        <w:t xml:space="preserve"> case panqualityism guarantees that </w:t>
      </w:r>
      <w:r w:rsidR="00EA32EE">
        <w:rPr>
          <w:rFonts w:cs="Tahoma"/>
        </w:rPr>
        <w:t>our material duplicates</w:t>
      </w:r>
      <w:r w:rsidR="00552557" w:rsidRPr="00462A53">
        <w:rPr>
          <w:rFonts w:cs="Tahoma"/>
        </w:rPr>
        <w:t xml:space="preserve"> instantiate sensory qualities;</w:t>
      </w:r>
      <w:r w:rsidR="002C73B2" w:rsidRPr="00462A53">
        <w:rPr>
          <w:rFonts w:cs="Tahoma"/>
        </w:rPr>
        <w:t xml:space="preserve"> </w:t>
      </w:r>
      <w:r w:rsidR="00606D85">
        <w:rPr>
          <w:rFonts w:cs="Tahoma"/>
        </w:rPr>
        <w:t>what’s</w:t>
      </w:r>
      <w:r w:rsidR="002C73B2" w:rsidRPr="00462A53">
        <w:rPr>
          <w:rFonts w:cs="Tahoma"/>
        </w:rPr>
        <w:t xml:space="preserve"> </w:t>
      </w:r>
      <w:r w:rsidR="00EA32EE">
        <w:rPr>
          <w:rFonts w:cs="Tahoma"/>
        </w:rPr>
        <w:t>allegedly</w:t>
      </w:r>
      <w:r w:rsidR="002C73B2" w:rsidRPr="00462A53">
        <w:rPr>
          <w:rFonts w:cs="Tahoma"/>
        </w:rPr>
        <w:t xml:space="preserve"> missing is their awareness of the</w:t>
      </w:r>
      <w:r w:rsidR="00412442">
        <w:rPr>
          <w:rFonts w:cs="Tahoma"/>
        </w:rPr>
        <w:t>se</w:t>
      </w:r>
      <w:r w:rsidR="002C73B2" w:rsidRPr="00462A53">
        <w:rPr>
          <w:rFonts w:cs="Tahoma"/>
        </w:rPr>
        <w:t xml:space="preserve"> qualities. </w:t>
      </w:r>
      <w:r w:rsidR="003A1215">
        <w:rPr>
          <w:rFonts w:cs="Tahoma"/>
        </w:rPr>
        <w:t xml:space="preserve">They are </w:t>
      </w:r>
      <w:r w:rsidR="003A1215" w:rsidRPr="00202F28">
        <w:rPr>
          <w:rFonts w:cs="Tahoma"/>
          <w:i/>
        </w:rPr>
        <w:t>awareness zombies</w:t>
      </w:r>
      <w:r w:rsidR="003A1215">
        <w:rPr>
          <w:rFonts w:cs="Tahoma"/>
        </w:rPr>
        <w:t xml:space="preserve">. </w:t>
      </w:r>
    </w:p>
    <w:p w14:paraId="4C6C1F52" w14:textId="77777777" w:rsidR="00382DD4" w:rsidRDefault="00382DD4" w:rsidP="00462A53">
      <w:pPr>
        <w:widowControl w:val="0"/>
        <w:autoSpaceDE w:val="0"/>
        <w:autoSpaceDN w:val="0"/>
        <w:adjustRightInd w:val="0"/>
        <w:spacing w:line="480" w:lineRule="auto"/>
        <w:jc w:val="both"/>
        <w:rPr>
          <w:rFonts w:cs="Tahoma"/>
        </w:rPr>
      </w:pPr>
    </w:p>
    <w:p w14:paraId="4801A3BD" w14:textId="3D93BA49" w:rsidR="00544FB3" w:rsidRDefault="00E751FF" w:rsidP="00462A53">
      <w:pPr>
        <w:widowControl w:val="0"/>
        <w:autoSpaceDE w:val="0"/>
        <w:autoSpaceDN w:val="0"/>
        <w:adjustRightInd w:val="0"/>
        <w:spacing w:line="480" w:lineRule="auto"/>
        <w:jc w:val="both"/>
        <w:rPr>
          <w:rFonts w:cs="Tahoma"/>
        </w:rPr>
      </w:pPr>
      <w:r>
        <w:rPr>
          <w:rFonts w:cs="Tahoma"/>
        </w:rPr>
        <w:t>I will</w:t>
      </w:r>
      <w:r w:rsidR="00544FB3">
        <w:rPr>
          <w:rFonts w:cs="Tahoma"/>
        </w:rPr>
        <w:t xml:space="preserve"> analyse and reject Chalmers’ grounds for the claim </w:t>
      </w:r>
      <w:r w:rsidR="00EA0A78">
        <w:rPr>
          <w:rFonts w:cs="Tahoma"/>
        </w:rPr>
        <w:t>that</w:t>
      </w:r>
      <w:r w:rsidR="00544FB3">
        <w:rPr>
          <w:rFonts w:cs="Tahoma"/>
        </w:rPr>
        <w:t xml:space="preserve"> HOT panqualityism </w:t>
      </w:r>
      <w:r w:rsidR="00FE1032">
        <w:rPr>
          <w:rFonts w:cs="Tahoma"/>
        </w:rPr>
        <w:t>is threatened by</w:t>
      </w:r>
      <w:r w:rsidR="00EA0A78">
        <w:rPr>
          <w:rFonts w:cs="Tahoma"/>
        </w:rPr>
        <w:t xml:space="preserve"> awareness zombies</w:t>
      </w:r>
      <w:r w:rsidR="00544FB3">
        <w:rPr>
          <w:rFonts w:cs="Tahoma"/>
        </w:rPr>
        <w:t>. This leaves the</w:t>
      </w:r>
      <w:r w:rsidR="00DB10D1">
        <w:rPr>
          <w:rFonts w:cs="Tahoma"/>
        </w:rPr>
        <w:t xml:space="preserve"> positive motivations for</w:t>
      </w:r>
      <w:r w:rsidR="00544FB3">
        <w:rPr>
          <w:rFonts w:cs="Tahoma"/>
        </w:rPr>
        <w:t xml:space="preserve"> </w:t>
      </w:r>
      <w:r w:rsidR="00463976">
        <w:rPr>
          <w:rFonts w:cs="Tahoma"/>
        </w:rPr>
        <w:t xml:space="preserve">the </w:t>
      </w:r>
      <w:r w:rsidR="00544FB3">
        <w:rPr>
          <w:rFonts w:cs="Tahoma"/>
        </w:rPr>
        <w:t>theory</w:t>
      </w:r>
      <w:r w:rsidR="008A1C81">
        <w:rPr>
          <w:rFonts w:cs="Tahoma"/>
        </w:rPr>
        <w:t xml:space="preserve"> </w:t>
      </w:r>
      <w:r w:rsidR="00DB10D1">
        <w:rPr>
          <w:rFonts w:cs="Tahoma"/>
        </w:rPr>
        <w:t>unobstructed.</w:t>
      </w:r>
    </w:p>
    <w:p w14:paraId="3535B271" w14:textId="77777777" w:rsidR="0062199C" w:rsidRPr="00462A53" w:rsidRDefault="0062199C" w:rsidP="00462A53">
      <w:pPr>
        <w:widowControl w:val="0"/>
        <w:autoSpaceDE w:val="0"/>
        <w:autoSpaceDN w:val="0"/>
        <w:adjustRightInd w:val="0"/>
        <w:spacing w:line="480" w:lineRule="auto"/>
        <w:jc w:val="both"/>
        <w:rPr>
          <w:rFonts w:cs="Tahoma"/>
        </w:rPr>
      </w:pPr>
    </w:p>
    <w:p w14:paraId="2E5F0BE9" w14:textId="471E17A6" w:rsidR="00506979" w:rsidRDefault="00774471" w:rsidP="00462A53">
      <w:pPr>
        <w:widowControl w:val="0"/>
        <w:autoSpaceDE w:val="0"/>
        <w:autoSpaceDN w:val="0"/>
        <w:adjustRightInd w:val="0"/>
        <w:spacing w:line="480" w:lineRule="auto"/>
        <w:jc w:val="both"/>
        <w:rPr>
          <w:rFonts w:cs="Tahoma"/>
        </w:rPr>
      </w:pPr>
      <w:r>
        <w:rPr>
          <w:rFonts w:cs="Tahoma"/>
        </w:rPr>
        <w:t xml:space="preserve">ii. </w:t>
      </w:r>
      <w:r w:rsidR="00AE01D7">
        <w:rPr>
          <w:rFonts w:cs="Tahoma"/>
        </w:rPr>
        <w:t xml:space="preserve">Why does Chalmers </w:t>
      </w:r>
      <w:r w:rsidR="008D784F">
        <w:rPr>
          <w:rFonts w:cs="Tahoma"/>
        </w:rPr>
        <w:t>consider</w:t>
      </w:r>
      <w:r w:rsidR="00C93A04">
        <w:rPr>
          <w:rFonts w:cs="Tahoma"/>
        </w:rPr>
        <w:t xml:space="preserve"> that</w:t>
      </w:r>
      <w:r w:rsidR="006D5248">
        <w:rPr>
          <w:rFonts w:cs="Tahoma"/>
        </w:rPr>
        <w:t xml:space="preserve"> panqualityist</w:t>
      </w:r>
      <w:r w:rsidR="00AE01D7">
        <w:rPr>
          <w:rFonts w:cs="Tahoma"/>
        </w:rPr>
        <w:t xml:space="preserve"> awareness zombies</w:t>
      </w:r>
      <w:r w:rsidR="00C93A04">
        <w:rPr>
          <w:rFonts w:cs="Tahoma"/>
        </w:rPr>
        <w:t xml:space="preserve"> are</w:t>
      </w:r>
      <w:r w:rsidR="00133823">
        <w:rPr>
          <w:rFonts w:cs="Tahoma"/>
        </w:rPr>
        <w:t xml:space="preserve"> </w:t>
      </w:r>
      <w:r w:rsidR="00AE01D7">
        <w:rPr>
          <w:rFonts w:cs="Tahoma"/>
        </w:rPr>
        <w:t>conceivable</w:t>
      </w:r>
      <w:r w:rsidR="00506979">
        <w:rPr>
          <w:rFonts w:cs="Tahoma"/>
        </w:rPr>
        <w:t xml:space="preserve">? </w:t>
      </w:r>
      <w:r w:rsidR="005905B7">
        <w:rPr>
          <w:rFonts w:cs="Tahoma"/>
        </w:rPr>
        <w:t>W</w:t>
      </w:r>
      <w:r w:rsidR="00B34786">
        <w:rPr>
          <w:rFonts w:cs="Tahoma"/>
        </w:rPr>
        <w:t>i</w:t>
      </w:r>
      <w:r w:rsidR="005905B7">
        <w:rPr>
          <w:rFonts w:cs="Tahoma"/>
        </w:rPr>
        <w:t>th</w:t>
      </w:r>
      <w:r w:rsidR="00506979">
        <w:rPr>
          <w:rFonts w:cs="Tahoma"/>
        </w:rPr>
        <w:t xml:space="preserve"> </w:t>
      </w:r>
      <w:r w:rsidR="00DD2D3E">
        <w:rPr>
          <w:rFonts w:cs="Tahoma"/>
        </w:rPr>
        <w:t xml:space="preserve">standard </w:t>
      </w:r>
      <w:r w:rsidR="00506979">
        <w:rPr>
          <w:rFonts w:cs="Tahoma"/>
        </w:rPr>
        <w:t xml:space="preserve">physical zombies, </w:t>
      </w:r>
      <w:r w:rsidR="00C614AA">
        <w:rPr>
          <w:rFonts w:cs="Tahoma"/>
        </w:rPr>
        <w:t>who lack</w:t>
      </w:r>
      <w:r w:rsidR="00506979">
        <w:rPr>
          <w:rFonts w:cs="Tahoma"/>
        </w:rPr>
        <w:t xml:space="preserve"> </w:t>
      </w:r>
      <w:r w:rsidR="000C409D">
        <w:rPr>
          <w:rFonts w:cs="Tahoma"/>
        </w:rPr>
        <w:t xml:space="preserve">phenomenal </w:t>
      </w:r>
      <w:r w:rsidR="00506979">
        <w:rPr>
          <w:rFonts w:cs="Tahoma"/>
        </w:rPr>
        <w:t>consciousness, Chalmers emphasises that the physical consists of</w:t>
      </w:r>
      <w:r w:rsidR="00A569EB">
        <w:rPr>
          <w:rFonts w:cs="Tahoma"/>
        </w:rPr>
        <w:t xml:space="preserve"> </w:t>
      </w:r>
      <w:r w:rsidR="00506979" w:rsidRPr="00B74A8E">
        <w:rPr>
          <w:rFonts w:cs="Tahoma"/>
          <w:i/>
        </w:rPr>
        <w:t>structure and dynamics</w:t>
      </w:r>
      <w:r w:rsidR="00506979">
        <w:rPr>
          <w:rFonts w:cs="Tahoma"/>
        </w:rPr>
        <w:t>. One is thus prompted to conceive of a</w:t>
      </w:r>
      <w:r w:rsidR="00B647D0">
        <w:rPr>
          <w:rFonts w:cs="Tahoma"/>
        </w:rPr>
        <w:t xml:space="preserve"> pure</w:t>
      </w:r>
      <w:r w:rsidR="00506979">
        <w:rPr>
          <w:rFonts w:cs="Tahoma"/>
        </w:rPr>
        <w:t xml:space="preserve"> </w:t>
      </w:r>
      <w:r w:rsidR="00506979" w:rsidRPr="00B74A8E">
        <w:rPr>
          <w:rFonts w:cs="Tahoma"/>
        </w:rPr>
        <w:t>structure-and-dynamics</w:t>
      </w:r>
      <w:r w:rsidR="00B74A8E">
        <w:rPr>
          <w:rFonts w:cs="Tahoma"/>
        </w:rPr>
        <w:t>-</w:t>
      </w:r>
      <w:r w:rsidR="00506979" w:rsidRPr="00B74A8E">
        <w:rPr>
          <w:rFonts w:cs="Tahoma"/>
        </w:rPr>
        <w:t>world</w:t>
      </w:r>
      <w:r w:rsidR="00B647D0">
        <w:rPr>
          <w:rFonts w:cs="Tahoma"/>
        </w:rPr>
        <w:t>,</w:t>
      </w:r>
      <w:r w:rsidR="00506979">
        <w:rPr>
          <w:rFonts w:cs="Tahoma"/>
        </w:rPr>
        <w:t xml:space="preserve"> and sure enough</w:t>
      </w:r>
      <w:r w:rsidR="008D1C50">
        <w:rPr>
          <w:rFonts w:cs="Tahoma"/>
        </w:rPr>
        <w:t xml:space="preserve"> </w:t>
      </w:r>
      <w:r w:rsidR="00506979">
        <w:rPr>
          <w:rFonts w:cs="Tahoma"/>
        </w:rPr>
        <w:t xml:space="preserve">finds that consciousness </w:t>
      </w:r>
      <w:r w:rsidR="003D26DE">
        <w:rPr>
          <w:rFonts w:cs="Tahoma"/>
        </w:rPr>
        <w:t>needn’t</w:t>
      </w:r>
      <w:r w:rsidR="00DC6564">
        <w:rPr>
          <w:rFonts w:cs="Tahoma"/>
        </w:rPr>
        <w:t xml:space="preserve"> be instantiated. In our case</w:t>
      </w:r>
      <w:r w:rsidR="00506979">
        <w:rPr>
          <w:rFonts w:cs="Tahoma"/>
        </w:rPr>
        <w:t xml:space="preserve"> the bit of supplementary theory</w:t>
      </w:r>
      <w:r w:rsidR="0070737C">
        <w:rPr>
          <w:rFonts w:cs="Tahoma"/>
        </w:rPr>
        <w:t>,</w:t>
      </w:r>
      <w:r w:rsidR="00506979">
        <w:rPr>
          <w:rFonts w:cs="Tahoma"/>
        </w:rPr>
        <w:t xml:space="preserve"> </w:t>
      </w:r>
      <w:r w:rsidR="00911EEF">
        <w:rPr>
          <w:rFonts w:cs="Tahoma"/>
        </w:rPr>
        <w:t xml:space="preserve">aimed </w:t>
      </w:r>
      <w:r w:rsidR="00506979">
        <w:rPr>
          <w:rFonts w:cs="Tahoma"/>
        </w:rPr>
        <w:t>to get us conceiving in the right direction</w:t>
      </w:r>
      <w:r w:rsidR="0070737C">
        <w:rPr>
          <w:rFonts w:cs="Tahoma"/>
        </w:rPr>
        <w:t>,</w:t>
      </w:r>
      <w:r w:rsidR="006D6652">
        <w:rPr>
          <w:rStyle w:val="FootnoteReference"/>
          <w:rFonts w:cs="Tahoma"/>
        </w:rPr>
        <w:footnoteReference w:id="69"/>
      </w:r>
      <w:r w:rsidR="00506979">
        <w:rPr>
          <w:rFonts w:cs="Tahoma"/>
        </w:rPr>
        <w:t xml:space="preserve"> is that: </w:t>
      </w:r>
    </w:p>
    <w:p w14:paraId="3157B18C" w14:textId="77777777" w:rsidR="00C228E9" w:rsidRDefault="00C228E9" w:rsidP="00462A53">
      <w:pPr>
        <w:widowControl w:val="0"/>
        <w:autoSpaceDE w:val="0"/>
        <w:autoSpaceDN w:val="0"/>
        <w:adjustRightInd w:val="0"/>
        <w:spacing w:line="480" w:lineRule="auto"/>
        <w:jc w:val="both"/>
        <w:rPr>
          <w:rFonts w:cs="Tahoma"/>
        </w:rPr>
      </w:pPr>
    </w:p>
    <w:p w14:paraId="5A02CCB8" w14:textId="1AD88177" w:rsidR="00506979" w:rsidRDefault="00011F23" w:rsidP="00506979">
      <w:pPr>
        <w:widowControl w:val="0"/>
        <w:autoSpaceDE w:val="0"/>
        <w:autoSpaceDN w:val="0"/>
        <w:adjustRightInd w:val="0"/>
        <w:spacing w:after="240"/>
        <w:ind w:left="851" w:right="787"/>
        <w:jc w:val="both"/>
        <w:rPr>
          <w:rFonts w:cs="Times"/>
        </w:rPr>
      </w:pPr>
      <w:r>
        <w:rPr>
          <w:rFonts w:cs="Times"/>
        </w:rPr>
        <w:t>‘</w:t>
      </w:r>
      <w:r w:rsidR="00506979" w:rsidRPr="00506979">
        <w:rPr>
          <w:rFonts w:cs="Times"/>
          <w:i/>
        </w:rPr>
        <w:t>Awareness involves phenomenology</w:t>
      </w:r>
      <w:r w:rsidR="00506979" w:rsidRPr="00462A53">
        <w:rPr>
          <w:rFonts w:cs="Times"/>
        </w:rPr>
        <w:t>, and there are good reasons to think that no mere functional state can constitute phenomenology</w:t>
      </w:r>
      <w:r w:rsidR="0036593C">
        <w:rPr>
          <w:rFonts w:cs="Times"/>
        </w:rPr>
        <w:t>…</w:t>
      </w:r>
      <w:r w:rsidR="00506979" w:rsidRPr="00462A53">
        <w:rPr>
          <w:rFonts w:cs="Times"/>
        </w:rPr>
        <w:t>one can conceive of any such functional state in the absence of phenomenology, and in particular in the absence of awareness.</w:t>
      </w:r>
      <w:r>
        <w:rPr>
          <w:rFonts w:cs="Times"/>
        </w:rPr>
        <w:t>’</w:t>
      </w:r>
      <w:r w:rsidR="00EE6747">
        <w:rPr>
          <w:rStyle w:val="FootnoteReference"/>
          <w:rFonts w:cs="Times"/>
        </w:rPr>
        <w:footnoteReference w:id="70"/>
      </w:r>
      <w:r w:rsidR="00506979" w:rsidRPr="00462A53">
        <w:rPr>
          <w:rFonts w:cs="Times"/>
        </w:rPr>
        <w:t xml:space="preserve"> </w:t>
      </w:r>
    </w:p>
    <w:p w14:paraId="0F58BACC" w14:textId="77777777" w:rsidR="00506979" w:rsidRDefault="00506979" w:rsidP="00462A53">
      <w:pPr>
        <w:widowControl w:val="0"/>
        <w:autoSpaceDE w:val="0"/>
        <w:autoSpaceDN w:val="0"/>
        <w:adjustRightInd w:val="0"/>
        <w:spacing w:line="480" w:lineRule="auto"/>
        <w:jc w:val="both"/>
        <w:rPr>
          <w:rFonts w:cs="Tahoma"/>
        </w:rPr>
      </w:pPr>
    </w:p>
    <w:p w14:paraId="67DCBE8A" w14:textId="687E11EB" w:rsidR="00F94BF3" w:rsidRDefault="007B2FE9" w:rsidP="00EB4587">
      <w:pPr>
        <w:widowControl w:val="0"/>
        <w:autoSpaceDE w:val="0"/>
        <w:autoSpaceDN w:val="0"/>
        <w:adjustRightInd w:val="0"/>
        <w:spacing w:line="480" w:lineRule="auto"/>
        <w:jc w:val="both"/>
        <w:rPr>
          <w:rFonts w:cs="Tahoma"/>
        </w:rPr>
      </w:pPr>
      <w:r>
        <w:rPr>
          <w:rFonts w:cs="Tahoma"/>
        </w:rPr>
        <w:t xml:space="preserve">The </w:t>
      </w:r>
      <w:r w:rsidR="000A48BE">
        <w:rPr>
          <w:rFonts w:cs="Tahoma"/>
        </w:rPr>
        <w:t>anti-</w:t>
      </w:r>
      <w:r>
        <w:rPr>
          <w:rFonts w:cs="Tahoma"/>
        </w:rPr>
        <w:t>HOT panqualityism</w:t>
      </w:r>
      <w:r w:rsidR="000A48BE">
        <w:rPr>
          <w:rFonts w:cs="Tahoma"/>
        </w:rPr>
        <w:t xml:space="preserve"> zombie argument</w:t>
      </w:r>
      <w:r>
        <w:rPr>
          <w:rFonts w:cs="Tahoma"/>
        </w:rPr>
        <w:t xml:space="preserve"> is thus to operate much like the </w:t>
      </w:r>
      <w:r w:rsidR="00117227">
        <w:rPr>
          <w:rFonts w:cs="Tahoma"/>
        </w:rPr>
        <w:t>anti-physicalist</w:t>
      </w:r>
      <w:r>
        <w:rPr>
          <w:rFonts w:cs="Tahoma"/>
        </w:rPr>
        <w:t xml:space="preserve"> zombie argument—it hangs on </w:t>
      </w:r>
      <w:r w:rsidR="00A86EC8">
        <w:rPr>
          <w:rFonts w:cs="Tahoma"/>
        </w:rPr>
        <w:t>a</w:t>
      </w:r>
      <w:r>
        <w:rPr>
          <w:rFonts w:cs="Tahoma"/>
        </w:rPr>
        <w:t xml:space="preserve"> failure to reductively capture a certain phenomenology. In </w:t>
      </w:r>
      <w:r w:rsidR="004E4D0A">
        <w:rPr>
          <w:rFonts w:cs="Tahoma"/>
        </w:rPr>
        <w:t>our</w:t>
      </w:r>
      <w:r>
        <w:rPr>
          <w:rFonts w:cs="Tahoma"/>
        </w:rPr>
        <w:t xml:space="preserve"> case the missing target is narrower than </w:t>
      </w:r>
      <w:r>
        <w:rPr>
          <w:rFonts w:cs="Tahoma"/>
          <w:i/>
        </w:rPr>
        <w:t>phenomenology in general</w:t>
      </w:r>
      <w:r w:rsidR="00437CE6">
        <w:rPr>
          <w:rFonts w:cs="Tahoma"/>
        </w:rPr>
        <w:t xml:space="preserve">—the target of </w:t>
      </w:r>
      <w:r w:rsidR="00192243">
        <w:rPr>
          <w:rFonts w:cs="Tahoma"/>
        </w:rPr>
        <w:t xml:space="preserve">standard </w:t>
      </w:r>
      <w:r w:rsidR="00437CE6">
        <w:rPr>
          <w:rFonts w:cs="Tahoma"/>
        </w:rPr>
        <w:t>zombies</w:t>
      </w:r>
      <w:r>
        <w:rPr>
          <w:rFonts w:cs="Tahoma"/>
        </w:rPr>
        <w:t xml:space="preserve">. Chalmers apparently holds that, in addition to being aware of sensory qualities, </w:t>
      </w:r>
      <w:r w:rsidR="004465A6">
        <w:rPr>
          <w:rFonts w:cs="Tahoma"/>
        </w:rPr>
        <w:t>we’re</w:t>
      </w:r>
      <w:r>
        <w:rPr>
          <w:rFonts w:cs="Tahoma"/>
        </w:rPr>
        <w:t xml:space="preserve"> </w:t>
      </w:r>
      <w:r w:rsidRPr="007B2FE9">
        <w:rPr>
          <w:rFonts w:cs="Tahoma"/>
          <w:i/>
        </w:rPr>
        <w:t>aware of our awareness</w:t>
      </w:r>
      <w:r>
        <w:rPr>
          <w:rFonts w:cs="Tahoma"/>
          <w:i/>
        </w:rPr>
        <w:t xml:space="preserve"> </w:t>
      </w:r>
      <w:r>
        <w:rPr>
          <w:rFonts w:cs="Tahoma"/>
        </w:rPr>
        <w:t xml:space="preserve">of sensory qualities. This </w:t>
      </w:r>
      <w:r w:rsidR="0006442F">
        <w:rPr>
          <w:rFonts w:cs="Tahoma"/>
        </w:rPr>
        <w:t>further</w:t>
      </w:r>
      <w:r>
        <w:rPr>
          <w:rFonts w:cs="Tahoma"/>
        </w:rPr>
        <w:t xml:space="preserve"> object of awar</w:t>
      </w:r>
      <w:r w:rsidR="001157F9">
        <w:rPr>
          <w:rFonts w:cs="Tahoma"/>
        </w:rPr>
        <w:t>e</w:t>
      </w:r>
      <w:r w:rsidR="004E4D0A">
        <w:rPr>
          <w:rFonts w:cs="Tahoma"/>
        </w:rPr>
        <w:t>ness—awareness itself</w:t>
      </w:r>
      <w:r>
        <w:rPr>
          <w:rFonts w:cs="Tahoma"/>
        </w:rPr>
        <w:t xml:space="preserve">—comes with its own patch of phenomenology: </w:t>
      </w:r>
      <w:r w:rsidR="001157F9">
        <w:rPr>
          <w:rFonts w:cs="Tahoma"/>
        </w:rPr>
        <w:t xml:space="preserve">a </w:t>
      </w:r>
      <w:r>
        <w:rPr>
          <w:rFonts w:cs="Tahoma"/>
        </w:rPr>
        <w:t xml:space="preserve">qualitative feel. </w:t>
      </w:r>
      <w:r w:rsidR="002B76CD">
        <w:rPr>
          <w:rFonts w:cs="Tahoma"/>
        </w:rPr>
        <w:t>It’s</w:t>
      </w:r>
      <w:r>
        <w:rPr>
          <w:rFonts w:cs="Tahoma"/>
        </w:rPr>
        <w:t xml:space="preserve"> this feel </w:t>
      </w:r>
      <w:r w:rsidR="006479CC">
        <w:rPr>
          <w:rFonts w:cs="Tahoma"/>
        </w:rPr>
        <w:t xml:space="preserve">which </w:t>
      </w:r>
      <w:r w:rsidR="005E2FF3">
        <w:rPr>
          <w:rFonts w:cs="Tahoma"/>
        </w:rPr>
        <w:t>our</w:t>
      </w:r>
      <w:r>
        <w:rPr>
          <w:rFonts w:cs="Tahoma"/>
        </w:rPr>
        <w:t xml:space="preserve"> HOT</w:t>
      </w:r>
      <w:r w:rsidR="00E670AB">
        <w:rPr>
          <w:rFonts w:cs="Tahoma"/>
        </w:rPr>
        <w:t>-</w:t>
      </w:r>
      <w:r w:rsidR="00DE4696">
        <w:rPr>
          <w:rFonts w:cs="Tahoma"/>
        </w:rPr>
        <w:t>panqualitative</w:t>
      </w:r>
      <w:r>
        <w:rPr>
          <w:rFonts w:cs="Tahoma"/>
        </w:rPr>
        <w:t xml:space="preserve"> duplicates</w:t>
      </w:r>
      <w:r w:rsidR="00931BC8">
        <w:rPr>
          <w:rFonts w:cs="Tahoma"/>
        </w:rPr>
        <w:t xml:space="preserve"> </w:t>
      </w:r>
      <w:r w:rsidR="007D7F09">
        <w:rPr>
          <w:rFonts w:cs="Tahoma"/>
        </w:rPr>
        <w:t>are alleged</w:t>
      </w:r>
      <w:r>
        <w:rPr>
          <w:rFonts w:cs="Tahoma"/>
        </w:rPr>
        <w:t xml:space="preserve"> </w:t>
      </w:r>
      <w:r w:rsidR="00DA1FF1">
        <w:rPr>
          <w:rFonts w:cs="Tahoma"/>
        </w:rPr>
        <w:t>conceivably</w:t>
      </w:r>
      <w:r w:rsidR="007D7F09">
        <w:rPr>
          <w:rFonts w:cs="Tahoma"/>
        </w:rPr>
        <w:t xml:space="preserve"> to</w:t>
      </w:r>
      <w:r>
        <w:rPr>
          <w:rFonts w:cs="Tahoma"/>
        </w:rPr>
        <w:t xml:space="preserve"> lack.</w:t>
      </w:r>
      <w:r w:rsidR="00497204">
        <w:rPr>
          <w:rStyle w:val="FootnoteReference"/>
          <w:rFonts w:cs="Tahoma"/>
        </w:rPr>
        <w:footnoteReference w:id="71"/>
      </w:r>
      <w:r>
        <w:rPr>
          <w:rFonts w:cs="Tahoma"/>
        </w:rPr>
        <w:t xml:space="preserve"> </w:t>
      </w:r>
    </w:p>
    <w:p w14:paraId="02F935A2" w14:textId="77777777" w:rsidR="001B6095" w:rsidRDefault="001B6095" w:rsidP="00EB4587">
      <w:pPr>
        <w:widowControl w:val="0"/>
        <w:autoSpaceDE w:val="0"/>
        <w:autoSpaceDN w:val="0"/>
        <w:adjustRightInd w:val="0"/>
        <w:spacing w:line="480" w:lineRule="auto"/>
        <w:jc w:val="both"/>
        <w:rPr>
          <w:rFonts w:cs="Tahoma"/>
        </w:rPr>
      </w:pPr>
    </w:p>
    <w:p w14:paraId="7CD200B6" w14:textId="1F723C5B" w:rsidR="008A1CB3" w:rsidRDefault="00DF70FA" w:rsidP="00A4132B">
      <w:pPr>
        <w:widowControl w:val="0"/>
        <w:autoSpaceDE w:val="0"/>
        <w:autoSpaceDN w:val="0"/>
        <w:adjustRightInd w:val="0"/>
        <w:spacing w:after="240" w:line="480" w:lineRule="auto"/>
        <w:jc w:val="both"/>
        <w:rPr>
          <w:rFonts w:cs="Tahoma"/>
        </w:rPr>
      </w:pPr>
      <w:r>
        <w:rPr>
          <w:rFonts w:cs="Tahoma"/>
        </w:rPr>
        <w:t xml:space="preserve">It might seem an odd move to press the lack of a certain qualitative content against panqualityism. At this </w:t>
      </w:r>
      <w:r w:rsidR="001F0202">
        <w:rPr>
          <w:rFonts w:cs="Tahoma"/>
        </w:rPr>
        <w:t>point</w:t>
      </w:r>
      <w:r>
        <w:rPr>
          <w:rFonts w:cs="Tahoma"/>
        </w:rPr>
        <w:t xml:space="preserve"> </w:t>
      </w:r>
      <w:r w:rsidR="001F0202">
        <w:rPr>
          <w:rFonts w:cs="Tahoma"/>
        </w:rPr>
        <w:t>in</w:t>
      </w:r>
      <w:r>
        <w:rPr>
          <w:rFonts w:cs="Tahoma"/>
        </w:rPr>
        <w:t xml:space="preserve"> the dialectic, couldn’t the panqualityist reply</w:t>
      </w:r>
      <w:r w:rsidR="001B69B1">
        <w:rPr>
          <w:rFonts w:cs="Tahoma"/>
        </w:rPr>
        <w:t xml:space="preserve"> just</w:t>
      </w:r>
      <w:r>
        <w:rPr>
          <w:rFonts w:cs="Tahoma"/>
        </w:rPr>
        <w:t xml:space="preserve"> by building the allegedly missing qualities into </w:t>
      </w:r>
      <w:r w:rsidR="00B430B1">
        <w:rPr>
          <w:rFonts w:cs="Tahoma"/>
        </w:rPr>
        <w:t xml:space="preserve">our, </w:t>
      </w:r>
      <w:r w:rsidR="00224027">
        <w:rPr>
          <w:rFonts w:cs="Tahoma"/>
        </w:rPr>
        <w:t>hence</w:t>
      </w:r>
      <w:r w:rsidR="00B430B1">
        <w:rPr>
          <w:rFonts w:cs="Tahoma"/>
        </w:rPr>
        <w:t xml:space="preserve"> our</w:t>
      </w:r>
      <w:r w:rsidR="00B430B1" w:rsidRPr="00B430B1">
        <w:rPr>
          <w:rFonts w:cs="Tahoma"/>
        </w:rPr>
        <w:t xml:space="preserve"> </w:t>
      </w:r>
      <w:r w:rsidR="00B430B1">
        <w:rPr>
          <w:rFonts w:cs="Tahoma"/>
        </w:rPr>
        <w:t>HOT-panqualityist duplicates’, constitution?</w:t>
      </w:r>
      <w:r w:rsidR="00AF24BB">
        <w:rPr>
          <w:rFonts w:cs="Tahoma"/>
        </w:rPr>
        <w:t xml:space="preserve"> Not quite—for recall that the HOT</w:t>
      </w:r>
      <w:r w:rsidR="00BD1890">
        <w:rPr>
          <w:rFonts w:cs="Tahoma"/>
        </w:rPr>
        <w:t>-</w:t>
      </w:r>
      <w:r w:rsidR="00AF24BB">
        <w:rPr>
          <w:rFonts w:cs="Tahoma"/>
        </w:rPr>
        <w:t xml:space="preserve">panqualityist position is that awareness is </w:t>
      </w:r>
      <w:r w:rsidR="0070171F">
        <w:rPr>
          <w:rFonts w:cs="Tahoma"/>
        </w:rPr>
        <w:t>supplied</w:t>
      </w:r>
      <w:r w:rsidR="00546F1D">
        <w:rPr>
          <w:rFonts w:cs="Tahoma"/>
        </w:rPr>
        <w:t xml:space="preserve"> by </w:t>
      </w:r>
      <w:r w:rsidR="00112C48">
        <w:rPr>
          <w:rFonts w:cs="Tahoma"/>
        </w:rPr>
        <w:t>higher-order thought</w:t>
      </w:r>
      <w:r w:rsidR="00AF24BB">
        <w:rPr>
          <w:rFonts w:cs="Tahoma"/>
        </w:rPr>
        <w:t xml:space="preserve">. It follows that if specific sensory qualities attach to awareness, these </w:t>
      </w:r>
      <w:r w:rsidR="002273CE">
        <w:rPr>
          <w:rFonts w:cs="Tahoma"/>
        </w:rPr>
        <w:t>must</w:t>
      </w:r>
      <w:r w:rsidR="00AF24BB">
        <w:rPr>
          <w:rFonts w:cs="Tahoma"/>
        </w:rPr>
        <w:t xml:space="preserve"> be provided by the HOT </w:t>
      </w:r>
      <w:r w:rsidR="00546F1D">
        <w:rPr>
          <w:rFonts w:cs="Tahoma"/>
        </w:rPr>
        <w:t>component</w:t>
      </w:r>
      <w:r w:rsidR="00AF24BB">
        <w:rPr>
          <w:rFonts w:cs="Tahoma"/>
        </w:rPr>
        <w:t xml:space="preserve"> of panqualityism.</w:t>
      </w:r>
      <w:r w:rsidR="00546F1D" w:rsidRPr="00546F1D">
        <w:rPr>
          <w:rFonts w:cs="Tahoma"/>
        </w:rPr>
        <w:t xml:space="preserve"> </w:t>
      </w:r>
      <w:r w:rsidR="00546F1D">
        <w:rPr>
          <w:rFonts w:cs="Tahoma"/>
        </w:rPr>
        <w:t>And a HOT is avowedly a ‘mere functional state’. S</w:t>
      </w:r>
      <w:r w:rsidR="00AF24BB">
        <w:rPr>
          <w:rFonts w:cs="Tahoma"/>
        </w:rPr>
        <w:t xml:space="preserve">o Chalmers’ objection is </w:t>
      </w:r>
      <w:r w:rsidR="00C260A6">
        <w:rPr>
          <w:rFonts w:cs="Tahoma"/>
        </w:rPr>
        <w:t xml:space="preserve">well </w:t>
      </w:r>
      <w:r w:rsidR="001D015C">
        <w:rPr>
          <w:rFonts w:cs="Tahoma"/>
        </w:rPr>
        <w:t>founded</w:t>
      </w:r>
      <w:r w:rsidR="00AF24BB">
        <w:rPr>
          <w:rFonts w:cs="Tahoma"/>
        </w:rPr>
        <w:t>.</w:t>
      </w:r>
      <w:r w:rsidR="00FF3DCA">
        <w:rPr>
          <w:rStyle w:val="FootnoteReference"/>
          <w:rFonts w:cs="Tahoma"/>
        </w:rPr>
        <w:footnoteReference w:id="72"/>
      </w:r>
      <w:r w:rsidR="00AF24BB">
        <w:rPr>
          <w:rFonts w:cs="Tahoma"/>
        </w:rPr>
        <w:t xml:space="preserve"> </w:t>
      </w:r>
    </w:p>
    <w:p w14:paraId="7C823ACF" w14:textId="77777777" w:rsidR="008A1CB3" w:rsidRDefault="008A1CB3" w:rsidP="00A4132B">
      <w:pPr>
        <w:widowControl w:val="0"/>
        <w:autoSpaceDE w:val="0"/>
        <w:autoSpaceDN w:val="0"/>
        <w:adjustRightInd w:val="0"/>
        <w:spacing w:after="240" w:line="480" w:lineRule="auto"/>
        <w:jc w:val="both"/>
        <w:rPr>
          <w:rFonts w:cs="Tahoma"/>
        </w:rPr>
      </w:pPr>
    </w:p>
    <w:p w14:paraId="05BB3406" w14:textId="77777777" w:rsidR="005C7BAA" w:rsidRDefault="0020122A" w:rsidP="00C9155F">
      <w:pPr>
        <w:widowControl w:val="0"/>
        <w:autoSpaceDE w:val="0"/>
        <w:autoSpaceDN w:val="0"/>
        <w:adjustRightInd w:val="0"/>
        <w:spacing w:after="240" w:line="480" w:lineRule="auto"/>
        <w:jc w:val="both"/>
        <w:rPr>
          <w:rFonts w:cs="Tahoma"/>
        </w:rPr>
      </w:pPr>
      <w:r>
        <w:rPr>
          <w:rFonts w:cs="Tahoma"/>
        </w:rPr>
        <w:t>iii</w:t>
      </w:r>
      <w:r w:rsidR="001F6900">
        <w:rPr>
          <w:rFonts w:cs="Tahoma"/>
        </w:rPr>
        <w:t xml:space="preserve">. </w:t>
      </w:r>
      <w:r w:rsidR="004E0338">
        <w:rPr>
          <w:rFonts w:cs="Tahoma"/>
        </w:rPr>
        <w:t>I believe the objection</w:t>
      </w:r>
      <w:r w:rsidR="00813CF9">
        <w:rPr>
          <w:rFonts w:cs="Tahoma"/>
        </w:rPr>
        <w:t xml:space="preserve"> fails</w:t>
      </w:r>
      <w:r w:rsidR="00142B6F">
        <w:rPr>
          <w:rFonts w:cs="Tahoma"/>
        </w:rPr>
        <w:t>,</w:t>
      </w:r>
      <w:r w:rsidR="00813CF9">
        <w:rPr>
          <w:rFonts w:cs="Tahoma"/>
        </w:rPr>
        <w:t xml:space="preserve"> however. It’s true that </w:t>
      </w:r>
      <w:r w:rsidR="00813CF9" w:rsidRPr="00A02B36">
        <w:rPr>
          <w:rFonts w:cs="Tahoma"/>
          <w:i/>
        </w:rPr>
        <w:t>i</w:t>
      </w:r>
      <w:r w:rsidR="004E0338" w:rsidRPr="00A02B36">
        <w:rPr>
          <w:rFonts w:cs="Tahoma"/>
          <w:i/>
        </w:rPr>
        <w:t>f</w:t>
      </w:r>
      <w:r w:rsidR="004E0338">
        <w:rPr>
          <w:rFonts w:cs="Tahoma"/>
        </w:rPr>
        <w:t xml:space="preserve"> awareness had phenomenology</w:t>
      </w:r>
      <w:r w:rsidR="00593607">
        <w:rPr>
          <w:rFonts w:cs="Tahoma"/>
        </w:rPr>
        <w:t>,</w:t>
      </w:r>
      <w:r w:rsidR="004E0338">
        <w:rPr>
          <w:rFonts w:cs="Tahoma"/>
        </w:rPr>
        <w:t xml:space="preserve"> then this, like sensory quality in general, would be hard to functionalise.</w:t>
      </w:r>
      <w:r w:rsidR="00B64611">
        <w:rPr>
          <w:rStyle w:val="FootnoteReference"/>
          <w:rFonts w:cs="Tahoma"/>
        </w:rPr>
        <w:footnoteReference w:id="73"/>
      </w:r>
      <w:r w:rsidR="004E0338">
        <w:rPr>
          <w:rFonts w:cs="Tahoma"/>
        </w:rPr>
        <w:t xml:space="preserve"> </w:t>
      </w:r>
      <w:r w:rsidR="00282250">
        <w:rPr>
          <w:rFonts w:cs="Tahoma"/>
        </w:rPr>
        <w:t>But I deny that mere awareness has phenomenology.</w:t>
      </w:r>
      <w:r w:rsidR="00EB4587">
        <w:rPr>
          <w:rStyle w:val="FootnoteReference"/>
          <w:rFonts w:cs="Tahoma"/>
        </w:rPr>
        <w:footnoteReference w:id="74"/>
      </w:r>
      <w:r w:rsidR="00E80A9E" w:rsidRPr="00E80A9E">
        <w:rPr>
          <w:rFonts w:cs="Tahoma"/>
        </w:rPr>
        <w:t xml:space="preserve"> </w:t>
      </w:r>
    </w:p>
    <w:p w14:paraId="7C0CF614" w14:textId="77777777" w:rsidR="004E1912" w:rsidRDefault="004E1912" w:rsidP="00C9155F">
      <w:pPr>
        <w:widowControl w:val="0"/>
        <w:autoSpaceDE w:val="0"/>
        <w:autoSpaceDN w:val="0"/>
        <w:adjustRightInd w:val="0"/>
        <w:spacing w:after="240" w:line="480" w:lineRule="auto"/>
        <w:jc w:val="both"/>
        <w:rPr>
          <w:rFonts w:cs="Tahoma"/>
        </w:rPr>
      </w:pPr>
    </w:p>
    <w:p w14:paraId="090AB1E2" w14:textId="75503081" w:rsidR="00793B78" w:rsidRDefault="00E80A9E" w:rsidP="00C9155F">
      <w:pPr>
        <w:widowControl w:val="0"/>
        <w:autoSpaceDE w:val="0"/>
        <w:autoSpaceDN w:val="0"/>
        <w:adjustRightInd w:val="0"/>
        <w:spacing w:after="240" w:line="480" w:lineRule="auto"/>
        <w:jc w:val="both"/>
        <w:rPr>
          <w:rFonts w:cs="Tahoma"/>
        </w:rPr>
      </w:pPr>
      <w:r>
        <w:rPr>
          <w:rFonts w:cs="Tahoma"/>
        </w:rPr>
        <w:t>That awareness</w:t>
      </w:r>
      <w:r w:rsidR="00EB2C43">
        <w:rPr>
          <w:rFonts w:cs="Tahoma"/>
        </w:rPr>
        <w:t xml:space="preserve"> </w:t>
      </w:r>
      <w:r w:rsidR="002B4392">
        <w:rPr>
          <w:rFonts w:cs="Tahoma"/>
        </w:rPr>
        <w:t>might</w:t>
      </w:r>
      <w:r w:rsidR="00EB2C43">
        <w:rPr>
          <w:rFonts w:cs="Tahoma"/>
        </w:rPr>
        <w:t xml:space="preserve"> lack</w:t>
      </w:r>
      <w:r>
        <w:rPr>
          <w:rFonts w:cs="Tahoma"/>
        </w:rPr>
        <w:t xml:space="preserve"> phenomenology</w:t>
      </w:r>
      <w:r w:rsidR="00DA679A" w:rsidRPr="00462A53">
        <w:rPr>
          <w:rFonts w:cs="Tahoma"/>
        </w:rPr>
        <w:t xml:space="preserve"> </w:t>
      </w:r>
      <w:r w:rsidR="00EB2C43">
        <w:rPr>
          <w:rFonts w:cs="Tahoma"/>
        </w:rPr>
        <w:t>doesn’t</w:t>
      </w:r>
      <w:r w:rsidR="00863B15">
        <w:rPr>
          <w:rFonts w:cs="Tahoma"/>
        </w:rPr>
        <w:t xml:space="preserve"> </w:t>
      </w:r>
      <w:r w:rsidR="000562FD">
        <w:rPr>
          <w:rFonts w:cs="Tahoma"/>
        </w:rPr>
        <w:t>appear</w:t>
      </w:r>
      <w:r w:rsidR="00DA679A" w:rsidRPr="00462A53">
        <w:rPr>
          <w:rFonts w:cs="Tahoma"/>
        </w:rPr>
        <w:t xml:space="preserve"> </w:t>
      </w:r>
      <w:r w:rsidR="0086076C">
        <w:rPr>
          <w:rFonts w:cs="Tahoma"/>
        </w:rPr>
        <w:t>terribly</w:t>
      </w:r>
      <w:r w:rsidR="00DA679A" w:rsidRPr="00462A53">
        <w:rPr>
          <w:rFonts w:cs="Tahoma"/>
        </w:rPr>
        <w:t xml:space="preserve"> surprising</w:t>
      </w:r>
      <w:r w:rsidR="00BD0E80" w:rsidRPr="00462A53">
        <w:rPr>
          <w:rFonts w:cs="Tahoma"/>
        </w:rPr>
        <w:t>,</w:t>
      </w:r>
      <w:r w:rsidR="00DD4046">
        <w:rPr>
          <w:rFonts w:cs="Tahoma"/>
        </w:rPr>
        <w:t xml:space="preserve"> when</w:t>
      </w:r>
      <w:r w:rsidR="00863B15">
        <w:rPr>
          <w:rFonts w:cs="Tahoma"/>
        </w:rPr>
        <w:t xml:space="preserve"> </w:t>
      </w:r>
      <w:r w:rsidR="00DD4046">
        <w:rPr>
          <w:rFonts w:cs="Tahoma"/>
        </w:rPr>
        <w:t>considered</w:t>
      </w:r>
      <w:r w:rsidR="00DA679A" w:rsidRPr="00462A53">
        <w:rPr>
          <w:rFonts w:cs="Tahoma"/>
        </w:rPr>
        <w:t xml:space="preserve"> </w:t>
      </w:r>
      <w:r w:rsidR="00863B15">
        <w:rPr>
          <w:rFonts w:cs="Tahoma"/>
        </w:rPr>
        <w:t>as a general matter</w:t>
      </w:r>
      <w:r w:rsidR="009E6FB3">
        <w:rPr>
          <w:rFonts w:cs="Tahoma"/>
        </w:rPr>
        <w:t>: I</w:t>
      </w:r>
      <w:r w:rsidR="00DA679A" w:rsidRPr="00462A53">
        <w:rPr>
          <w:rFonts w:cs="Tahoma"/>
        </w:rPr>
        <w:t xml:space="preserve">t is </w:t>
      </w:r>
      <w:r w:rsidR="00DA679A" w:rsidRPr="00D55AF9">
        <w:rPr>
          <w:rFonts w:cs="Tahoma"/>
        </w:rPr>
        <w:t>via</w:t>
      </w:r>
      <w:r w:rsidR="00DA679A" w:rsidRPr="00462A53">
        <w:rPr>
          <w:rFonts w:cs="Tahoma"/>
        </w:rPr>
        <w:t xml:space="preserve"> awareness</w:t>
      </w:r>
      <w:r w:rsidR="007D1330">
        <w:rPr>
          <w:rFonts w:cs="Tahoma"/>
        </w:rPr>
        <w:t xml:space="preserve"> that</w:t>
      </w:r>
      <w:r w:rsidR="00DA679A" w:rsidRPr="00462A53">
        <w:rPr>
          <w:rFonts w:cs="Tahoma"/>
        </w:rPr>
        <w:t xml:space="preserve"> we </w:t>
      </w:r>
      <w:r w:rsidR="009717C5">
        <w:rPr>
          <w:rFonts w:cs="Tahoma"/>
        </w:rPr>
        <w:t>encounter</w:t>
      </w:r>
      <w:r w:rsidR="00DA679A" w:rsidRPr="00462A53">
        <w:rPr>
          <w:rFonts w:cs="Tahoma"/>
        </w:rPr>
        <w:t xml:space="preserve"> sensory qualities</w:t>
      </w:r>
      <w:r w:rsidR="00BD0E80" w:rsidRPr="00462A53">
        <w:rPr>
          <w:rFonts w:cs="Tahoma"/>
        </w:rPr>
        <w:t xml:space="preserve"> and the appearances of things</w:t>
      </w:r>
      <w:r w:rsidR="00DA679A" w:rsidRPr="00462A53">
        <w:rPr>
          <w:rFonts w:cs="Tahoma"/>
        </w:rPr>
        <w:t xml:space="preserve">, but why </w:t>
      </w:r>
      <w:r w:rsidR="00EB2C43">
        <w:rPr>
          <w:rFonts w:cs="Tahoma"/>
        </w:rPr>
        <w:t>should</w:t>
      </w:r>
      <w:r w:rsidR="00DA679A" w:rsidRPr="00462A53">
        <w:rPr>
          <w:rFonts w:cs="Tahoma"/>
        </w:rPr>
        <w:t xml:space="preserve"> the faculty that presents sensory qualities to us itself make some appearance </w:t>
      </w:r>
      <w:r w:rsidR="00D60D43">
        <w:rPr>
          <w:rFonts w:cs="Tahoma"/>
        </w:rPr>
        <w:t>among</w:t>
      </w:r>
      <w:r w:rsidR="00DE498D">
        <w:rPr>
          <w:rFonts w:cs="Tahoma"/>
        </w:rPr>
        <w:t xml:space="preserve"> our</w:t>
      </w:r>
      <w:r w:rsidR="00DA679A" w:rsidRPr="00462A53">
        <w:rPr>
          <w:rFonts w:cs="Tahoma"/>
        </w:rPr>
        <w:t xml:space="preserve"> sensory qualiti</w:t>
      </w:r>
      <w:r w:rsidR="00BD0E80" w:rsidRPr="00462A53">
        <w:rPr>
          <w:rFonts w:cs="Tahoma"/>
        </w:rPr>
        <w:t>es?</w:t>
      </w:r>
      <w:r w:rsidR="00EE3D33">
        <w:rPr>
          <w:rStyle w:val="FootnoteReference"/>
          <w:rFonts w:cs="Tahoma"/>
        </w:rPr>
        <w:footnoteReference w:id="75"/>
      </w:r>
      <w:r w:rsidR="00BD0E80" w:rsidRPr="00462A53">
        <w:rPr>
          <w:rFonts w:cs="Tahoma"/>
        </w:rPr>
        <w:t xml:space="preserve"> That would be </w:t>
      </w:r>
      <w:r w:rsidR="00793545">
        <w:rPr>
          <w:rFonts w:cs="Tahoma"/>
        </w:rPr>
        <w:t>akin</w:t>
      </w:r>
      <w:r w:rsidR="00BD0E80" w:rsidRPr="00462A53">
        <w:rPr>
          <w:rFonts w:cs="Tahoma"/>
        </w:rPr>
        <w:t xml:space="preserve"> to the</w:t>
      </w:r>
      <w:r w:rsidR="00DA679A" w:rsidRPr="00462A53">
        <w:rPr>
          <w:rFonts w:cs="Tahoma"/>
        </w:rPr>
        <w:t xml:space="preserve"> camera appearing </w:t>
      </w:r>
      <w:r w:rsidR="00A90C14">
        <w:rPr>
          <w:rFonts w:cs="Tahoma"/>
        </w:rPr>
        <w:t>in</w:t>
      </w:r>
      <w:r w:rsidR="00B22650" w:rsidRPr="00462A53">
        <w:rPr>
          <w:rFonts w:cs="Tahoma"/>
        </w:rPr>
        <w:t xml:space="preserve"> the periphery of</w:t>
      </w:r>
      <w:r w:rsidR="00DA679A" w:rsidRPr="00462A53">
        <w:rPr>
          <w:rFonts w:cs="Tahoma"/>
        </w:rPr>
        <w:t xml:space="preserve"> every shot of </w:t>
      </w:r>
      <w:r w:rsidR="00A90C14">
        <w:rPr>
          <w:rFonts w:cs="Tahoma"/>
        </w:rPr>
        <w:t>a television</w:t>
      </w:r>
      <w:r w:rsidR="00DA679A" w:rsidRPr="00462A53">
        <w:rPr>
          <w:rFonts w:cs="Tahoma"/>
        </w:rPr>
        <w:t xml:space="preserve"> show.</w:t>
      </w:r>
      <w:r w:rsidR="00E25386">
        <w:rPr>
          <w:rStyle w:val="FootnoteReference"/>
          <w:rFonts w:cs="Tahoma"/>
        </w:rPr>
        <w:footnoteReference w:id="76"/>
      </w:r>
      <w:r w:rsidR="000562FD">
        <w:rPr>
          <w:rFonts w:cs="Tahoma"/>
        </w:rPr>
        <w:t xml:space="preserve"> It seems that there</w:t>
      </w:r>
      <w:r w:rsidR="007D1330">
        <w:rPr>
          <w:rFonts w:cs="Tahoma"/>
        </w:rPr>
        <w:t xml:space="preserve"> at least</w:t>
      </w:r>
      <w:r w:rsidR="000562FD">
        <w:rPr>
          <w:rFonts w:cs="Tahoma"/>
        </w:rPr>
        <w:t xml:space="preserve"> </w:t>
      </w:r>
      <w:r w:rsidR="000562FD" w:rsidRPr="007D1330">
        <w:rPr>
          <w:rFonts w:cs="Tahoma"/>
          <w:i/>
        </w:rPr>
        <w:t>could</w:t>
      </w:r>
      <w:r w:rsidR="000562FD">
        <w:rPr>
          <w:rFonts w:cs="Tahoma"/>
        </w:rPr>
        <w:t xml:space="preserve"> be creatures for whom awareness contributed no sensory contents. For them, consciousness would be completely ‘transparent’ to its first-order objects. </w:t>
      </w:r>
      <w:r w:rsidR="000562FD" w:rsidRPr="00982C88">
        <w:rPr>
          <w:rFonts w:cs="Tahoma"/>
          <w:i/>
        </w:rPr>
        <w:t>Prima facie</w:t>
      </w:r>
      <w:r w:rsidR="000562FD">
        <w:rPr>
          <w:rFonts w:cs="Tahoma"/>
        </w:rPr>
        <w:t>, therefore, it is an open question whether we are such creatures.</w:t>
      </w:r>
      <w:r w:rsidR="00AF6A06">
        <w:rPr>
          <w:rFonts w:cs="Tahoma"/>
        </w:rPr>
        <w:t xml:space="preserve"> We</w:t>
      </w:r>
      <w:r w:rsidR="001623DC">
        <w:rPr>
          <w:rFonts w:cs="Tahoma"/>
        </w:rPr>
        <w:t xml:space="preserve"> must</w:t>
      </w:r>
      <w:r w:rsidR="00AF6A06">
        <w:rPr>
          <w:rFonts w:cs="Tahoma"/>
        </w:rPr>
        <w:t xml:space="preserve"> </w:t>
      </w:r>
      <w:r w:rsidR="001623DC">
        <w:rPr>
          <w:rFonts w:cs="Tahoma"/>
        </w:rPr>
        <w:t>examine the evidence</w:t>
      </w:r>
      <w:r w:rsidR="00AF6A06">
        <w:rPr>
          <w:rFonts w:cs="Tahoma"/>
        </w:rPr>
        <w:t>.</w:t>
      </w:r>
      <w:r w:rsidR="003D756C" w:rsidRPr="003D756C">
        <w:rPr>
          <w:rStyle w:val="FootnoteReference"/>
          <w:rFonts w:cs="Tahoma"/>
        </w:rPr>
        <w:t xml:space="preserve"> </w:t>
      </w:r>
      <w:r w:rsidR="008D3D9A">
        <w:rPr>
          <w:rFonts w:cs="Tahoma"/>
        </w:rPr>
        <w:t xml:space="preserve"> </w:t>
      </w:r>
    </w:p>
    <w:p w14:paraId="18496470" w14:textId="77777777" w:rsidR="004E1912" w:rsidRDefault="004E1912" w:rsidP="00C9155F">
      <w:pPr>
        <w:widowControl w:val="0"/>
        <w:autoSpaceDE w:val="0"/>
        <w:autoSpaceDN w:val="0"/>
        <w:adjustRightInd w:val="0"/>
        <w:spacing w:after="240" w:line="480" w:lineRule="auto"/>
        <w:jc w:val="both"/>
        <w:rPr>
          <w:rFonts w:cs="Tahoma"/>
        </w:rPr>
      </w:pPr>
    </w:p>
    <w:p w14:paraId="17ABD975" w14:textId="478263AD" w:rsidR="00E2031D" w:rsidRDefault="00E94235" w:rsidP="00E2031D">
      <w:pPr>
        <w:widowControl w:val="0"/>
        <w:autoSpaceDE w:val="0"/>
        <w:autoSpaceDN w:val="0"/>
        <w:adjustRightInd w:val="0"/>
        <w:spacing w:after="240" w:line="480" w:lineRule="auto"/>
        <w:jc w:val="both"/>
      </w:pPr>
      <w:r>
        <w:rPr>
          <w:rFonts w:cs="Tahoma"/>
        </w:rPr>
        <w:t>i</w:t>
      </w:r>
      <w:r w:rsidR="00D77943">
        <w:rPr>
          <w:rFonts w:cs="Tahoma"/>
        </w:rPr>
        <w:t>v</w:t>
      </w:r>
      <w:r w:rsidR="00774471">
        <w:rPr>
          <w:rFonts w:cs="Tahoma"/>
        </w:rPr>
        <w:t xml:space="preserve">. </w:t>
      </w:r>
      <w:r w:rsidR="00FE0707">
        <w:rPr>
          <w:rFonts w:cs="Tahoma"/>
        </w:rPr>
        <w:t>I</w:t>
      </w:r>
      <w:r w:rsidR="008856AD">
        <w:rPr>
          <w:rFonts w:cs="Tahoma"/>
        </w:rPr>
        <w:t>n</w:t>
      </w:r>
      <w:r w:rsidR="00FE0707">
        <w:rPr>
          <w:rFonts w:cs="Tahoma"/>
        </w:rPr>
        <w:t xml:space="preserve"> </w:t>
      </w:r>
      <w:r w:rsidR="00584645">
        <w:rPr>
          <w:rFonts w:cs="Tahoma"/>
        </w:rPr>
        <w:t>claim</w:t>
      </w:r>
      <w:r w:rsidR="008856AD">
        <w:rPr>
          <w:rFonts w:cs="Tahoma"/>
        </w:rPr>
        <w:t>ing that</w:t>
      </w:r>
      <w:r w:rsidR="00DF57B6">
        <w:rPr>
          <w:rFonts w:cs="Tahoma"/>
        </w:rPr>
        <w:t xml:space="preserve"> </w:t>
      </w:r>
      <w:r w:rsidR="00FE0707">
        <w:rPr>
          <w:rFonts w:cs="Tahoma"/>
        </w:rPr>
        <w:t xml:space="preserve">awareness </w:t>
      </w:r>
      <w:r w:rsidR="00584645">
        <w:rPr>
          <w:rFonts w:cs="Tahoma"/>
        </w:rPr>
        <w:t>lacks</w:t>
      </w:r>
      <w:r w:rsidR="00FE0707">
        <w:rPr>
          <w:rFonts w:cs="Tahoma"/>
        </w:rPr>
        <w:t xml:space="preserve"> phenomenology,</w:t>
      </w:r>
      <w:r w:rsidR="00DF57B6" w:rsidRPr="00DF57B6">
        <w:rPr>
          <w:rStyle w:val="FootnoteReference"/>
          <w:rFonts w:cs="Tahoma"/>
        </w:rPr>
        <w:t xml:space="preserve"> </w:t>
      </w:r>
      <w:r w:rsidR="00386D09">
        <w:rPr>
          <w:rFonts w:cs="Tahoma"/>
        </w:rPr>
        <w:t>I deny</w:t>
      </w:r>
      <w:r w:rsidR="00305431">
        <w:rPr>
          <w:rFonts w:cs="Tahoma"/>
        </w:rPr>
        <w:t xml:space="preserve"> that</w:t>
      </w:r>
      <w:r w:rsidR="00386D09">
        <w:rPr>
          <w:rFonts w:cs="Tahoma"/>
        </w:rPr>
        <w:t xml:space="preserve"> </w:t>
      </w:r>
      <w:r w:rsidR="00FE0707">
        <w:rPr>
          <w:rFonts w:cs="Tahoma"/>
        </w:rPr>
        <w:t>we are aware of awareness.</w:t>
      </w:r>
      <w:r w:rsidR="00245317">
        <w:rPr>
          <w:rStyle w:val="FootnoteReference"/>
          <w:rFonts w:cs="Tahoma"/>
        </w:rPr>
        <w:footnoteReference w:id="77"/>
      </w:r>
      <w:r w:rsidR="008856AD">
        <w:rPr>
          <w:rFonts w:cs="Tahoma"/>
          <w:vertAlign w:val="superscript"/>
        </w:rPr>
        <w:t xml:space="preserve"> </w:t>
      </w:r>
      <w:r w:rsidR="00386D09" w:rsidRPr="009B5B35">
        <w:rPr>
          <w:rFonts w:cs="Tahoma"/>
        </w:rPr>
        <w:t>Were</w:t>
      </w:r>
      <w:r w:rsidR="00386D09">
        <w:rPr>
          <w:rFonts w:cs="Tahoma"/>
        </w:rPr>
        <w:t xml:space="preserve"> we</w:t>
      </w:r>
      <w:r w:rsidR="00584645">
        <w:rPr>
          <w:rFonts w:cs="Tahoma"/>
        </w:rPr>
        <w:t xml:space="preserve"> </w:t>
      </w:r>
      <w:r w:rsidR="00797BDC">
        <w:rPr>
          <w:rFonts w:cs="Tahoma"/>
        </w:rPr>
        <w:t>aware of</w:t>
      </w:r>
      <w:r w:rsidR="00584645">
        <w:rPr>
          <w:rFonts w:cs="Tahoma"/>
        </w:rPr>
        <w:t xml:space="preserve"> aware</w:t>
      </w:r>
      <w:r w:rsidR="00797BDC">
        <w:rPr>
          <w:rFonts w:cs="Tahoma"/>
        </w:rPr>
        <w:t>ness</w:t>
      </w:r>
      <w:r w:rsidR="00FE0707">
        <w:rPr>
          <w:rFonts w:cs="Tahoma"/>
        </w:rPr>
        <w:t xml:space="preserve">, we </w:t>
      </w:r>
      <w:r w:rsidR="00CE63ED">
        <w:rPr>
          <w:rFonts w:cs="Tahoma"/>
        </w:rPr>
        <w:t>could</w:t>
      </w:r>
      <w:r w:rsidR="00FE0707">
        <w:rPr>
          <w:rFonts w:cs="Tahoma"/>
        </w:rPr>
        <w:t xml:space="preserve"> expect such second-order awareness to h</w:t>
      </w:r>
      <w:r w:rsidR="00386D09">
        <w:rPr>
          <w:rFonts w:cs="Tahoma"/>
        </w:rPr>
        <w:t>ave phenomenology,</w:t>
      </w:r>
      <w:r w:rsidR="004A5CAE">
        <w:rPr>
          <w:rStyle w:val="FootnoteReference"/>
          <w:rFonts w:cs="Tahoma"/>
        </w:rPr>
        <w:footnoteReference w:id="78"/>
      </w:r>
      <w:r w:rsidR="00386D09">
        <w:rPr>
          <w:rFonts w:cs="Tahoma"/>
        </w:rPr>
        <w:t xml:space="preserve"> and Chalmers’ strategy</w:t>
      </w:r>
      <w:r w:rsidR="00FE0707">
        <w:rPr>
          <w:rFonts w:cs="Tahoma"/>
        </w:rPr>
        <w:t xml:space="preserve"> </w:t>
      </w:r>
      <w:r w:rsidR="00386D09">
        <w:rPr>
          <w:rFonts w:cs="Tahoma"/>
        </w:rPr>
        <w:t>would be vindicated</w:t>
      </w:r>
      <w:r w:rsidR="00FE0707">
        <w:rPr>
          <w:rFonts w:cs="Tahoma"/>
        </w:rPr>
        <w:t xml:space="preserve">. </w:t>
      </w:r>
      <w:r w:rsidR="00620D88">
        <w:t>A</w:t>
      </w:r>
      <w:r w:rsidR="00F06449" w:rsidRPr="00F06449">
        <w:t xml:space="preserve"> lot</w:t>
      </w:r>
      <w:r w:rsidR="00F06449">
        <w:t xml:space="preserve"> </w:t>
      </w:r>
      <w:r w:rsidR="00F06449" w:rsidRPr="00F06449">
        <w:t>hangs on this</w:t>
      </w:r>
      <w:r w:rsidR="00F06449">
        <w:t xml:space="preserve"> issue: Chalmers seems to concede</w:t>
      </w:r>
      <w:r w:rsidR="00F06449">
        <w:rPr>
          <w:rStyle w:val="FootnoteReference"/>
        </w:rPr>
        <w:footnoteReference w:id="79"/>
      </w:r>
      <w:r w:rsidR="00F06449" w:rsidRPr="00F06449">
        <w:t xml:space="preserve"> that a deflationary account of awareness could combine with an </w:t>
      </w:r>
      <w:r w:rsidR="0025573E">
        <w:t>‘</w:t>
      </w:r>
      <w:r w:rsidR="00F06449" w:rsidRPr="00F06449">
        <w:t>informational</w:t>
      </w:r>
      <w:r w:rsidR="0025573E">
        <w:t>’</w:t>
      </w:r>
      <w:r w:rsidR="00F06449" w:rsidRPr="00F06449">
        <w:t xml:space="preserve"> structuring of awareness to finesse such things as the structural mismatch problem. </w:t>
      </w:r>
      <w:r w:rsidR="009B5B35">
        <w:t>H</w:t>
      </w:r>
      <w:r w:rsidR="00F06449" w:rsidRPr="00F06449">
        <w:t>is objection to this strategy</w:t>
      </w:r>
      <w:r w:rsidR="009B5B35">
        <w:t xml:space="preserve"> rests</w:t>
      </w:r>
      <w:r w:rsidR="00F06449" w:rsidRPr="00F06449">
        <w:t xml:space="preserve"> on the</w:t>
      </w:r>
      <w:r w:rsidR="001B092F">
        <w:t xml:space="preserve"> alleged</w:t>
      </w:r>
      <w:r w:rsidR="00F06449" w:rsidRPr="00F06449">
        <w:t xml:space="preserve"> difficulty of analysing awareness, which rests in turn on his claim t</w:t>
      </w:r>
      <w:r w:rsidR="001E1BBE">
        <w:t>hat awareness has phenomenology</w:t>
      </w:r>
      <w:r w:rsidR="008E04EF">
        <w:t>.</w:t>
      </w:r>
    </w:p>
    <w:p w14:paraId="149392E2" w14:textId="77777777" w:rsidR="00252267" w:rsidRDefault="00252267" w:rsidP="00E2031D">
      <w:pPr>
        <w:widowControl w:val="0"/>
        <w:autoSpaceDE w:val="0"/>
        <w:autoSpaceDN w:val="0"/>
        <w:adjustRightInd w:val="0"/>
        <w:spacing w:after="240" w:line="480" w:lineRule="auto"/>
        <w:jc w:val="both"/>
        <w:rPr>
          <w:rFonts w:cs="Tahoma"/>
        </w:rPr>
      </w:pPr>
    </w:p>
    <w:p w14:paraId="10B5C789" w14:textId="7036AEA0" w:rsidR="000F5B19" w:rsidRDefault="00DF5C58" w:rsidP="00E272B0">
      <w:pPr>
        <w:widowControl w:val="0"/>
        <w:autoSpaceDE w:val="0"/>
        <w:autoSpaceDN w:val="0"/>
        <w:adjustRightInd w:val="0"/>
        <w:spacing w:line="480" w:lineRule="auto"/>
        <w:jc w:val="both"/>
        <w:rPr>
          <w:rFonts w:cs="Tahoma"/>
        </w:rPr>
      </w:pPr>
      <w:r>
        <w:rPr>
          <w:rFonts w:cs="Tahoma"/>
        </w:rPr>
        <w:t>Faced with</w:t>
      </w:r>
      <w:r w:rsidR="00B73BF4">
        <w:rPr>
          <w:rFonts w:cs="Tahoma"/>
        </w:rPr>
        <w:t xml:space="preserve"> </w:t>
      </w:r>
      <w:r w:rsidR="00290F0F">
        <w:rPr>
          <w:rFonts w:cs="Tahoma"/>
        </w:rPr>
        <w:t xml:space="preserve">the claim that awareness has phenomenology, a sensible approach is to search for its quality in consciousness. </w:t>
      </w:r>
      <w:r w:rsidR="00783B6D">
        <w:rPr>
          <w:rFonts w:cs="Tahoma"/>
        </w:rPr>
        <w:t xml:space="preserve">Kriegel </w:t>
      </w:r>
      <w:r w:rsidR="00391842">
        <w:rPr>
          <w:rFonts w:cs="Tahoma"/>
        </w:rPr>
        <w:t>posits</w:t>
      </w:r>
      <w:r w:rsidR="001639F3">
        <w:rPr>
          <w:rFonts w:cs="Tahoma"/>
        </w:rPr>
        <w:t xml:space="preserve"> a</w:t>
      </w:r>
      <w:r w:rsidR="003078F8">
        <w:rPr>
          <w:rFonts w:cs="Tahoma"/>
        </w:rPr>
        <w:t xml:space="preserve"> distinctive,</w:t>
      </w:r>
      <w:r w:rsidR="00540C1E">
        <w:rPr>
          <w:rFonts w:cs="Tahoma"/>
        </w:rPr>
        <w:t xml:space="preserve"> pervasive and</w:t>
      </w:r>
      <w:r w:rsidR="001639F3">
        <w:rPr>
          <w:rFonts w:cs="Tahoma"/>
        </w:rPr>
        <w:t xml:space="preserve"> diffuse ‘feel’ contributed by awareness to our overall field </w:t>
      </w:r>
      <w:r w:rsidR="00E37037">
        <w:rPr>
          <w:rFonts w:cs="Tahoma"/>
        </w:rPr>
        <w:t>of conscious sensory qualities.</w:t>
      </w:r>
      <w:r w:rsidR="00A751ED">
        <w:rPr>
          <w:rStyle w:val="FootnoteReference"/>
          <w:rFonts w:cs="Tahoma"/>
        </w:rPr>
        <w:footnoteReference w:id="80"/>
      </w:r>
      <w:r w:rsidR="00E37037">
        <w:rPr>
          <w:rFonts w:cs="Tahoma"/>
        </w:rPr>
        <w:t xml:space="preserve"> But he is no more specific than this, and I don’t recognise the phenomenology in question </w:t>
      </w:r>
      <w:r w:rsidR="00522D31">
        <w:rPr>
          <w:rFonts w:cs="Tahoma"/>
        </w:rPr>
        <w:t>from</w:t>
      </w:r>
      <w:r w:rsidR="00E37037">
        <w:rPr>
          <w:rFonts w:cs="Tahoma"/>
        </w:rPr>
        <w:t xml:space="preserve"> this description.</w:t>
      </w:r>
      <w:r w:rsidR="00E37037">
        <w:rPr>
          <w:rStyle w:val="FootnoteReference"/>
          <w:rFonts w:cs="Tahoma"/>
        </w:rPr>
        <w:footnoteReference w:id="81"/>
      </w:r>
    </w:p>
    <w:p w14:paraId="75F198A7" w14:textId="77777777" w:rsidR="004A378E" w:rsidRDefault="004A378E" w:rsidP="00E272B0">
      <w:pPr>
        <w:widowControl w:val="0"/>
        <w:autoSpaceDE w:val="0"/>
        <w:autoSpaceDN w:val="0"/>
        <w:adjustRightInd w:val="0"/>
        <w:spacing w:line="480" w:lineRule="auto"/>
        <w:jc w:val="both"/>
        <w:rPr>
          <w:rFonts w:cs="Tahoma"/>
        </w:rPr>
      </w:pPr>
    </w:p>
    <w:p w14:paraId="0C3C58F1" w14:textId="1F0111D1" w:rsidR="00E272B0" w:rsidRDefault="00046C4B" w:rsidP="00E272B0">
      <w:pPr>
        <w:widowControl w:val="0"/>
        <w:autoSpaceDE w:val="0"/>
        <w:autoSpaceDN w:val="0"/>
        <w:adjustRightInd w:val="0"/>
        <w:spacing w:line="480" w:lineRule="auto"/>
        <w:jc w:val="both"/>
        <w:rPr>
          <w:rFonts w:cs="Tahoma"/>
        </w:rPr>
      </w:pPr>
      <w:r>
        <w:rPr>
          <w:rFonts w:cs="Tahoma"/>
        </w:rPr>
        <w:t>Chalmers refers us to</w:t>
      </w:r>
      <w:r w:rsidR="007C74D1">
        <w:rPr>
          <w:rFonts w:cs="Tahoma"/>
        </w:rPr>
        <w:t xml:space="preserve"> some</w:t>
      </w:r>
      <w:r>
        <w:rPr>
          <w:rFonts w:cs="Tahoma"/>
        </w:rPr>
        <w:t xml:space="preserve"> examples</w:t>
      </w:r>
      <w:r w:rsidR="0072598B">
        <w:rPr>
          <w:rFonts w:cs="Tahoma"/>
        </w:rPr>
        <w:t xml:space="preserve"> of the phenomenology of awareness which</w:t>
      </w:r>
      <w:r>
        <w:rPr>
          <w:rFonts w:cs="Tahoma"/>
        </w:rPr>
        <w:t xml:space="preserve"> he </w:t>
      </w:r>
      <w:r w:rsidR="00783B6D">
        <w:rPr>
          <w:rFonts w:cs="Tahoma"/>
        </w:rPr>
        <w:t>employs</w:t>
      </w:r>
      <w:r>
        <w:rPr>
          <w:rFonts w:cs="Tahoma"/>
        </w:rPr>
        <w:t xml:space="preserve"> </w:t>
      </w:r>
      <w:r w:rsidR="00BE41BA">
        <w:rPr>
          <w:rFonts w:cs="Tahoma"/>
        </w:rPr>
        <w:t>elsewhere</w:t>
      </w:r>
      <w:r w:rsidR="0072598B">
        <w:rPr>
          <w:rFonts w:cs="Tahoma"/>
        </w:rPr>
        <w:t>.</w:t>
      </w:r>
      <w:r w:rsidR="009D0840">
        <w:rPr>
          <w:rStyle w:val="FootnoteReference"/>
          <w:rFonts w:cs="Tahoma"/>
        </w:rPr>
        <w:footnoteReference w:id="82"/>
      </w:r>
      <w:r w:rsidR="00C611F8">
        <w:rPr>
          <w:rFonts w:cs="Tahoma"/>
        </w:rPr>
        <w:t xml:space="preserve"> I understand</w:t>
      </w:r>
      <w:r w:rsidR="0072598B">
        <w:rPr>
          <w:rFonts w:cs="Tahoma"/>
        </w:rPr>
        <w:t>, however, that</w:t>
      </w:r>
      <w:r w:rsidR="00C611F8">
        <w:rPr>
          <w:rFonts w:cs="Tahoma"/>
        </w:rPr>
        <w:t xml:space="preserve"> he doesn’t wish to hang too much on these </w:t>
      </w:r>
      <w:r w:rsidR="007C74D1">
        <w:rPr>
          <w:rFonts w:cs="Tahoma"/>
        </w:rPr>
        <w:t>particular</w:t>
      </w:r>
      <w:r w:rsidR="00C611F8">
        <w:rPr>
          <w:rFonts w:cs="Tahoma"/>
        </w:rPr>
        <w:t xml:space="preserve"> cases, relying instead on what he sees as the plausibility of the general claim that </w:t>
      </w:r>
      <w:r w:rsidR="00ED4B12">
        <w:rPr>
          <w:rFonts w:cs="Tahoma"/>
        </w:rPr>
        <w:t>we’re</w:t>
      </w:r>
      <w:r w:rsidR="00C611F8">
        <w:rPr>
          <w:rFonts w:cs="Tahoma"/>
        </w:rPr>
        <w:t xml:space="preserve"> aware of awareness. </w:t>
      </w:r>
      <w:r w:rsidR="000E2843">
        <w:rPr>
          <w:rFonts w:cs="Tahoma"/>
        </w:rPr>
        <w:t xml:space="preserve">Accordingly I won’t directly examine </w:t>
      </w:r>
      <w:r w:rsidR="00783B6D">
        <w:rPr>
          <w:rFonts w:cs="Tahoma"/>
        </w:rPr>
        <w:t>his</w:t>
      </w:r>
      <w:r w:rsidR="000E2843">
        <w:rPr>
          <w:rFonts w:cs="Tahoma"/>
        </w:rPr>
        <w:t xml:space="preserve"> example</w:t>
      </w:r>
      <w:r w:rsidR="00783B6D">
        <w:rPr>
          <w:rFonts w:cs="Tahoma"/>
        </w:rPr>
        <w:t>s</w:t>
      </w:r>
      <w:r w:rsidR="000E2843">
        <w:rPr>
          <w:rFonts w:cs="Tahoma"/>
        </w:rPr>
        <w:t xml:space="preserve">; I’ll only say that in each case where it </w:t>
      </w:r>
      <w:r w:rsidR="000E2843" w:rsidRPr="00110603">
        <w:rPr>
          <w:rFonts w:cs="Tahoma"/>
        </w:rPr>
        <w:t>is</w:t>
      </w:r>
      <w:r w:rsidR="000E2843">
        <w:rPr>
          <w:rFonts w:cs="Tahoma"/>
        </w:rPr>
        <w:t xml:space="preserve"> plausible that a distinctive phenomenology </w:t>
      </w:r>
      <w:r w:rsidR="00783B6D">
        <w:rPr>
          <w:rFonts w:cs="Tahoma"/>
        </w:rPr>
        <w:t>obtains</w:t>
      </w:r>
      <w:r w:rsidR="000E2843">
        <w:rPr>
          <w:rFonts w:cs="Tahoma"/>
        </w:rPr>
        <w:t xml:space="preserve">, it’s </w:t>
      </w:r>
      <w:r w:rsidR="006E02C7">
        <w:rPr>
          <w:rFonts w:cs="Tahoma"/>
        </w:rPr>
        <w:t>at least</w:t>
      </w:r>
      <w:r w:rsidR="000E2843">
        <w:rPr>
          <w:rFonts w:cs="Tahoma"/>
        </w:rPr>
        <w:t xml:space="preserve"> as plausible that it attaches (or is felt to attach) to the object of experience</w:t>
      </w:r>
      <w:r w:rsidR="005C4969">
        <w:rPr>
          <w:rFonts w:cs="Tahoma"/>
        </w:rPr>
        <w:t>,</w:t>
      </w:r>
      <w:r w:rsidR="00364398">
        <w:rPr>
          <w:rFonts w:cs="Tahoma"/>
        </w:rPr>
        <w:t xml:space="preserve"> or to</w:t>
      </w:r>
      <w:r w:rsidR="002B46BC">
        <w:rPr>
          <w:rFonts w:cs="Tahoma"/>
        </w:rPr>
        <w:t xml:space="preserve"> things like</w:t>
      </w:r>
      <w:r w:rsidR="00364398">
        <w:rPr>
          <w:rFonts w:cs="Tahoma"/>
        </w:rPr>
        <w:t xml:space="preserve"> qualia of mental effort,</w:t>
      </w:r>
      <w:r w:rsidR="000E2843">
        <w:rPr>
          <w:rFonts w:cs="Tahoma"/>
        </w:rPr>
        <w:t xml:space="preserve"> not to the manner of experiencing. </w:t>
      </w:r>
    </w:p>
    <w:p w14:paraId="2F1FC281" w14:textId="77777777" w:rsidR="00705547" w:rsidRPr="00705547" w:rsidRDefault="00705547" w:rsidP="00E272B0">
      <w:pPr>
        <w:widowControl w:val="0"/>
        <w:autoSpaceDE w:val="0"/>
        <w:autoSpaceDN w:val="0"/>
        <w:adjustRightInd w:val="0"/>
        <w:spacing w:line="480" w:lineRule="auto"/>
        <w:jc w:val="both"/>
        <w:rPr>
          <w:rFonts w:cs="Tahoma"/>
        </w:rPr>
      </w:pPr>
    </w:p>
    <w:p w14:paraId="77E09ADA" w14:textId="3111B878" w:rsidR="00370494" w:rsidRDefault="0093449A" w:rsidP="000F1187">
      <w:pPr>
        <w:widowControl w:val="0"/>
        <w:tabs>
          <w:tab w:val="left" w:pos="1560"/>
        </w:tabs>
        <w:autoSpaceDE w:val="0"/>
        <w:autoSpaceDN w:val="0"/>
        <w:adjustRightInd w:val="0"/>
        <w:spacing w:line="480" w:lineRule="auto"/>
        <w:jc w:val="both"/>
        <w:rPr>
          <w:rFonts w:cs="Tahoma"/>
        </w:rPr>
      </w:pPr>
      <w:r>
        <w:rPr>
          <w:rFonts w:cs="Tahoma"/>
        </w:rPr>
        <w:t>Some phenomenological reflection, for what it’s worth</w:t>
      </w:r>
      <w:r w:rsidR="001C0B0D">
        <w:rPr>
          <w:rFonts w:cs="Tahoma"/>
        </w:rPr>
        <w:t xml:space="preserve"> (the difficulty of adjudicating this sort of dispute is inversely proportional with its proximity to the raw experience; </w:t>
      </w:r>
      <w:r w:rsidR="007E35A4">
        <w:rPr>
          <w:rFonts w:cs="Tahoma"/>
        </w:rPr>
        <w:t xml:space="preserve">indeed </w:t>
      </w:r>
      <w:r w:rsidR="001C0B0D">
        <w:rPr>
          <w:rFonts w:cs="Tahoma"/>
        </w:rPr>
        <w:t xml:space="preserve">one might have </w:t>
      </w:r>
      <w:r w:rsidR="000F1187">
        <w:rPr>
          <w:rFonts w:cs="Tahoma"/>
        </w:rPr>
        <w:t>imagined</w:t>
      </w:r>
      <w:r w:rsidR="001C0B0D">
        <w:rPr>
          <w:rFonts w:cs="Tahoma"/>
        </w:rPr>
        <w:t xml:space="preserve"> disagreement impossible at </w:t>
      </w:r>
      <w:r w:rsidR="001F14CC">
        <w:rPr>
          <w:rFonts w:cs="Tahoma"/>
        </w:rPr>
        <w:t>this</w:t>
      </w:r>
      <w:r w:rsidR="001C0B0D">
        <w:rPr>
          <w:rFonts w:cs="Tahoma"/>
        </w:rPr>
        <w:t xml:space="preserve"> distance, but </w:t>
      </w:r>
      <w:r w:rsidR="000F1187">
        <w:rPr>
          <w:rFonts w:cs="Tahoma"/>
        </w:rPr>
        <w:t>quite</w:t>
      </w:r>
      <w:r w:rsidR="001C0B0D">
        <w:rPr>
          <w:rFonts w:cs="Tahoma"/>
        </w:rPr>
        <w:t xml:space="preserve"> the contrary)</w:t>
      </w:r>
      <w:r>
        <w:rPr>
          <w:rFonts w:cs="Tahoma"/>
        </w:rPr>
        <w:t xml:space="preserve">. In being aware of </w:t>
      </w:r>
      <w:r w:rsidRPr="00E5328E">
        <w:rPr>
          <w:rFonts w:cs="Tahoma"/>
          <w:i/>
        </w:rPr>
        <w:t>red</w:t>
      </w:r>
      <w:r>
        <w:rPr>
          <w:rFonts w:cs="Tahoma"/>
        </w:rPr>
        <w:t xml:space="preserve">, </w:t>
      </w:r>
      <w:r w:rsidR="002E0BAD" w:rsidRPr="00462A53">
        <w:rPr>
          <w:rFonts w:cs="Tahoma"/>
        </w:rPr>
        <w:t xml:space="preserve">I </w:t>
      </w:r>
      <w:r w:rsidR="00E5328E">
        <w:rPr>
          <w:rFonts w:cs="Tahoma"/>
        </w:rPr>
        <w:t xml:space="preserve">just </w:t>
      </w:r>
      <w:r w:rsidR="002E0BAD" w:rsidRPr="00462A53">
        <w:rPr>
          <w:rFonts w:cs="Tahoma"/>
        </w:rPr>
        <w:t>don’t know what my alleged awareness of my awareness of red</w:t>
      </w:r>
      <w:r>
        <w:rPr>
          <w:rFonts w:cs="Tahoma"/>
        </w:rPr>
        <w:t xml:space="preserve"> is meant to feel</w:t>
      </w:r>
      <w:r w:rsidR="00E5328E">
        <w:rPr>
          <w:rFonts w:cs="Tahoma"/>
        </w:rPr>
        <w:t xml:space="preserve"> like;</w:t>
      </w:r>
      <w:r w:rsidR="002E0BAD" w:rsidRPr="00462A53">
        <w:rPr>
          <w:rFonts w:cs="Tahoma"/>
        </w:rPr>
        <w:t xml:space="preserve"> </w:t>
      </w:r>
      <w:r w:rsidR="0097076E">
        <w:rPr>
          <w:rFonts w:cs="Tahoma"/>
        </w:rPr>
        <w:t>I find only</w:t>
      </w:r>
      <w:r w:rsidR="002E0BAD" w:rsidRPr="00462A53">
        <w:rPr>
          <w:rFonts w:cs="Tahoma"/>
        </w:rPr>
        <w:t xml:space="preserve"> the redness.</w:t>
      </w:r>
      <w:r w:rsidR="00CB497E" w:rsidRPr="00462A53">
        <w:rPr>
          <w:rFonts w:cs="Tahoma"/>
        </w:rPr>
        <w:t xml:space="preserve"> When you ask me to attend to the relational property of </w:t>
      </w:r>
      <w:r w:rsidR="00CB497E" w:rsidRPr="004D0455">
        <w:rPr>
          <w:rFonts w:cs="Tahoma"/>
          <w:i/>
        </w:rPr>
        <w:t>my being aware of the redness</w:t>
      </w:r>
      <w:r w:rsidR="00E5328E">
        <w:rPr>
          <w:rFonts w:cs="Tahoma"/>
        </w:rPr>
        <w:t>, still</w:t>
      </w:r>
      <w:r w:rsidR="00CB497E" w:rsidRPr="00462A53">
        <w:rPr>
          <w:rFonts w:cs="Tahoma"/>
        </w:rPr>
        <w:t xml:space="preserve"> all I find is the redness—I don’t seem to enter the picture</w:t>
      </w:r>
      <w:r w:rsidR="00215BB1">
        <w:rPr>
          <w:rFonts w:cs="Tahoma"/>
        </w:rPr>
        <w:t xml:space="preserve"> (in respect of that redness)</w:t>
      </w:r>
      <w:r w:rsidR="00CB497E" w:rsidRPr="00462A53">
        <w:rPr>
          <w:rFonts w:cs="Tahoma"/>
        </w:rPr>
        <w:t>.</w:t>
      </w:r>
      <w:r w:rsidR="002E0BAD" w:rsidRPr="00462A53">
        <w:rPr>
          <w:rFonts w:cs="Tahoma"/>
        </w:rPr>
        <w:t xml:space="preserve"> Of course I </w:t>
      </w:r>
      <w:r w:rsidR="002E0BAD" w:rsidRPr="00783B6D">
        <w:rPr>
          <w:rFonts w:cs="Tahoma"/>
          <w:i/>
        </w:rPr>
        <w:t>know</w:t>
      </w:r>
      <w:r w:rsidR="002E0BAD" w:rsidRPr="00462A53">
        <w:rPr>
          <w:rFonts w:cs="Tahoma"/>
        </w:rPr>
        <w:t xml:space="preserve"> I’m aware of </w:t>
      </w:r>
      <w:r w:rsidR="0073086E" w:rsidRPr="00462A53">
        <w:rPr>
          <w:rFonts w:cs="Tahoma"/>
        </w:rPr>
        <w:t>redness</w:t>
      </w:r>
      <w:r w:rsidR="002E0BAD" w:rsidRPr="00462A53">
        <w:rPr>
          <w:rFonts w:cs="Tahoma"/>
        </w:rPr>
        <w:t xml:space="preserve">, since </w:t>
      </w:r>
      <w:r w:rsidR="002E0BAD" w:rsidRPr="00783B6D">
        <w:rPr>
          <w:rFonts w:cs="Tahoma"/>
          <w:i/>
        </w:rPr>
        <w:t>there</w:t>
      </w:r>
      <w:r w:rsidR="00783B6D" w:rsidRPr="00783B6D">
        <w:rPr>
          <w:rFonts w:cs="Tahoma"/>
          <w:i/>
        </w:rPr>
        <w:t xml:space="preserve"> it is</w:t>
      </w:r>
      <w:r w:rsidR="002E0BAD" w:rsidRPr="00462A53">
        <w:rPr>
          <w:rFonts w:cs="Tahoma"/>
        </w:rPr>
        <w:t xml:space="preserve"> for me</w:t>
      </w:r>
      <w:r w:rsidR="00783B6D">
        <w:rPr>
          <w:rFonts w:cs="Tahoma"/>
        </w:rPr>
        <w:t>,</w:t>
      </w:r>
      <w:r w:rsidR="002E0BAD" w:rsidRPr="00462A53">
        <w:rPr>
          <w:rFonts w:cs="Tahoma"/>
        </w:rPr>
        <w:t xml:space="preserve"> subjectively.</w:t>
      </w:r>
      <w:r w:rsidR="0073086E" w:rsidRPr="00462A53">
        <w:rPr>
          <w:rFonts w:cs="Tahoma"/>
        </w:rPr>
        <w:t xml:space="preserve"> Similarly</w:t>
      </w:r>
      <w:r w:rsidR="003A1CDA">
        <w:rPr>
          <w:rFonts w:cs="Tahoma"/>
        </w:rPr>
        <w:t>,</w:t>
      </w:r>
      <w:r w:rsidR="0073086E" w:rsidRPr="00462A53">
        <w:rPr>
          <w:rFonts w:cs="Tahoma"/>
        </w:rPr>
        <w:t xml:space="preserve"> I know</w:t>
      </w:r>
      <w:r w:rsidR="00E7504D">
        <w:rPr>
          <w:rFonts w:cs="Tahoma"/>
        </w:rPr>
        <w:t xml:space="preserve"> </w:t>
      </w:r>
      <w:r w:rsidR="0073086E" w:rsidRPr="00462A53">
        <w:rPr>
          <w:rFonts w:cs="Tahoma"/>
        </w:rPr>
        <w:t>there’s a camera shooting a</w:t>
      </w:r>
      <w:r w:rsidR="00B919E2">
        <w:rPr>
          <w:rFonts w:cs="Tahoma"/>
        </w:rPr>
        <w:t xml:space="preserve"> television</w:t>
      </w:r>
      <w:r w:rsidR="0073086E" w:rsidRPr="00462A53">
        <w:rPr>
          <w:rFonts w:cs="Tahoma"/>
        </w:rPr>
        <w:t xml:space="preserve"> scene, </w:t>
      </w:r>
      <w:r w:rsidR="00E7504D">
        <w:rPr>
          <w:rFonts w:cs="Tahoma"/>
        </w:rPr>
        <w:t>al</w:t>
      </w:r>
      <w:r w:rsidR="0073086E" w:rsidRPr="00462A53">
        <w:rPr>
          <w:rFonts w:cs="Tahoma"/>
        </w:rPr>
        <w:t>though I can’t see the camera</w:t>
      </w:r>
      <w:r w:rsidR="00783B6D">
        <w:rPr>
          <w:rFonts w:cs="Tahoma"/>
        </w:rPr>
        <w:t>,</w:t>
      </w:r>
      <w:r w:rsidR="0073086E" w:rsidRPr="00462A53">
        <w:rPr>
          <w:rFonts w:cs="Tahoma"/>
        </w:rPr>
        <w:t xml:space="preserve"> only its output.</w:t>
      </w:r>
      <w:r w:rsidR="008006DD">
        <w:rPr>
          <w:rStyle w:val="FootnoteReference"/>
          <w:rFonts w:cs="Tahoma"/>
        </w:rPr>
        <w:footnoteReference w:id="83"/>
      </w:r>
      <w:r w:rsidR="003E1D5B">
        <w:rPr>
          <w:rFonts w:cs="Tahoma"/>
        </w:rPr>
        <w:t xml:space="preserve"> </w:t>
      </w:r>
    </w:p>
    <w:p w14:paraId="4D81B024" w14:textId="77777777" w:rsidR="004017DA" w:rsidRDefault="004017DA" w:rsidP="00462A53">
      <w:pPr>
        <w:widowControl w:val="0"/>
        <w:autoSpaceDE w:val="0"/>
        <w:autoSpaceDN w:val="0"/>
        <w:adjustRightInd w:val="0"/>
        <w:spacing w:line="480" w:lineRule="auto"/>
        <w:jc w:val="both"/>
        <w:rPr>
          <w:rFonts w:cs="Tahoma"/>
        </w:rPr>
      </w:pPr>
    </w:p>
    <w:p w14:paraId="6535865C" w14:textId="5FCECF4D" w:rsidR="00C00296" w:rsidRPr="00C00296" w:rsidRDefault="003E1D5B" w:rsidP="00462A53">
      <w:pPr>
        <w:widowControl w:val="0"/>
        <w:autoSpaceDE w:val="0"/>
        <w:autoSpaceDN w:val="0"/>
        <w:adjustRightInd w:val="0"/>
        <w:spacing w:line="480" w:lineRule="auto"/>
        <w:jc w:val="both"/>
        <w:rPr>
          <w:rFonts w:cs="Tahoma"/>
        </w:rPr>
      </w:pPr>
      <w:r>
        <w:rPr>
          <w:rFonts w:cs="Tahoma"/>
        </w:rPr>
        <w:t xml:space="preserve">I think, strange as it may sound, that </w:t>
      </w:r>
      <w:r w:rsidR="003D2EFD">
        <w:rPr>
          <w:rFonts w:cs="Tahoma"/>
        </w:rPr>
        <w:t>we</w:t>
      </w:r>
      <w:r w:rsidR="002E0BAD" w:rsidRPr="00462A53">
        <w:rPr>
          <w:rFonts w:cs="Tahoma"/>
        </w:rPr>
        <w:t xml:space="preserve"> </w:t>
      </w:r>
      <w:r w:rsidR="002E0BAD" w:rsidRPr="003E1D5B">
        <w:rPr>
          <w:rFonts w:cs="Tahoma"/>
          <w:i/>
        </w:rPr>
        <w:t>infer</w:t>
      </w:r>
      <w:r w:rsidR="002E0BAD" w:rsidRPr="00462A53">
        <w:rPr>
          <w:rFonts w:cs="Tahoma"/>
        </w:rPr>
        <w:t xml:space="preserve"> </w:t>
      </w:r>
      <w:r w:rsidR="00932DE0">
        <w:rPr>
          <w:rFonts w:cs="Tahoma"/>
        </w:rPr>
        <w:t>that we’re aware</w:t>
      </w:r>
      <w:r>
        <w:rPr>
          <w:rFonts w:cs="Tahoma"/>
        </w:rPr>
        <w:t>,</w:t>
      </w:r>
      <w:r w:rsidR="002E0BAD" w:rsidRPr="00462A53">
        <w:rPr>
          <w:rFonts w:cs="Tahoma"/>
        </w:rPr>
        <w:t xml:space="preserve"> because there are qualities present to </w:t>
      </w:r>
      <w:r w:rsidR="003D2EFD">
        <w:rPr>
          <w:rFonts w:cs="Tahoma"/>
        </w:rPr>
        <w:t>us</w:t>
      </w:r>
      <w:r w:rsidR="00F52640">
        <w:rPr>
          <w:rFonts w:cs="Tahoma"/>
        </w:rPr>
        <w:t xml:space="preserve"> subjectively. One</w:t>
      </w:r>
      <w:r w:rsidR="002E0BAD" w:rsidRPr="00462A53">
        <w:rPr>
          <w:rFonts w:cs="Tahoma"/>
        </w:rPr>
        <w:t xml:space="preserve"> feel</w:t>
      </w:r>
      <w:r w:rsidR="00F52640">
        <w:rPr>
          <w:rFonts w:cs="Tahoma"/>
        </w:rPr>
        <w:t>s</w:t>
      </w:r>
      <w:r w:rsidR="002E0BAD" w:rsidRPr="00462A53">
        <w:rPr>
          <w:rFonts w:cs="Tahoma"/>
        </w:rPr>
        <w:t xml:space="preserve"> the qualities, but not that which </w:t>
      </w:r>
      <w:r w:rsidR="0089739D" w:rsidRPr="00462A53">
        <w:rPr>
          <w:rFonts w:cs="Tahoma"/>
        </w:rPr>
        <w:t xml:space="preserve">goes into </w:t>
      </w:r>
      <w:r w:rsidR="00F52640">
        <w:rPr>
          <w:rFonts w:cs="Tahoma"/>
        </w:rPr>
        <w:t>one’s</w:t>
      </w:r>
      <w:r w:rsidR="0089739D" w:rsidRPr="00462A53">
        <w:rPr>
          <w:rFonts w:cs="Tahoma"/>
        </w:rPr>
        <w:t xml:space="preserve"> feeling them.</w:t>
      </w:r>
      <w:r w:rsidR="00687B46">
        <w:rPr>
          <w:rFonts w:cs="Tahoma"/>
        </w:rPr>
        <w:t xml:space="preserve"> </w:t>
      </w:r>
      <w:r w:rsidR="00687B46" w:rsidRPr="00687B46">
        <w:t xml:space="preserve">This addresses the challenge </w:t>
      </w:r>
      <w:r w:rsidR="003C4435">
        <w:t>sometimes</w:t>
      </w:r>
      <w:r w:rsidR="00687B46" w:rsidRPr="00687B46">
        <w:t xml:space="preserve"> leveled against those who reject the awareness of awareness: </w:t>
      </w:r>
      <w:r w:rsidR="00687B46" w:rsidRPr="00D33F76">
        <w:rPr>
          <w:i/>
        </w:rPr>
        <w:t xml:space="preserve">If we’re unaware of awareness, how </w:t>
      </w:r>
      <w:r w:rsidR="00B879D6">
        <w:rPr>
          <w:i/>
        </w:rPr>
        <w:t>could</w:t>
      </w:r>
      <w:r w:rsidR="00EE307D">
        <w:rPr>
          <w:i/>
        </w:rPr>
        <w:t xml:space="preserve"> </w:t>
      </w:r>
      <w:r w:rsidR="00687B46" w:rsidRPr="00D33F76">
        <w:rPr>
          <w:i/>
        </w:rPr>
        <w:t>we</w:t>
      </w:r>
      <w:r w:rsidR="00EE307D">
        <w:rPr>
          <w:i/>
        </w:rPr>
        <w:t xml:space="preserve"> possibly</w:t>
      </w:r>
      <w:r w:rsidR="00687B46" w:rsidRPr="00D33F76">
        <w:rPr>
          <w:i/>
        </w:rPr>
        <w:t xml:space="preserve"> know</w:t>
      </w:r>
      <w:r w:rsidR="00B879D6">
        <w:rPr>
          <w:i/>
        </w:rPr>
        <w:t xml:space="preserve"> that</w:t>
      </w:r>
      <w:r w:rsidR="00687B46" w:rsidRPr="00D33F76">
        <w:rPr>
          <w:i/>
        </w:rPr>
        <w:t xml:space="preserve"> we’re aware?</w:t>
      </w:r>
      <w:r w:rsidR="007A26AD" w:rsidRPr="00E132B1">
        <w:rPr>
          <w:rStyle w:val="FootnoteReference"/>
        </w:rPr>
        <w:footnoteReference w:id="84"/>
      </w:r>
      <w:r w:rsidR="00687B46" w:rsidRPr="00687B46">
        <w:t xml:space="preserve"> </w:t>
      </w:r>
      <w:r w:rsidR="00687B46">
        <w:t xml:space="preserve"> This is a strange question, however. </w:t>
      </w:r>
      <w:r w:rsidR="00AB07EC">
        <w:t xml:space="preserve">We who reject second-order awareness accept awareness. Awareness is the subjective presence to one of qualities. Now, since we accept awareness, we accept that qualities are subjectively present to </w:t>
      </w:r>
      <w:r w:rsidR="00C476E5">
        <w:t>individuals</w:t>
      </w:r>
      <w:r w:rsidR="00AB07EC">
        <w:t xml:space="preserve">. Those </w:t>
      </w:r>
      <w:r w:rsidR="00C476E5">
        <w:t>individuals</w:t>
      </w:r>
      <w:r w:rsidR="00AB07EC">
        <w:t>, in noting the qualities of which they’re aware, can make the trivial</w:t>
      </w:r>
      <w:r w:rsidR="00D33F76">
        <w:t xml:space="preserve"> (though undoubtedly important)</w:t>
      </w:r>
      <w:r w:rsidR="00AB07EC">
        <w:t xml:space="preserve"> inference that they’re aware.</w:t>
      </w:r>
      <w:r w:rsidR="00EC5EF5">
        <w:rPr>
          <w:rStyle w:val="FootnoteReference"/>
        </w:rPr>
        <w:footnoteReference w:id="85"/>
      </w:r>
      <w:r w:rsidR="00CE0D95">
        <w:t xml:space="preserve"> </w:t>
      </w:r>
    </w:p>
    <w:p w14:paraId="51705648" w14:textId="77777777" w:rsidR="00C00296" w:rsidRPr="00866983" w:rsidRDefault="00C00296" w:rsidP="00462A53">
      <w:pPr>
        <w:widowControl w:val="0"/>
        <w:autoSpaceDE w:val="0"/>
        <w:autoSpaceDN w:val="0"/>
        <w:adjustRightInd w:val="0"/>
        <w:spacing w:line="480" w:lineRule="auto"/>
        <w:jc w:val="both"/>
      </w:pPr>
    </w:p>
    <w:p w14:paraId="6234440C" w14:textId="189CA6FF" w:rsidR="00C00296" w:rsidRDefault="000B7BB4" w:rsidP="00462A53">
      <w:pPr>
        <w:widowControl w:val="0"/>
        <w:autoSpaceDE w:val="0"/>
        <w:autoSpaceDN w:val="0"/>
        <w:adjustRightInd w:val="0"/>
        <w:spacing w:line="480" w:lineRule="auto"/>
        <w:jc w:val="both"/>
        <w:rPr>
          <w:rFonts w:cs="Tahoma"/>
        </w:rPr>
      </w:pPr>
      <w:r>
        <w:rPr>
          <w:rFonts w:cs="Tahoma"/>
        </w:rPr>
        <w:t>v</w:t>
      </w:r>
      <w:r w:rsidR="00D77A49">
        <w:rPr>
          <w:rFonts w:cs="Tahoma"/>
        </w:rPr>
        <w:t xml:space="preserve">. </w:t>
      </w:r>
      <w:r w:rsidR="00051B55">
        <w:rPr>
          <w:rFonts w:cs="Tahoma"/>
        </w:rPr>
        <w:t>Those who allege a feel to awareness are not making things up: they</w:t>
      </w:r>
      <w:r w:rsidR="00EB5EA8">
        <w:rPr>
          <w:rFonts w:cs="Tahoma"/>
        </w:rPr>
        <w:t xml:space="preserve"> surely</w:t>
      </w:r>
      <w:r w:rsidR="00051B55">
        <w:rPr>
          <w:rFonts w:cs="Tahoma"/>
        </w:rPr>
        <w:t xml:space="preserve"> detect </w:t>
      </w:r>
      <w:r w:rsidR="00051B55" w:rsidRPr="00051B55">
        <w:rPr>
          <w:rFonts w:cs="Tahoma"/>
          <w:i/>
        </w:rPr>
        <w:t>something</w:t>
      </w:r>
      <w:r w:rsidR="00051B55">
        <w:rPr>
          <w:rFonts w:cs="Tahoma"/>
        </w:rPr>
        <w:t>, phenomenologically. The question is what it is</w:t>
      </w:r>
      <w:r w:rsidR="004674D4">
        <w:rPr>
          <w:rFonts w:cs="Tahoma"/>
        </w:rPr>
        <w:t xml:space="preserve"> that</w:t>
      </w:r>
      <w:r w:rsidR="00051B55">
        <w:rPr>
          <w:rFonts w:cs="Tahoma"/>
        </w:rPr>
        <w:t xml:space="preserve"> they detect. It seems a </w:t>
      </w:r>
      <w:r w:rsidR="006667AE">
        <w:rPr>
          <w:rFonts w:cs="Tahoma"/>
        </w:rPr>
        <w:t>distinct</w:t>
      </w:r>
      <w:r w:rsidR="00051B55">
        <w:rPr>
          <w:rFonts w:cs="Tahoma"/>
        </w:rPr>
        <w:t xml:space="preserve"> possibility</w:t>
      </w:r>
      <w:r w:rsidR="00BA7086">
        <w:rPr>
          <w:rFonts w:cs="Tahoma"/>
        </w:rPr>
        <w:t xml:space="preserve">, for the skeptical, </w:t>
      </w:r>
      <w:r w:rsidR="00051B55">
        <w:rPr>
          <w:rFonts w:cs="Tahoma"/>
        </w:rPr>
        <w:t xml:space="preserve">that they’re misclassifying some more or less </w:t>
      </w:r>
      <w:r w:rsidR="003A3824">
        <w:rPr>
          <w:rFonts w:cs="Tahoma"/>
        </w:rPr>
        <w:t>subtle</w:t>
      </w:r>
      <w:r w:rsidR="00051B55">
        <w:rPr>
          <w:rFonts w:cs="Tahoma"/>
        </w:rPr>
        <w:t xml:space="preserve"> feature (or features) of ‘first-order’ phenomenology. </w:t>
      </w:r>
      <w:r w:rsidR="00271B47">
        <w:rPr>
          <w:rFonts w:cs="Tahoma"/>
        </w:rPr>
        <w:t>There are</w:t>
      </w:r>
      <w:r w:rsidR="00AF2C6C" w:rsidRPr="00AF2C6C">
        <w:rPr>
          <w:rFonts w:cs="Tahoma"/>
        </w:rPr>
        <w:t xml:space="preserve"> </w:t>
      </w:r>
      <w:r w:rsidR="00DC5F22">
        <w:rPr>
          <w:rFonts w:cs="Tahoma"/>
        </w:rPr>
        <w:t>indeed</w:t>
      </w:r>
      <w:r w:rsidR="00271B47">
        <w:rPr>
          <w:rFonts w:cs="Tahoma"/>
        </w:rPr>
        <w:t xml:space="preserve"> some </w:t>
      </w:r>
      <w:r w:rsidR="00041063">
        <w:rPr>
          <w:rFonts w:cs="Tahoma"/>
        </w:rPr>
        <w:t>phenomenological</w:t>
      </w:r>
      <w:r w:rsidR="00271B47">
        <w:rPr>
          <w:rFonts w:cs="Tahoma"/>
        </w:rPr>
        <w:t xml:space="preserve"> factors</w:t>
      </w:r>
      <w:r w:rsidR="00042384">
        <w:rPr>
          <w:rFonts w:cs="Tahoma"/>
        </w:rPr>
        <w:t xml:space="preserve"> </w:t>
      </w:r>
      <w:r w:rsidR="00623FD2">
        <w:rPr>
          <w:rFonts w:cs="Tahoma"/>
        </w:rPr>
        <w:t>with a tendency to confound</w:t>
      </w:r>
      <w:r w:rsidR="00271B47">
        <w:rPr>
          <w:rFonts w:cs="Tahoma"/>
        </w:rPr>
        <w:t xml:space="preserve">. For instance, since one can infer that one is aware, </w:t>
      </w:r>
      <w:r w:rsidR="00B858BF">
        <w:rPr>
          <w:rFonts w:cs="Tahoma"/>
        </w:rPr>
        <w:t>there is</w:t>
      </w:r>
      <w:r w:rsidR="00271B47">
        <w:rPr>
          <w:rFonts w:cs="Tahoma"/>
        </w:rPr>
        <w:t xml:space="preserve"> the feel of the</w:t>
      </w:r>
      <w:r w:rsidR="008539E0">
        <w:rPr>
          <w:rFonts w:cs="Tahoma"/>
        </w:rPr>
        <w:t xml:space="preserve"> (</w:t>
      </w:r>
      <w:r w:rsidR="00E06B51">
        <w:rPr>
          <w:rFonts w:cs="Tahoma"/>
        </w:rPr>
        <w:t xml:space="preserve">pretty </w:t>
      </w:r>
      <w:r w:rsidR="00A00164">
        <w:rPr>
          <w:rFonts w:cs="Tahoma"/>
        </w:rPr>
        <w:t>routine</w:t>
      </w:r>
      <w:r w:rsidR="008539E0">
        <w:rPr>
          <w:rFonts w:cs="Tahoma"/>
        </w:rPr>
        <w:t>)</w:t>
      </w:r>
      <w:r w:rsidR="00810AF5">
        <w:rPr>
          <w:rFonts w:cs="Tahoma"/>
        </w:rPr>
        <w:t xml:space="preserve"> conscious</w:t>
      </w:r>
      <w:r w:rsidR="00271B47">
        <w:rPr>
          <w:rFonts w:cs="Tahoma"/>
        </w:rPr>
        <w:t xml:space="preserve"> thought ‘I am aware’</w:t>
      </w:r>
      <w:r w:rsidR="00810AF5">
        <w:rPr>
          <w:rFonts w:cs="Tahoma"/>
        </w:rPr>
        <w:t xml:space="preserve">. There is also the feel of ‘self-awareness’: the conscious sensory qualities </w:t>
      </w:r>
      <w:r w:rsidR="00385D0E">
        <w:rPr>
          <w:rFonts w:cs="Tahoma"/>
        </w:rPr>
        <w:t>associated</w:t>
      </w:r>
      <w:r w:rsidR="00810AF5">
        <w:rPr>
          <w:rFonts w:cs="Tahoma"/>
        </w:rPr>
        <w:t xml:space="preserve"> with one’s own body and mind (</w:t>
      </w:r>
      <w:r w:rsidR="00734BC9">
        <w:rPr>
          <w:rFonts w:cs="Tahoma"/>
        </w:rPr>
        <w:t>including</w:t>
      </w:r>
      <w:r w:rsidR="00810AF5">
        <w:rPr>
          <w:rFonts w:cs="Tahoma"/>
        </w:rPr>
        <w:t xml:space="preserve"> the feel</w:t>
      </w:r>
      <w:r w:rsidR="00734BC9">
        <w:rPr>
          <w:rFonts w:cs="Tahoma"/>
        </w:rPr>
        <w:t>s</w:t>
      </w:r>
      <w:r w:rsidR="00810AF5">
        <w:rPr>
          <w:rFonts w:cs="Tahoma"/>
        </w:rPr>
        <w:t xml:space="preserve"> of prevailing emotional tenor, of bodily pains, of intentions, wishes, memories). </w:t>
      </w:r>
      <w:r w:rsidR="001E3E86">
        <w:rPr>
          <w:rFonts w:cs="Tahoma"/>
        </w:rPr>
        <w:t xml:space="preserve">Given these two items, it follows that </w:t>
      </w:r>
      <w:r w:rsidR="001E3E86" w:rsidRPr="00447D89">
        <w:rPr>
          <w:rFonts w:cs="Tahoma"/>
        </w:rPr>
        <w:t xml:space="preserve">one can </w:t>
      </w:r>
      <w:r w:rsidR="001E3E86" w:rsidRPr="00447D89">
        <w:rPr>
          <w:rFonts w:cs="Tahoma"/>
          <w:i/>
        </w:rPr>
        <w:t>be aware of oneself</w:t>
      </w:r>
      <w:r w:rsidR="0045702D">
        <w:rPr>
          <w:rFonts w:cs="Tahoma"/>
          <w:i/>
        </w:rPr>
        <w:t xml:space="preserve"> as a thing that is aware. </w:t>
      </w:r>
      <w:r w:rsidR="00295288">
        <w:rPr>
          <w:rFonts w:cs="Tahoma"/>
        </w:rPr>
        <w:t xml:space="preserve">Is there anything to the alleged sensory </w:t>
      </w:r>
      <w:r w:rsidR="00DA28D9">
        <w:rPr>
          <w:rFonts w:cs="Tahoma"/>
        </w:rPr>
        <w:t>quality</w:t>
      </w:r>
      <w:r w:rsidR="00295288">
        <w:rPr>
          <w:rFonts w:cs="Tahoma"/>
        </w:rPr>
        <w:t xml:space="preserve"> of awareness beyond </w:t>
      </w:r>
      <w:r w:rsidR="00295288" w:rsidRPr="00195BB8">
        <w:rPr>
          <w:rFonts w:cs="Tahoma"/>
        </w:rPr>
        <w:t>this</w:t>
      </w:r>
      <w:r w:rsidR="00295288">
        <w:rPr>
          <w:rFonts w:cs="Tahoma"/>
        </w:rPr>
        <w:t xml:space="preserve"> feeling? </w:t>
      </w:r>
      <w:r w:rsidR="00210760">
        <w:rPr>
          <w:rFonts w:cs="Tahoma"/>
        </w:rPr>
        <w:t>But</w:t>
      </w:r>
      <w:r w:rsidR="00731BCE">
        <w:rPr>
          <w:rFonts w:cs="Tahoma"/>
        </w:rPr>
        <w:t xml:space="preserve"> this</w:t>
      </w:r>
      <w:r w:rsidR="00210760">
        <w:rPr>
          <w:rFonts w:cs="Tahoma"/>
        </w:rPr>
        <w:t xml:space="preserve"> is not a phenomenology </w:t>
      </w:r>
      <w:r w:rsidR="00210760" w:rsidRPr="00711388">
        <w:rPr>
          <w:rFonts w:cs="Tahoma"/>
          <w:i/>
        </w:rPr>
        <w:t>of awareness</w:t>
      </w:r>
      <w:r w:rsidR="0045702D">
        <w:rPr>
          <w:rFonts w:cs="Tahoma"/>
        </w:rPr>
        <w:t xml:space="preserve">. It doesn’t require awareness itself to be conscious, </w:t>
      </w:r>
      <w:r w:rsidR="0045702D" w:rsidRPr="0045702D">
        <w:rPr>
          <w:rFonts w:cs="Tahoma"/>
        </w:rPr>
        <w:t xml:space="preserve">any more than </w:t>
      </w:r>
      <w:r w:rsidR="0045702D" w:rsidRPr="00344BDD">
        <w:rPr>
          <w:rFonts w:cs="Tahoma"/>
          <w:i/>
        </w:rPr>
        <w:t>being aware of myself as a thing that is watching a show shot by TV cameras</w:t>
      </w:r>
      <w:r w:rsidR="0045702D" w:rsidRPr="0045702D">
        <w:rPr>
          <w:rFonts w:cs="Tahoma"/>
        </w:rPr>
        <w:t xml:space="preserve"> requires me to see the cameras.</w:t>
      </w:r>
      <w:r w:rsidR="00B95CF0">
        <w:rPr>
          <w:rStyle w:val="FootnoteReference"/>
          <w:rFonts w:cs="Tahoma"/>
        </w:rPr>
        <w:footnoteReference w:id="86"/>
      </w:r>
    </w:p>
    <w:p w14:paraId="7EA18245" w14:textId="77777777" w:rsidR="00370494" w:rsidRDefault="00370494" w:rsidP="00462A53">
      <w:pPr>
        <w:widowControl w:val="0"/>
        <w:autoSpaceDE w:val="0"/>
        <w:autoSpaceDN w:val="0"/>
        <w:adjustRightInd w:val="0"/>
        <w:spacing w:line="480" w:lineRule="auto"/>
        <w:jc w:val="both"/>
        <w:rPr>
          <w:rFonts w:cs="Tahoma"/>
        </w:rPr>
      </w:pPr>
    </w:p>
    <w:p w14:paraId="56F52751" w14:textId="2341B883" w:rsidR="00087540" w:rsidRDefault="007A1BCE" w:rsidP="00462A53">
      <w:pPr>
        <w:widowControl w:val="0"/>
        <w:autoSpaceDE w:val="0"/>
        <w:autoSpaceDN w:val="0"/>
        <w:adjustRightInd w:val="0"/>
        <w:spacing w:line="480" w:lineRule="auto"/>
        <w:jc w:val="both"/>
        <w:rPr>
          <w:rFonts w:cs="Tahoma"/>
        </w:rPr>
      </w:pPr>
      <w:r>
        <w:rPr>
          <w:rFonts w:cs="Tahoma"/>
        </w:rPr>
        <w:t>vi</w:t>
      </w:r>
      <w:r w:rsidR="009205A5">
        <w:rPr>
          <w:rFonts w:cs="Tahoma"/>
        </w:rPr>
        <w:t xml:space="preserve">. </w:t>
      </w:r>
      <w:r w:rsidR="003C3AD5">
        <w:rPr>
          <w:rFonts w:cs="Tahoma"/>
        </w:rPr>
        <w:t>There’s also a serious question</w:t>
      </w:r>
      <w:r w:rsidR="000A6BA2">
        <w:rPr>
          <w:rFonts w:cs="Tahoma"/>
        </w:rPr>
        <w:t xml:space="preserve"> </w:t>
      </w:r>
      <w:r w:rsidR="003178EF">
        <w:rPr>
          <w:rFonts w:cs="Tahoma"/>
        </w:rPr>
        <w:t>concerning</w:t>
      </w:r>
      <w:r w:rsidR="003C3AD5">
        <w:rPr>
          <w:rFonts w:cs="Tahoma"/>
        </w:rPr>
        <w:t xml:space="preserve"> what the sensory content of the alleged feel of awareness </w:t>
      </w:r>
      <w:r w:rsidR="003C3AD5" w:rsidRPr="00045982">
        <w:rPr>
          <w:rFonts w:cs="Tahoma"/>
          <w:i/>
        </w:rPr>
        <w:t>could</w:t>
      </w:r>
      <w:r w:rsidR="00045982" w:rsidRPr="00045982">
        <w:rPr>
          <w:rFonts w:cs="Tahoma"/>
          <w:i/>
        </w:rPr>
        <w:t xml:space="preserve"> even</w:t>
      </w:r>
      <w:r w:rsidR="003C3AD5" w:rsidRPr="00045982">
        <w:rPr>
          <w:rFonts w:cs="Tahoma"/>
          <w:i/>
        </w:rPr>
        <w:t xml:space="preserve"> be</w:t>
      </w:r>
      <w:r w:rsidR="003C3AD5">
        <w:rPr>
          <w:rFonts w:cs="Tahoma"/>
        </w:rPr>
        <w:t>.</w:t>
      </w:r>
      <w:r w:rsidR="00B80A0A">
        <w:rPr>
          <w:rFonts w:cs="Tahoma"/>
        </w:rPr>
        <w:t xml:space="preserve"> Proponents seem clear that this feel is an additional sensory content beyond the other qualities one is aware of </w:t>
      </w:r>
      <w:r w:rsidR="0085427D">
        <w:rPr>
          <w:rFonts w:cs="Tahoma"/>
        </w:rPr>
        <w:t xml:space="preserve">(those </w:t>
      </w:r>
      <w:r w:rsidR="008D452F">
        <w:rPr>
          <w:rFonts w:cs="Tahoma"/>
        </w:rPr>
        <w:t>pertaining</w:t>
      </w:r>
      <w:r w:rsidR="0085427D">
        <w:rPr>
          <w:rFonts w:cs="Tahoma"/>
        </w:rPr>
        <w:t xml:space="preserve"> to the environment, one’s body, thoughts etc.).</w:t>
      </w:r>
      <w:r w:rsidR="00A92CA5">
        <w:rPr>
          <w:rStyle w:val="FootnoteReference"/>
          <w:rFonts w:cs="Tahoma"/>
        </w:rPr>
        <w:footnoteReference w:id="87"/>
      </w:r>
      <w:r w:rsidR="0085427D">
        <w:rPr>
          <w:rFonts w:cs="Tahoma"/>
        </w:rPr>
        <w:t xml:space="preserve"> </w:t>
      </w:r>
      <w:r w:rsidR="00231851">
        <w:rPr>
          <w:rFonts w:cs="Tahoma"/>
        </w:rPr>
        <w:t>Now,</w:t>
      </w:r>
      <w:r w:rsidR="00102E9A">
        <w:rPr>
          <w:rFonts w:cs="Tahoma"/>
        </w:rPr>
        <w:t xml:space="preserve"> we may ask,</w:t>
      </w:r>
      <w:r w:rsidR="00231851">
        <w:rPr>
          <w:rFonts w:cs="Tahoma"/>
        </w:rPr>
        <w:t xml:space="preserve"> does this extra ingredient have its own</w:t>
      </w:r>
      <w:r w:rsidR="00A44A39">
        <w:rPr>
          <w:rFonts w:cs="Tahoma"/>
        </w:rPr>
        <w:t>,</w:t>
      </w:r>
      <w:r w:rsidR="00231851">
        <w:rPr>
          <w:rFonts w:cs="Tahoma"/>
        </w:rPr>
        <w:t xml:space="preserve"> </w:t>
      </w:r>
      <w:r w:rsidR="009119F1">
        <w:rPr>
          <w:rFonts w:cs="Tahoma"/>
        </w:rPr>
        <w:t>‘</w:t>
      </w:r>
      <w:r w:rsidR="00231851">
        <w:rPr>
          <w:rFonts w:cs="Tahoma"/>
        </w:rPr>
        <w:t>isolated</w:t>
      </w:r>
      <w:r w:rsidR="009119F1">
        <w:rPr>
          <w:rFonts w:cs="Tahoma"/>
        </w:rPr>
        <w:t>’</w:t>
      </w:r>
      <w:r w:rsidR="00A44A39">
        <w:rPr>
          <w:rFonts w:cs="Tahoma"/>
        </w:rPr>
        <w:t>, feel—is it a standalone qualitative ingredient in consciousness;</w:t>
      </w:r>
      <w:r w:rsidR="00231851">
        <w:rPr>
          <w:rFonts w:cs="Tahoma"/>
        </w:rPr>
        <w:t xml:space="preserve"> or</w:t>
      </w:r>
      <w:r w:rsidR="00A44A39">
        <w:rPr>
          <w:rFonts w:cs="Tahoma"/>
        </w:rPr>
        <w:t>,</w:t>
      </w:r>
      <w:r w:rsidR="00231851">
        <w:rPr>
          <w:rFonts w:cs="Tahoma"/>
        </w:rPr>
        <w:t xml:space="preserve"> is its feel somehow interpenetrated by the</w:t>
      </w:r>
      <w:r w:rsidR="00344547">
        <w:rPr>
          <w:rFonts w:cs="Tahoma"/>
        </w:rPr>
        <w:t xml:space="preserve"> other,</w:t>
      </w:r>
      <w:r w:rsidR="00231851">
        <w:rPr>
          <w:rFonts w:cs="Tahoma"/>
        </w:rPr>
        <w:t xml:space="preserve"> first-order</w:t>
      </w:r>
      <w:r w:rsidR="00344547">
        <w:rPr>
          <w:rFonts w:cs="Tahoma"/>
        </w:rPr>
        <w:t>,</w:t>
      </w:r>
      <w:r w:rsidR="00231851">
        <w:rPr>
          <w:rFonts w:cs="Tahoma"/>
        </w:rPr>
        <w:t xml:space="preserve"> qualities of which one is aware? </w:t>
      </w:r>
      <w:r w:rsidR="007C4753">
        <w:rPr>
          <w:rFonts w:cs="Tahoma"/>
        </w:rPr>
        <w:t xml:space="preserve">Problems arise </w:t>
      </w:r>
      <w:r w:rsidR="0066022D">
        <w:rPr>
          <w:rFonts w:cs="Tahoma"/>
        </w:rPr>
        <w:t>either way</w:t>
      </w:r>
      <w:r w:rsidR="007C4753">
        <w:rPr>
          <w:rFonts w:cs="Tahoma"/>
        </w:rPr>
        <w:t xml:space="preserve">. </w:t>
      </w:r>
      <w:r w:rsidR="00803B6B">
        <w:rPr>
          <w:rFonts w:cs="Tahoma"/>
        </w:rPr>
        <w:t>If awareness has its own distinctive feel, which qualitative</w:t>
      </w:r>
      <w:r w:rsidR="008C69CE">
        <w:rPr>
          <w:rFonts w:cs="Tahoma"/>
        </w:rPr>
        <w:t>ly</w:t>
      </w:r>
      <w:r w:rsidR="00E00E6D">
        <w:rPr>
          <w:rFonts w:cs="Tahoma"/>
        </w:rPr>
        <w:t>-speaking</w:t>
      </w:r>
      <w:r w:rsidR="00803B6B">
        <w:rPr>
          <w:rFonts w:cs="Tahoma"/>
        </w:rPr>
        <w:t xml:space="preserve"> has nothing to do with,</w:t>
      </w:r>
      <w:r w:rsidR="00912659">
        <w:rPr>
          <w:rFonts w:cs="Tahoma"/>
        </w:rPr>
        <w:t xml:space="preserve"> and</w:t>
      </w:r>
      <w:r w:rsidR="00803B6B">
        <w:rPr>
          <w:rFonts w:cs="Tahoma"/>
        </w:rPr>
        <w:t xml:space="preserve"> makes </w:t>
      </w:r>
      <w:r w:rsidR="00193102">
        <w:rPr>
          <w:rFonts w:cs="Tahoma"/>
        </w:rPr>
        <w:t>no</w:t>
      </w:r>
      <w:r w:rsidR="00803B6B">
        <w:rPr>
          <w:rFonts w:cs="Tahoma"/>
        </w:rPr>
        <w:t xml:space="preserve"> reference to, the</w:t>
      </w:r>
      <w:r w:rsidR="008C69CE">
        <w:rPr>
          <w:rFonts w:cs="Tahoma"/>
        </w:rPr>
        <w:t xml:space="preserve"> other,</w:t>
      </w:r>
      <w:r w:rsidR="00803B6B">
        <w:rPr>
          <w:rFonts w:cs="Tahoma"/>
        </w:rPr>
        <w:t xml:space="preserve"> first-order</w:t>
      </w:r>
      <w:r w:rsidR="008C69CE">
        <w:rPr>
          <w:rFonts w:cs="Tahoma"/>
        </w:rPr>
        <w:t>,</w:t>
      </w:r>
      <w:r w:rsidR="00803B6B">
        <w:rPr>
          <w:rFonts w:cs="Tahoma"/>
        </w:rPr>
        <w:t xml:space="preserve"> qualities, then </w:t>
      </w:r>
      <w:r w:rsidR="00B53D94">
        <w:rPr>
          <w:rFonts w:cs="Tahoma"/>
        </w:rPr>
        <w:t>it is very</w:t>
      </w:r>
      <w:r w:rsidR="00803B6B">
        <w:rPr>
          <w:rFonts w:cs="Tahoma"/>
        </w:rPr>
        <w:t xml:space="preserve"> hard to see how, in experiencing this quality, one </w:t>
      </w:r>
      <w:r w:rsidR="00C11086">
        <w:rPr>
          <w:rFonts w:cs="Tahoma"/>
        </w:rPr>
        <w:t>could</w:t>
      </w:r>
      <w:r w:rsidR="00803B6B">
        <w:rPr>
          <w:rFonts w:cs="Tahoma"/>
        </w:rPr>
        <w:t xml:space="preserve"> apprehend it as </w:t>
      </w:r>
      <w:r w:rsidR="00785EAE">
        <w:rPr>
          <w:rFonts w:cs="Tahoma"/>
        </w:rPr>
        <w:t xml:space="preserve">a feeling of </w:t>
      </w:r>
      <w:r w:rsidR="00785EAE">
        <w:rPr>
          <w:rFonts w:cs="Tahoma"/>
          <w:i/>
        </w:rPr>
        <w:t>awareness of these</w:t>
      </w:r>
      <w:r w:rsidR="000B206C">
        <w:rPr>
          <w:rFonts w:cs="Tahoma"/>
          <w:i/>
        </w:rPr>
        <w:t xml:space="preserve"> (first-order)</w:t>
      </w:r>
      <w:r w:rsidR="00785EAE">
        <w:rPr>
          <w:rFonts w:cs="Tahoma"/>
          <w:i/>
        </w:rPr>
        <w:t xml:space="preserve"> qualities</w:t>
      </w:r>
      <w:r w:rsidR="00785EAE">
        <w:rPr>
          <w:rFonts w:cs="Tahoma"/>
        </w:rPr>
        <w:t xml:space="preserve">, i.e. </w:t>
      </w:r>
      <w:r w:rsidR="000B206C">
        <w:rPr>
          <w:rFonts w:cs="Tahoma"/>
        </w:rPr>
        <w:t>as</w:t>
      </w:r>
      <w:r w:rsidR="00785EAE">
        <w:rPr>
          <w:rFonts w:cs="Tahoma"/>
        </w:rPr>
        <w:t xml:space="preserve"> the </w:t>
      </w:r>
      <w:r w:rsidR="008C69CE">
        <w:rPr>
          <w:rFonts w:cs="Tahoma"/>
        </w:rPr>
        <w:t xml:space="preserve">very </w:t>
      </w:r>
      <w:r w:rsidR="00785EAE">
        <w:rPr>
          <w:rFonts w:cs="Tahoma"/>
        </w:rPr>
        <w:t>item it is supposed to be.</w:t>
      </w:r>
      <w:r w:rsidR="0000678B">
        <w:rPr>
          <w:rFonts w:cs="Tahoma"/>
        </w:rPr>
        <w:t xml:space="preserve"> Advocates of the phenomenology of awareness purport to be identifying it by its conscious feel.</w:t>
      </w:r>
      <w:r w:rsidR="00612E40">
        <w:rPr>
          <w:rFonts w:cs="Tahoma"/>
        </w:rPr>
        <w:t xml:space="preserve"> But t</w:t>
      </w:r>
      <w:r w:rsidR="00785EAE">
        <w:rPr>
          <w:rFonts w:cs="Tahoma"/>
        </w:rPr>
        <w:t>his colourlessness would presumably</w:t>
      </w:r>
      <w:r w:rsidR="00EE7959">
        <w:rPr>
          <w:rFonts w:cs="Tahoma"/>
        </w:rPr>
        <w:t xml:space="preserve"> have</w:t>
      </w:r>
      <w:r w:rsidR="00785EAE">
        <w:rPr>
          <w:rFonts w:cs="Tahoma"/>
        </w:rPr>
        <w:t xml:space="preserve"> </w:t>
      </w:r>
      <w:r w:rsidR="00462D51">
        <w:rPr>
          <w:rFonts w:cs="Tahoma"/>
        </w:rPr>
        <w:t>render</w:t>
      </w:r>
      <w:r w:rsidR="00EE7959">
        <w:rPr>
          <w:rFonts w:cs="Tahoma"/>
        </w:rPr>
        <w:t>ed</w:t>
      </w:r>
      <w:r w:rsidR="00785EAE">
        <w:rPr>
          <w:rFonts w:cs="Tahoma"/>
        </w:rPr>
        <w:t xml:space="preserve"> the feel of </w:t>
      </w:r>
      <w:r w:rsidR="00785EAE" w:rsidRPr="00A46626">
        <w:rPr>
          <w:rFonts w:cs="Tahoma"/>
          <w:i/>
        </w:rPr>
        <w:t>awareness</w:t>
      </w:r>
      <w:r w:rsidR="006477E0" w:rsidRPr="00A46626">
        <w:rPr>
          <w:rFonts w:cs="Tahoma"/>
          <w:i/>
        </w:rPr>
        <w:t xml:space="preserve"> of first-order qualities</w:t>
      </w:r>
      <w:r w:rsidR="00785EAE">
        <w:rPr>
          <w:rFonts w:cs="Tahoma"/>
        </w:rPr>
        <w:t xml:space="preserve"> unidentifiable as such, and</w:t>
      </w:r>
      <w:r w:rsidR="00C016E9">
        <w:rPr>
          <w:rFonts w:cs="Tahoma"/>
        </w:rPr>
        <w:t xml:space="preserve"> likely</w:t>
      </w:r>
      <w:r w:rsidR="00785EAE">
        <w:rPr>
          <w:rFonts w:cs="Tahoma"/>
        </w:rPr>
        <w:t xml:space="preserve"> wholly mysterious: a </w:t>
      </w:r>
      <w:r w:rsidR="00CE0C53">
        <w:rPr>
          <w:rFonts w:cs="Tahoma"/>
        </w:rPr>
        <w:t>detached</w:t>
      </w:r>
      <w:r w:rsidR="00785EAE">
        <w:rPr>
          <w:rFonts w:cs="Tahoma"/>
        </w:rPr>
        <w:t xml:space="preserve"> phenomenal </w:t>
      </w:r>
      <w:r w:rsidR="00CE0C53">
        <w:rPr>
          <w:rFonts w:cs="Tahoma"/>
        </w:rPr>
        <w:t>UFO</w:t>
      </w:r>
      <w:r w:rsidR="00785EAE">
        <w:rPr>
          <w:rFonts w:cs="Tahoma"/>
        </w:rPr>
        <w:t xml:space="preserve">. </w:t>
      </w:r>
    </w:p>
    <w:p w14:paraId="370DF6FF" w14:textId="77777777" w:rsidR="00F36DEC" w:rsidRDefault="00F36DEC" w:rsidP="00462A53">
      <w:pPr>
        <w:widowControl w:val="0"/>
        <w:autoSpaceDE w:val="0"/>
        <w:autoSpaceDN w:val="0"/>
        <w:adjustRightInd w:val="0"/>
        <w:spacing w:line="480" w:lineRule="auto"/>
        <w:jc w:val="both"/>
        <w:rPr>
          <w:rFonts w:cs="Tahoma"/>
        </w:rPr>
      </w:pPr>
    </w:p>
    <w:p w14:paraId="042F5DB1" w14:textId="418F0EF3" w:rsidR="0019594A" w:rsidRDefault="006675DD" w:rsidP="00462A53">
      <w:pPr>
        <w:widowControl w:val="0"/>
        <w:autoSpaceDE w:val="0"/>
        <w:autoSpaceDN w:val="0"/>
        <w:adjustRightInd w:val="0"/>
        <w:spacing w:line="480" w:lineRule="auto"/>
        <w:jc w:val="both"/>
        <w:rPr>
          <w:rFonts w:cs="Tahoma"/>
        </w:rPr>
      </w:pPr>
      <w:r>
        <w:rPr>
          <w:rFonts w:cs="Tahoma"/>
        </w:rPr>
        <w:t>So it seems</w:t>
      </w:r>
      <w:r w:rsidR="00D93C39">
        <w:rPr>
          <w:rFonts w:cs="Tahoma"/>
        </w:rPr>
        <w:t xml:space="preserve"> that</w:t>
      </w:r>
      <w:r>
        <w:rPr>
          <w:rFonts w:cs="Tahoma"/>
        </w:rPr>
        <w:t xml:space="preserve"> the feel of awareness must</w:t>
      </w:r>
      <w:r w:rsidR="00EE5E1D" w:rsidRPr="00EE5E1D">
        <w:rPr>
          <w:rFonts w:cs="Tahoma"/>
        </w:rPr>
        <w:t xml:space="preserve"> </w:t>
      </w:r>
      <w:r w:rsidR="00EE5E1D">
        <w:rPr>
          <w:rFonts w:cs="Tahoma"/>
        </w:rPr>
        <w:t>somehow</w:t>
      </w:r>
      <w:r w:rsidR="00741E8D">
        <w:rPr>
          <w:rFonts w:cs="Tahoma"/>
        </w:rPr>
        <w:t xml:space="preserve"> be</w:t>
      </w:r>
      <w:r>
        <w:rPr>
          <w:rFonts w:cs="Tahoma"/>
        </w:rPr>
        <w:t xml:space="preserve"> </w:t>
      </w:r>
      <w:r w:rsidRPr="002074B4">
        <w:rPr>
          <w:rFonts w:cs="Tahoma"/>
          <w:i/>
        </w:rPr>
        <w:t>suffused</w:t>
      </w:r>
      <w:r>
        <w:rPr>
          <w:rFonts w:cs="Tahoma"/>
        </w:rPr>
        <w:t xml:space="preserve"> with the qualities that</w:t>
      </w:r>
      <w:r w:rsidR="00B558FE">
        <w:rPr>
          <w:rFonts w:cs="Tahoma"/>
        </w:rPr>
        <w:t xml:space="preserve"> the</w:t>
      </w:r>
      <w:r>
        <w:rPr>
          <w:rFonts w:cs="Tahoma"/>
        </w:rPr>
        <w:t xml:space="preserve"> awareness is of—the first-order qualities pertaining to experience of t</w:t>
      </w:r>
      <w:r w:rsidR="006E60E3">
        <w:rPr>
          <w:rFonts w:cs="Tahoma"/>
        </w:rPr>
        <w:t>he environment, body, mind etc.</w:t>
      </w:r>
      <w:r w:rsidR="006E60E3">
        <w:rPr>
          <w:rStyle w:val="FootnoteReference"/>
          <w:rFonts w:cs="Tahoma"/>
        </w:rPr>
        <w:footnoteReference w:id="88"/>
      </w:r>
      <w:r w:rsidR="00136A8C">
        <w:rPr>
          <w:rFonts w:cs="Tahoma"/>
        </w:rPr>
        <w:t xml:space="preserve"> </w:t>
      </w:r>
      <w:r w:rsidR="00B21A59">
        <w:rPr>
          <w:rFonts w:cs="Tahoma"/>
        </w:rPr>
        <w:t>Then, at least, it exhibits</w:t>
      </w:r>
      <w:r w:rsidR="00B21A59" w:rsidRPr="00B21A59">
        <w:rPr>
          <w:rFonts w:cs="Tahoma"/>
        </w:rPr>
        <w:t xml:space="preserve"> </w:t>
      </w:r>
      <w:r w:rsidR="00B21A59">
        <w:rPr>
          <w:rFonts w:cs="Tahoma"/>
        </w:rPr>
        <w:t xml:space="preserve">to consciousness the intimate connection which it bears to these qualities. </w:t>
      </w:r>
      <w:r w:rsidR="00136A8C">
        <w:rPr>
          <w:rFonts w:cs="Tahoma"/>
        </w:rPr>
        <w:t>But now the position</w:t>
      </w:r>
      <w:r w:rsidR="006A5BDA">
        <w:rPr>
          <w:rFonts w:cs="Tahoma"/>
        </w:rPr>
        <w:t xml:space="preserve"> </w:t>
      </w:r>
      <w:r w:rsidR="00C22D38">
        <w:rPr>
          <w:rFonts w:cs="Tahoma"/>
        </w:rPr>
        <w:t>appears</w:t>
      </w:r>
      <w:r w:rsidR="006A5BDA">
        <w:rPr>
          <w:rFonts w:cs="Tahoma"/>
        </w:rPr>
        <w:t xml:space="preserve"> to be this</w:t>
      </w:r>
      <w:r w:rsidR="00136A8C">
        <w:rPr>
          <w:rFonts w:cs="Tahoma"/>
        </w:rPr>
        <w:t xml:space="preserve">: </w:t>
      </w:r>
      <w:r w:rsidR="002074B4">
        <w:rPr>
          <w:rFonts w:cs="Tahoma"/>
        </w:rPr>
        <w:t>I am</w:t>
      </w:r>
      <w:r w:rsidR="00F52E15">
        <w:rPr>
          <w:rFonts w:cs="Tahoma"/>
        </w:rPr>
        <w:t xml:space="preserve"> </w:t>
      </w:r>
      <w:r w:rsidR="00136A8C">
        <w:rPr>
          <w:rFonts w:cs="Tahoma"/>
        </w:rPr>
        <w:t>aware of a set of first-order qualities, and aware</w:t>
      </w:r>
      <w:r w:rsidR="00EE5E1D">
        <w:rPr>
          <w:rFonts w:cs="Tahoma"/>
        </w:rPr>
        <w:t>,</w:t>
      </w:r>
      <w:r w:rsidR="00136A8C">
        <w:rPr>
          <w:rFonts w:cs="Tahoma"/>
        </w:rPr>
        <w:t xml:space="preserve"> </w:t>
      </w:r>
      <w:r w:rsidR="00F567A0">
        <w:rPr>
          <w:rFonts w:cs="Tahoma"/>
        </w:rPr>
        <w:t>additionally</w:t>
      </w:r>
      <w:r w:rsidR="00EE5E1D">
        <w:rPr>
          <w:rFonts w:cs="Tahoma"/>
        </w:rPr>
        <w:t>,</w:t>
      </w:r>
      <w:r w:rsidR="00136A8C">
        <w:rPr>
          <w:rFonts w:cs="Tahoma"/>
        </w:rPr>
        <w:t xml:space="preserve"> of a</w:t>
      </w:r>
      <w:r w:rsidR="00ED048C">
        <w:rPr>
          <w:rFonts w:cs="Tahoma"/>
        </w:rPr>
        <w:t>n awareness-</w:t>
      </w:r>
      <w:r w:rsidR="00586698">
        <w:rPr>
          <w:rFonts w:cs="Tahoma"/>
        </w:rPr>
        <w:t>quale</w:t>
      </w:r>
      <w:r w:rsidR="00136A8C">
        <w:rPr>
          <w:rFonts w:cs="Tahoma"/>
        </w:rPr>
        <w:t xml:space="preserve"> </w:t>
      </w:r>
      <w:r w:rsidR="00D82BC8">
        <w:rPr>
          <w:rFonts w:cs="Tahoma"/>
        </w:rPr>
        <w:t>that</w:t>
      </w:r>
      <w:r w:rsidR="00530E92">
        <w:rPr>
          <w:rFonts w:cs="Tahoma"/>
        </w:rPr>
        <w:t xml:space="preserve"> </w:t>
      </w:r>
      <w:r w:rsidR="00A649D9">
        <w:rPr>
          <w:rFonts w:cs="Tahoma"/>
          <w:i/>
        </w:rPr>
        <w:t>phenomenally</w:t>
      </w:r>
      <w:r w:rsidR="00136A8C" w:rsidRPr="00F24C2C">
        <w:rPr>
          <w:rFonts w:cs="Tahoma"/>
          <w:i/>
        </w:rPr>
        <w:t xml:space="preserve"> includes</w:t>
      </w:r>
      <w:r w:rsidR="00136A8C">
        <w:rPr>
          <w:rFonts w:cs="Tahoma"/>
        </w:rPr>
        <w:t xml:space="preserve"> </w:t>
      </w:r>
      <w:r w:rsidR="006A5BDA">
        <w:rPr>
          <w:rFonts w:cs="Tahoma"/>
        </w:rPr>
        <w:t>reference to (is ‘stained by’) these same first-order qualities. It</w:t>
      </w:r>
      <w:r w:rsidR="00315908">
        <w:rPr>
          <w:rFonts w:cs="Tahoma"/>
        </w:rPr>
        <w:t xml:space="preserve"> seems to follow that I get </w:t>
      </w:r>
      <w:r w:rsidR="00366D07">
        <w:rPr>
          <w:rFonts w:cs="Tahoma"/>
        </w:rPr>
        <w:t xml:space="preserve">every first-order quality </w:t>
      </w:r>
      <w:r w:rsidR="00366D07" w:rsidRPr="00F567A0">
        <w:rPr>
          <w:rFonts w:cs="Tahoma"/>
          <w:i/>
        </w:rPr>
        <w:t>twice</w:t>
      </w:r>
      <w:r w:rsidR="00315908">
        <w:rPr>
          <w:rFonts w:cs="Tahoma"/>
        </w:rPr>
        <w:t xml:space="preserve"> in consciousness: once in its own right (as a ‘floor-level item’</w:t>
      </w:r>
      <w:r w:rsidR="000578B6">
        <w:rPr>
          <w:rFonts w:cs="Tahoma"/>
        </w:rPr>
        <w:t>,</w:t>
      </w:r>
      <w:r w:rsidR="00315908">
        <w:rPr>
          <w:rFonts w:cs="Tahoma"/>
        </w:rPr>
        <w:t xml:space="preserve"> in Kriegel’s phrase), and once more as ‘staining’ the feel of my awareness of all these first-order qualities.</w:t>
      </w:r>
      <w:r w:rsidR="00BD6114">
        <w:rPr>
          <w:rFonts w:cs="Tahoma"/>
        </w:rPr>
        <w:t xml:space="preserve"> This duplication is unavoidable, since the sensory quality of awareness is posited as an</w:t>
      </w:r>
      <w:r w:rsidR="007A7FDD">
        <w:rPr>
          <w:rFonts w:cs="Tahoma"/>
        </w:rPr>
        <w:t xml:space="preserve"> item</w:t>
      </w:r>
      <w:r w:rsidR="00BD6114">
        <w:rPr>
          <w:rFonts w:cs="Tahoma"/>
        </w:rPr>
        <w:t xml:space="preserve"> </w:t>
      </w:r>
      <w:r w:rsidR="00BD6114" w:rsidRPr="00BD6114">
        <w:rPr>
          <w:rFonts w:cs="Tahoma"/>
          <w:i/>
        </w:rPr>
        <w:t>additional</w:t>
      </w:r>
      <w:r w:rsidR="00BD6114">
        <w:rPr>
          <w:rFonts w:cs="Tahoma"/>
        </w:rPr>
        <w:t xml:space="preserve"> </w:t>
      </w:r>
      <w:r w:rsidR="007A7FDD">
        <w:rPr>
          <w:rFonts w:cs="Tahoma"/>
        </w:rPr>
        <w:t>to the first-order qualities</w:t>
      </w:r>
      <w:r w:rsidR="00823AD3">
        <w:rPr>
          <w:rFonts w:cs="Tahoma"/>
        </w:rPr>
        <w:t>, while containing, in its feel</w:t>
      </w:r>
      <w:r w:rsidR="00814507">
        <w:rPr>
          <w:rFonts w:cs="Tahoma"/>
        </w:rPr>
        <w:t xml:space="preserve"> (where else?)</w:t>
      </w:r>
      <w:r w:rsidR="00823AD3">
        <w:rPr>
          <w:rFonts w:cs="Tahoma"/>
        </w:rPr>
        <w:t>, reference to them</w:t>
      </w:r>
      <w:r w:rsidR="00BD6114">
        <w:rPr>
          <w:rFonts w:cs="Tahoma"/>
        </w:rPr>
        <w:t xml:space="preserve">. </w:t>
      </w:r>
      <w:r w:rsidR="00902A64">
        <w:rPr>
          <w:rFonts w:cs="Tahoma"/>
        </w:rPr>
        <w:t>Yet</w:t>
      </w:r>
      <w:r w:rsidR="00D06153">
        <w:rPr>
          <w:rFonts w:cs="Tahoma"/>
        </w:rPr>
        <w:t>,</w:t>
      </w:r>
      <w:r w:rsidR="00902A64">
        <w:rPr>
          <w:rFonts w:cs="Tahoma"/>
        </w:rPr>
        <w:t xml:space="preserve"> while I cannot locate the feel of awareness, I </w:t>
      </w:r>
      <w:r w:rsidR="00344A34">
        <w:rPr>
          <w:rFonts w:cs="Tahoma"/>
        </w:rPr>
        <w:t>am certain</w:t>
      </w:r>
      <w:r w:rsidR="00D06153">
        <w:rPr>
          <w:rFonts w:cs="Tahoma"/>
        </w:rPr>
        <w:t xml:space="preserve"> that</w:t>
      </w:r>
      <w:r w:rsidR="00344A34">
        <w:rPr>
          <w:rFonts w:cs="Tahoma"/>
        </w:rPr>
        <w:t xml:space="preserve"> I</w:t>
      </w:r>
      <w:r w:rsidR="00902A64">
        <w:rPr>
          <w:rFonts w:cs="Tahoma"/>
        </w:rPr>
        <w:t xml:space="preserve"> </w:t>
      </w:r>
      <w:r w:rsidR="00731812">
        <w:rPr>
          <w:rFonts w:cs="Tahoma"/>
        </w:rPr>
        <w:t>don’t</w:t>
      </w:r>
      <w:r w:rsidR="00902A64">
        <w:rPr>
          <w:rFonts w:cs="Tahoma"/>
        </w:rPr>
        <w:t xml:space="preserve"> </w:t>
      </w:r>
      <w:r w:rsidR="000578B6">
        <w:rPr>
          <w:rFonts w:cs="Tahoma"/>
        </w:rPr>
        <w:t>have</w:t>
      </w:r>
      <w:r w:rsidR="00902A64">
        <w:rPr>
          <w:rFonts w:cs="Tahoma"/>
        </w:rPr>
        <w:t xml:space="preserve"> this </w:t>
      </w:r>
      <w:r w:rsidR="00E12009">
        <w:rPr>
          <w:rFonts w:cs="Tahoma"/>
        </w:rPr>
        <w:t>doubling</w:t>
      </w:r>
      <w:r w:rsidR="00902A64">
        <w:rPr>
          <w:rFonts w:cs="Tahoma"/>
        </w:rPr>
        <w:t xml:space="preserve"> of qualities</w:t>
      </w:r>
      <w:r w:rsidR="001A7B2F">
        <w:rPr>
          <w:rFonts w:cs="Tahoma"/>
        </w:rPr>
        <w:t xml:space="preserve"> in my experience. The feel of awareness is here construed </w:t>
      </w:r>
      <w:r w:rsidR="00BD6114">
        <w:rPr>
          <w:rFonts w:cs="Tahoma"/>
        </w:rPr>
        <w:t>as</w:t>
      </w:r>
      <w:r w:rsidR="001A7B2F">
        <w:rPr>
          <w:rFonts w:cs="Tahoma"/>
        </w:rPr>
        <w:t xml:space="preserve"> a</w:t>
      </w:r>
      <w:r w:rsidR="00BD6114">
        <w:rPr>
          <w:rFonts w:cs="Tahoma"/>
        </w:rPr>
        <w:t xml:space="preserve"> kind of</w:t>
      </w:r>
      <w:r w:rsidR="001A7B2F">
        <w:rPr>
          <w:rFonts w:cs="Tahoma"/>
        </w:rPr>
        <w:t xml:space="preserve"> mirror</w:t>
      </w:r>
      <w:r w:rsidR="00BD6114">
        <w:rPr>
          <w:rFonts w:cs="Tahoma"/>
        </w:rPr>
        <w:t>,</w:t>
      </w:r>
      <w:r w:rsidR="001A7B2F">
        <w:rPr>
          <w:rFonts w:cs="Tahoma"/>
        </w:rPr>
        <w:t xml:space="preserve"> giving reflection of every quality present</w:t>
      </w:r>
      <w:r w:rsidR="00BD6114">
        <w:rPr>
          <w:rFonts w:cs="Tahoma"/>
        </w:rPr>
        <w:t>ed</w:t>
      </w:r>
      <w:r w:rsidR="001A7B2F">
        <w:rPr>
          <w:rFonts w:cs="Tahoma"/>
        </w:rPr>
        <w:t xml:space="preserve"> </w:t>
      </w:r>
      <w:r w:rsidR="00BD6114">
        <w:rPr>
          <w:rFonts w:cs="Tahoma"/>
        </w:rPr>
        <w:t>to</w:t>
      </w:r>
      <w:r w:rsidR="00234411">
        <w:rPr>
          <w:rFonts w:cs="Tahoma"/>
        </w:rPr>
        <w:t xml:space="preserve"> it.</w:t>
      </w:r>
      <w:r w:rsidR="001A7B2F">
        <w:rPr>
          <w:rFonts w:cs="Tahoma"/>
        </w:rPr>
        <w:t xml:space="preserve"> I</w:t>
      </w:r>
      <w:r w:rsidR="0085312C">
        <w:rPr>
          <w:rFonts w:cs="Tahoma"/>
        </w:rPr>
        <w:t xml:space="preserve"> do not have this mirror, only its putative objects.</w:t>
      </w:r>
      <w:r w:rsidR="006C461B">
        <w:rPr>
          <w:rStyle w:val="FootnoteReference"/>
          <w:rFonts w:cs="Tahoma"/>
        </w:rPr>
        <w:footnoteReference w:id="89"/>
      </w:r>
      <w:r w:rsidR="0085312C">
        <w:rPr>
          <w:rFonts w:cs="Tahoma"/>
        </w:rPr>
        <w:t xml:space="preserve"> </w:t>
      </w:r>
      <w:r w:rsidR="00842142">
        <w:rPr>
          <w:rFonts w:cs="Tahoma"/>
        </w:rPr>
        <w:t>Either</w:t>
      </w:r>
      <w:r w:rsidR="00181DBD">
        <w:rPr>
          <w:rFonts w:cs="Tahoma"/>
        </w:rPr>
        <w:t xml:space="preserve"> my phenomenology (or </w:t>
      </w:r>
      <w:r w:rsidR="009A54CF">
        <w:rPr>
          <w:rFonts w:cs="Tahoma"/>
        </w:rPr>
        <w:t>‘</w:t>
      </w:r>
      <w:r w:rsidR="00181DBD">
        <w:rPr>
          <w:rFonts w:cs="Tahoma"/>
        </w:rPr>
        <w:t>introspection</w:t>
      </w:r>
      <w:r w:rsidR="009A54CF">
        <w:rPr>
          <w:rFonts w:cs="Tahoma"/>
        </w:rPr>
        <w:t>’</w:t>
      </w:r>
      <w:r w:rsidR="00181DBD">
        <w:rPr>
          <w:rFonts w:cs="Tahoma"/>
        </w:rPr>
        <w:t>) is atypical, or there’s some confusion it seems in the doctrine of the feel of awareness.</w:t>
      </w:r>
    </w:p>
    <w:p w14:paraId="7B121293" w14:textId="77777777" w:rsidR="00784D0E" w:rsidRDefault="00784D0E" w:rsidP="00462A53">
      <w:pPr>
        <w:widowControl w:val="0"/>
        <w:autoSpaceDE w:val="0"/>
        <w:autoSpaceDN w:val="0"/>
        <w:adjustRightInd w:val="0"/>
        <w:spacing w:line="480" w:lineRule="auto"/>
        <w:jc w:val="both"/>
        <w:rPr>
          <w:rFonts w:cs="Tahoma"/>
        </w:rPr>
      </w:pPr>
    </w:p>
    <w:p w14:paraId="2B503469" w14:textId="01B775A3" w:rsidR="00672FFA" w:rsidRDefault="00B4422E" w:rsidP="00462A53">
      <w:pPr>
        <w:widowControl w:val="0"/>
        <w:autoSpaceDE w:val="0"/>
        <w:autoSpaceDN w:val="0"/>
        <w:adjustRightInd w:val="0"/>
        <w:spacing w:line="480" w:lineRule="auto"/>
        <w:jc w:val="both"/>
        <w:rPr>
          <w:rFonts w:cs="Tahoma"/>
        </w:rPr>
      </w:pPr>
      <w:r>
        <w:rPr>
          <w:rFonts w:cs="Tahoma"/>
        </w:rPr>
        <w:t>vii. If awareness lacks phenomenology, as I have suggested, then there is not</w:t>
      </w:r>
      <w:r w:rsidR="00A93A7C">
        <w:rPr>
          <w:rFonts w:cs="Tahoma"/>
        </w:rPr>
        <w:t xml:space="preserve"> a distinctive kind of sensory quality </w:t>
      </w:r>
      <w:r w:rsidR="00784D0E">
        <w:rPr>
          <w:rFonts w:cs="Tahoma"/>
        </w:rPr>
        <w:t>that</w:t>
      </w:r>
      <w:r w:rsidR="00A93A7C">
        <w:rPr>
          <w:rFonts w:cs="Tahoma"/>
        </w:rPr>
        <w:t xml:space="preserve"> the HOT apparatus must contribute to consciousness. </w:t>
      </w:r>
      <w:r w:rsidR="008B707A">
        <w:rPr>
          <w:rFonts w:cs="Tahoma"/>
        </w:rPr>
        <w:t>Awareness is as it were</w:t>
      </w:r>
      <w:r w:rsidR="00C64828">
        <w:rPr>
          <w:rFonts w:cs="Tahoma"/>
        </w:rPr>
        <w:t xml:space="preserve"> </w:t>
      </w:r>
      <w:r w:rsidR="00C64828" w:rsidRPr="008B707A">
        <w:rPr>
          <w:rFonts w:cs="Tahoma"/>
          <w:i/>
        </w:rPr>
        <w:t>behind th</w:t>
      </w:r>
      <w:r w:rsidR="00074214" w:rsidRPr="008B707A">
        <w:rPr>
          <w:rFonts w:cs="Tahoma"/>
          <w:i/>
        </w:rPr>
        <w:t>e lens</w:t>
      </w:r>
      <w:r w:rsidR="00074214">
        <w:rPr>
          <w:rFonts w:cs="Tahoma"/>
        </w:rPr>
        <w:t>.</w:t>
      </w:r>
      <w:r w:rsidR="00413DC2">
        <w:rPr>
          <w:rStyle w:val="FootnoteReference"/>
          <w:rFonts w:cs="Tahoma"/>
        </w:rPr>
        <w:footnoteReference w:id="90"/>
      </w:r>
      <w:r w:rsidR="00074214">
        <w:rPr>
          <w:rFonts w:cs="Tahoma"/>
        </w:rPr>
        <w:t xml:space="preserve"> This means that, as against Chalmers, there is no phenomenological residue left unanalysed by </w:t>
      </w:r>
      <w:r w:rsidR="007B5492">
        <w:rPr>
          <w:rFonts w:cs="Tahoma"/>
        </w:rPr>
        <w:t>HOT panqualityism.</w:t>
      </w:r>
      <w:r w:rsidR="006B0FF5">
        <w:rPr>
          <w:rStyle w:val="FootnoteReference"/>
          <w:rFonts w:cs="Tahoma"/>
        </w:rPr>
        <w:footnoteReference w:id="91"/>
      </w:r>
      <w:r w:rsidR="007B5492">
        <w:rPr>
          <w:rFonts w:cs="Tahoma"/>
        </w:rPr>
        <w:t xml:space="preserve"> While there is good reason to doubt that any sensory quality could be</w:t>
      </w:r>
      <w:r w:rsidR="003D2533">
        <w:rPr>
          <w:rFonts w:cs="Tahoma"/>
        </w:rPr>
        <w:t xml:space="preserve"> a</w:t>
      </w:r>
      <w:r w:rsidR="007B5492">
        <w:rPr>
          <w:rFonts w:cs="Tahoma"/>
        </w:rPr>
        <w:t xml:space="preserve"> purely functional</w:t>
      </w:r>
      <w:r w:rsidR="003D2533">
        <w:rPr>
          <w:rFonts w:cs="Tahoma"/>
        </w:rPr>
        <w:t xml:space="preserve"> affair</w:t>
      </w:r>
      <w:r w:rsidR="007B5492">
        <w:rPr>
          <w:rFonts w:cs="Tahoma"/>
        </w:rPr>
        <w:t xml:space="preserve">, there is no such reason to doubt that awareness itself, </w:t>
      </w:r>
      <w:r w:rsidR="008262DB">
        <w:rPr>
          <w:rFonts w:cs="Tahoma"/>
        </w:rPr>
        <w:t>unassociated with</w:t>
      </w:r>
      <w:r w:rsidR="007B5492">
        <w:rPr>
          <w:rFonts w:cs="Tahoma"/>
        </w:rPr>
        <w:t xml:space="preserve"> any sensory quality, could be </w:t>
      </w:r>
      <w:r w:rsidR="003D2533">
        <w:rPr>
          <w:rFonts w:cs="Tahoma"/>
        </w:rPr>
        <w:t>a functional property</w:t>
      </w:r>
      <w:r w:rsidR="007B5492">
        <w:rPr>
          <w:rFonts w:cs="Tahoma"/>
        </w:rPr>
        <w:t>.</w:t>
      </w:r>
      <w:r w:rsidR="005E1B28" w:rsidRPr="005E1B28">
        <w:rPr>
          <w:rStyle w:val="FootnoteReference"/>
          <w:rFonts w:cs="Tahoma"/>
        </w:rPr>
        <w:t xml:space="preserve"> </w:t>
      </w:r>
      <w:r w:rsidR="007B5492">
        <w:rPr>
          <w:rFonts w:cs="Tahoma"/>
        </w:rPr>
        <w:t>For all we</w:t>
      </w:r>
      <w:r w:rsidR="003D2533">
        <w:rPr>
          <w:rFonts w:cs="Tahoma"/>
        </w:rPr>
        <w:t xml:space="preserve"> presently</w:t>
      </w:r>
      <w:r w:rsidR="007B5492">
        <w:rPr>
          <w:rFonts w:cs="Tahoma"/>
        </w:rPr>
        <w:t xml:space="preserve"> know, higher-order thought may be the correct analysis.</w:t>
      </w:r>
      <w:r w:rsidR="00375C52">
        <w:rPr>
          <w:rStyle w:val="FootnoteReference"/>
          <w:rFonts w:cs="Tahoma"/>
        </w:rPr>
        <w:footnoteReference w:id="92"/>
      </w:r>
      <w:r w:rsidR="00ED00FE">
        <w:rPr>
          <w:rFonts w:cs="Tahoma"/>
          <w:vertAlign w:val="superscript"/>
        </w:rPr>
        <w:t>,</w:t>
      </w:r>
      <w:r w:rsidR="00ED00FE">
        <w:rPr>
          <w:rFonts w:cs="Tahoma"/>
        </w:rPr>
        <w:t xml:space="preserve"> </w:t>
      </w:r>
      <w:r w:rsidR="00ED00FE">
        <w:rPr>
          <w:rStyle w:val="FootnoteReference"/>
          <w:rFonts w:cs="Tahoma"/>
        </w:rPr>
        <w:footnoteReference w:id="93"/>
      </w:r>
    </w:p>
    <w:p w14:paraId="31735236" w14:textId="77777777" w:rsidR="00B30FA7" w:rsidRPr="00ED00FE" w:rsidRDefault="00B30FA7" w:rsidP="00462A53">
      <w:pPr>
        <w:widowControl w:val="0"/>
        <w:autoSpaceDE w:val="0"/>
        <w:autoSpaceDN w:val="0"/>
        <w:adjustRightInd w:val="0"/>
        <w:spacing w:line="480" w:lineRule="auto"/>
        <w:jc w:val="both"/>
        <w:rPr>
          <w:rFonts w:cs="Tahoma"/>
        </w:rPr>
      </w:pPr>
    </w:p>
    <w:p w14:paraId="7482A5D2" w14:textId="5A1B2005" w:rsidR="005B1CF1" w:rsidRDefault="00D35A33" w:rsidP="00462A53">
      <w:pPr>
        <w:widowControl w:val="0"/>
        <w:autoSpaceDE w:val="0"/>
        <w:autoSpaceDN w:val="0"/>
        <w:adjustRightInd w:val="0"/>
        <w:spacing w:line="480" w:lineRule="auto"/>
        <w:jc w:val="both"/>
        <w:rPr>
          <w:rFonts w:cs="Tahoma"/>
        </w:rPr>
      </w:pPr>
      <w:r>
        <w:rPr>
          <w:rFonts w:cs="Tahoma"/>
        </w:rPr>
        <w:t xml:space="preserve">V. </w:t>
      </w:r>
    </w:p>
    <w:p w14:paraId="079F7327" w14:textId="74105EF2" w:rsidR="00F57526" w:rsidRDefault="00714D86" w:rsidP="00462A53">
      <w:pPr>
        <w:widowControl w:val="0"/>
        <w:autoSpaceDE w:val="0"/>
        <w:autoSpaceDN w:val="0"/>
        <w:adjustRightInd w:val="0"/>
        <w:spacing w:line="480" w:lineRule="auto"/>
        <w:jc w:val="both"/>
        <w:rPr>
          <w:rFonts w:cs="Tahoma"/>
        </w:rPr>
      </w:pPr>
      <w:r>
        <w:rPr>
          <w:rFonts w:cs="Tahoma"/>
        </w:rPr>
        <w:t xml:space="preserve">i. </w:t>
      </w:r>
      <w:r w:rsidR="007E02B1">
        <w:rPr>
          <w:rFonts w:cs="Tahoma"/>
        </w:rPr>
        <w:t>I conclude that 1</w:t>
      </w:r>
      <w:r w:rsidR="000976B4">
        <w:rPr>
          <w:rFonts w:cs="Tahoma"/>
        </w:rPr>
        <w:t>)</w:t>
      </w:r>
      <w:r w:rsidR="007E02B1">
        <w:rPr>
          <w:rFonts w:cs="Tahoma"/>
        </w:rPr>
        <w:t xml:space="preserve">. </w:t>
      </w:r>
      <w:r w:rsidR="00675CD7">
        <w:rPr>
          <w:rFonts w:cs="Tahoma"/>
        </w:rPr>
        <w:t>The subject combination problem reveals a deep lack of theoret</w:t>
      </w:r>
      <w:r w:rsidR="00CB5FD7">
        <w:rPr>
          <w:rFonts w:cs="Tahoma"/>
        </w:rPr>
        <w:t>ical motivation for panpsychism</w:t>
      </w:r>
      <w:r w:rsidR="00675CD7">
        <w:rPr>
          <w:rFonts w:cs="Tahoma"/>
        </w:rPr>
        <w:t xml:space="preserve">. </w:t>
      </w:r>
      <w:r w:rsidR="007E02B1">
        <w:rPr>
          <w:rFonts w:cs="Tahoma"/>
        </w:rPr>
        <w:t>2</w:t>
      </w:r>
      <w:r w:rsidR="000976B4">
        <w:rPr>
          <w:rFonts w:cs="Tahoma"/>
        </w:rPr>
        <w:t>)</w:t>
      </w:r>
      <w:r w:rsidR="007E02B1">
        <w:rPr>
          <w:rFonts w:cs="Tahoma"/>
        </w:rPr>
        <w:t>. Panqualityism, with the addition of a HOT apparatus for awareness, has the resources to make</w:t>
      </w:r>
      <w:r w:rsidR="006A3EA2">
        <w:rPr>
          <w:rFonts w:cs="Tahoma"/>
        </w:rPr>
        <w:t xml:space="preserve"> serious</w:t>
      </w:r>
      <w:r w:rsidR="007E02B1">
        <w:rPr>
          <w:rFonts w:cs="Tahoma"/>
        </w:rPr>
        <w:t xml:space="preserve"> inroads </w:t>
      </w:r>
      <w:r w:rsidR="006A3EA2">
        <w:rPr>
          <w:rFonts w:cs="Tahoma"/>
        </w:rPr>
        <w:t>into</w:t>
      </w:r>
      <w:r w:rsidR="007E02B1">
        <w:rPr>
          <w:rFonts w:cs="Tahoma"/>
        </w:rPr>
        <w:t xml:space="preserve"> the non-subject combination problems. 3</w:t>
      </w:r>
      <w:r w:rsidR="000976B4">
        <w:rPr>
          <w:rFonts w:cs="Tahoma"/>
        </w:rPr>
        <w:t>)</w:t>
      </w:r>
      <w:r w:rsidR="007E02B1">
        <w:rPr>
          <w:rFonts w:cs="Tahoma"/>
        </w:rPr>
        <w:t xml:space="preserve">. </w:t>
      </w:r>
      <w:r w:rsidR="00A5448B">
        <w:rPr>
          <w:rFonts w:cs="Tahoma"/>
        </w:rPr>
        <w:t>Chalmers give</w:t>
      </w:r>
      <w:r w:rsidR="008610BC">
        <w:rPr>
          <w:rFonts w:cs="Tahoma"/>
        </w:rPr>
        <w:t>s</w:t>
      </w:r>
      <w:r w:rsidR="00A5448B">
        <w:rPr>
          <w:rFonts w:cs="Tahoma"/>
        </w:rPr>
        <w:t xml:space="preserve"> us </w:t>
      </w:r>
      <w:r w:rsidR="008610BC">
        <w:rPr>
          <w:rFonts w:cs="Tahoma"/>
        </w:rPr>
        <w:t>no</w:t>
      </w:r>
      <w:r w:rsidR="00A5448B">
        <w:rPr>
          <w:rFonts w:cs="Tahoma"/>
        </w:rPr>
        <w:t xml:space="preserve"> reason to doubt the adequacy of the sort of functional analysis of awareness offered by HOT theory.</w:t>
      </w:r>
      <w:r w:rsidR="002C12E4">
        <w:rPr>
          <w:rFonts w:cs="Tahoma"/>
        </w:rPr>
        <w:t xml:space="preserve"> </w:t>
      </w:r>
    </w:p>
    <w:p w14:paraId="26FDB57C" w14:textId="77777777" w:rsidR="00A5448B" w:rsidRDefault="00A5448B" w:rsidP="00462A53">
      <w:pPr>
        <w:widowControl w:val="0"/>
        <w:autoSpaceDE w:val="0"/>
        <w:autoSpaceDN w:val="0"/>
        <w:adjustRightInd w:val="0"/>
        <w:spacing w:line="480" w:lineRule="auto"/>
        <w:jc w:val="both"/>
        <w:rPr>
          <w:rFonts w:cs="Tahoma"/>
        </w:rPr>
      </w:pPr>
    </w:p>
    <w:p w14:paraId="13715418" w14:textId="6CAFDC8B" w:rsidR="00B30FA7" w:rsidRDefault="00CD3342" w:rsidP="00B30FA7">
      <w:pPr>
        <w:widowControl w:val="0"/>
        <w:autoSpaceDE w:val="0"/>
        <w:autoSpaceDN w:val="0"/>
        <w:adjustRightInd w:val="0"/>
        <w:spacing w:line="480" w:lineRule="auto"/>
        <w:jc w:val="both"/>
        <w:rPr>
          <w:rFonts w:cs="Tahoma"/>
        </w:rPr>
      </w:pPr>
      <w:r>
        <w:rPr>
          <w:rFonts w:cs="Tahoma"/>
        </w:rPr>
        <w:t xml:space="preserve">ii. </w:t>
      </w:r>
      <w:r w:rsidR="00A5448B">
        <w:rPr>
          <w:rFonts w:cs="Tahoma"/>
        </w:rPr>
        <w:t>It seems that if constitutive Russellian positions enjoy significant advantages over mai</w:t>
      </w:r>
      <w:r w:rsidR="004F4DA6">
        <w:rPr>
          <w:rFonts w:cs="Tahoma"/>
        </w:rPr>
        <w:t>nstream physicalism and dualism</w:t>
      </w:r>
      <w:r w:rsidR="00224282">
        <w:rPr>
          <w:rFonts w:cs="Tahoma"/>
        </w:rPr>
        <w:t>,</w:t>
      </w:r>
      <w:r w:rsidR="00224282">
        <w:rPr>
          <w:rStyle w:val="FootnoteReference"/>
          <w:rFonts w:cs="Tahoma"/>
        </w:rPr>
        <w:footnoteReference w:id="94"/>
      </w:r>
      <w:r w:rsidR="004F4DA6">
        <w:rPr>
          <w:rFonts w:cs="Tahoma"/>
        </w:rPr>
        <w:t xml:space="preserve"> </w:t>
      </w:r>
      <w:r w:rsidR="00A5448B">
        <w:rPr>
          <w:rFonts w:cs="Tahoma"/>
        </w:rPr>
        <w:t xml:space="preserve">then, given its advantages over panpsychism, panqualityism has a fair claim to be </w:t>
      </w:r>
      <w:r w:rsidR="008D05B6">
        <w:rPr>
          <w:rFonts w:cs="Tahoma"/>
        </w:rPr>
        <w:t>our</w:t>
      </w:r>
      <w:r w:rsidR="00A5448B">
        <w:rPr>
          <w:rFonts w:cs="Tahoma"/>
        </w:rPr>
        <w:t xml:space="preserve"> best</w:t>
      </w:r>
      <w:r w:rsidR="00B73D7C">
        <w:rPr>
          <w:rFonts w:cs="Tahoma"/>
        </w:rPr>
        <w:t xml:space="preserve"> hope for a</w:t>
      </w:r>
      <w:r w:rsidR="00A5448B">
        <w:rPr>
          <w:rFonts w:cs="Tahoma"/>
        </w:rPr>
        <w:t xml:space="preserve"> theory of consciousness.</w:t>
      </w:r>
    </w:p>
    <w:p w14:paraId="31ACB815" w14:textId="77777777" w:rsidR="0046177D" w:rsidRDefault="0046177D" w:rsidP="00B30FA7">
      <w:pPr>
        <w:widowControl w:val="0"/>
        <w:autoSpaceDE w:val="0"/>
        <w:autoSpaceDN w:val="0"/>
        <w:adjustRightInd w:val="0"/>
        <w:spacing w:line="480" w:lineRule="auto"/>
        <w:jc w:val="both"/>
        <w:rPr>
          <w:rFonts w:cs="Tahoma"/>
        </w:rPr>
      </w:pPr>
    </w:p>
    <w:p w14:paraId="4A1ED392" w14:textId="77777777" w:rsidR="0046177D" w:rsidRDefault="0046177D" w:rsidP="00B30FA7">
      <w:pPr>
        <w:widowControl w:val="0"/>
        <w:autoSpaceDE w:val="0"/>
        <w:autoSpaceDN w:val="0"/>
        <w:adjustRightInd w:val="0"/>
        <w:spacing w:line="480" w:lineRule="auto"/>
        <w:jc w:val="both"/>
        <w:rPr>
          <w:rFonts w:cs="Tahoma"/>
        </w:rPr>
      </w:pPr>
    </w:p>
    <w:p w14:paraId="1BA76EFE" w14:textId="77777777" w:rsidR="0046177D" w:rsidRDefault="0046177D" w:rsidP="00B30FA7">
      <w:pPr>
        <w:widowControl w:val="0"/>
        <w:autoSpaceDE w:val="0"/>
        <w:autoSpaceDN w:val="0"/>
        <w:adjustRightInd w:val="0"/>
        <w:spacing w:line="480" w:lineRule="auto"/>
        <w:jc w:val="both"/>
        <w:rPr>
          <w:rFonts w:cs="Tahoma"/>
        </w:rPr>
      </w:pPr>
    </w:p>
    <w:p w14:paraId="083235E3" w14:textId="177132A0" w:rsidR="00C624EB" w:rsidRDefault="00B34092" w:rsidP="0046177D">
      <w:pPr>
        <w:widowControl w:val="0"/>
        <w:autoSpaceDE w:val="0"/>
        <w:autoSpaceDN w:val="0"/>
        <w:adjustRightInd w:val="0"/>
        <w:spacing w:line="480" w:lineRule="auto"/>
        <w:jc w:val="both"/>
        <w:rPr>
          <w:rFonts w:cs="Tahoma"/>
        </w:rPr>
      </w:pPr>
      <w:r>
        <w:rPr>
          <w:rFonts w:cs="Tahoma"/>
          <w:i/>
          <w:u w:val="single"/>
        </w:rPr>
        <w:t>References</w:t>
      </w:r>
    </w:p>
    <w:p w14:paraId="6855C2FA" w14:textId="0A87C8C2" w:rsidR="0038104B" w:rsidRDefault="0038104B" w:rsidP="003D4F74">
      <w:pPr>
        <w:widowControl w:val="0"/>
        <w:autoSpaceDE w:val="0"/>
        <w:autoSpaceDN w:val="0"/>
        <w:adjustRightInd w:val="0"/>
        <w:jc w:val="both"/>
        <w:rPr>
          <w:rFonts w:cs="Arial"/>
          <w:color w:val="434343"/>
        </w:rPr>
      </w:pPr>
      <w:r>
        <w:rPr>
          <w:rFonts w:cs="Tahoma"/>
        </w:rPr>
        <w:t>Block</w:t>
      </w:r>
      <w:r w:rsidR="00B5399D">
        <w:rPr>
          <w:rFonts w:cs="Tahoma"/>
        </w:rPr>
        <w:t>, N.</w:t>
      </w:r>
      <w:r w:rsidR="00B04523">
        <w:rPr>
          <w:rFonts w:cs="Tahoma"/>
        </w:rPr>
        <w:t xml:space="preserve"> (2011)</w:t>
      </w:r>
      <w:r w:rsidR="00B5399D">
        <w:rPr>
          <w:rFonts w:cs="Tahoma"/>
        </w:rPr>
        <w:t xml:space="preserve"> ‘The Higher-Order </w:t>
      </w:r>
      <w:r w:rsidR="00883E2A">
        <w:rPr>
          <w:rFonts w:cs="Tahoma"/>
        </w:rPr>
        <w:t>Approach to Consciousness</w:t>
      </w:r>
      <w:r w:rsidR="00B5399D">
        <w:rPr>
          <w:rFonts w:cs="Tahoma"/>
        </w:rPr>
        <w:t xml:space="preserve"> is Defunct’, in </w:t>
      </w:r>
      <w:r w:rsidR="00B5399D" w:rsidRPr="00B5399D">
        <w:rPr>
          <w:rFonts w:cs="Tahoma"/>
          <w:i/>
        </w:rPr>
        <w:t>Analysis</w:t>
      </w:r>
      <w:r w:rsidR="00883E2A">
        <w:rPr>
          <w:rFonts w:cs="Tahoma"/>
          <w:i/>
        </w:rPr>
        <w:t xml:space="preserve"> </w:t>
      </w:r>
      <w:r w:rsidR="00883E2A" w:rsidRPr="00883E2A">
        <w:rPr>
          <w:rFonts w:cs="Arial"/>
          <w:color w:val="434343"/>
        </w:rPr>
        <w:t>71 (3):</w:t>
      </w:r>
      <w:r w:rsidR="00883E2A">
        <w:rPr>
          <w:rFonts w:cs="Arial"/>
          <w:color w:val="434343"/>
        </w:rPr>
        <w:t xml:space="preserve"> </w:t>
      </w:r>
      <w:r w:rsidR="00883E2A" w:rsidRPr="00883E2A">
        <w:rPr>
          <w:rFonts w:cs="Arial"/>
          <w:color w:val="434343"/>
        </w:rPr>
        <w:t>419 - 431.</w:t>
      </w:r>
    </w:p>
    <w:p w14:paraId="15C885C4" w14:textId="77777777" w:rsidR="003D4F74" w:rsidRDefault="003D4F74" w:rsidP="003D4F74">
      <w:pPr>
        <w:widowControl w:val="0"/>
        <w:autoSpaceDE w:val="0"/>
        <w:autoSpaceDN w:val="0"/>
        <w:adjustRightInd w:val="0"/>
        <w:jc w:val="both"/>
        <w:rPr>
          <w:rFonts w:cs="Arial"/>
          <w:color w:val="434343"/>
        </w:rPr>
      </w:pPr>
    </w:p>
    <w:p w14:paraId="093F0A7E" w14:textId="754801B3" w:rsidR="00942CDE" w:rsidRPr="003D4F74" w:rsidRDefault="003D4F74" w:rsidP="003D4F74">
      <w:pPr>
        <w:widowControl w:val="0"/>
        <w:autoSpaceDE w:val="0"/>
        <w:autoSpaceDN w:val="0"/>
        <w:adjustRightInd w:val="0"/>
        <w:spacing w:after="240"/>
        <w:jc w:val="both"/>
        <w:rPr>
          <w:rFonts w:cs="Arial"/>
          <w:color w:val="000000"/>
        </w:rPr>
      </w:pPr>
      <w:r>
        <w:rPr>
          <w:rFonts w:cs="Arial"/>
          <w:color w:val="000000"/>
        </w:rPr>
        <w:t xml:space="preserve">Bohm, D. (1980) </w:t>
      </w:r>
      <w:r>
        <w:rPr>
          <w:rFonts w:cs="Arial"/>
          <w:i/>
          <w:color w:val="000000"/>
        </w:rPr>
        <w:t xml:space="preserve">Wholeness and the Implicate Order </w:t>
      </w:r>
      <w:r>
        <w:rPr>
          <w:rFonts w:cs="Arial"/>
          <w:color w:val="000000"/>
        </w:rPr>
        <w:t xml:space="preserve"> (London: Routledge and Kegan Paul). References are to the 2002 imprint by Routledge Classics. </w:t>
      </w:r>
    </w:p>
    <w:p w14:paraId="528242B6" w14:textId="5A78C0C4" w:rsidR="00942CDE" w:rsidRPr="00942CDE" w:rsidRDefault="00942CDE" w:rsidP="003D4F74">
      <w:pPr>
        <w:widowControl w:val="0"/>
        <w:autoSpaceDE w:val="0"/>
        <w:autoSpaceDN w:val="0"/>
        <w:adjustRightInd w:val="0"/>
        <w:jc w:val="both"/>
        <w:rPr>
          <w:rFonts w:cs="Tahoma"/>
        </w:rPr>
      </w:pPr>
      <w:r w:rsidRPr="00942CDE">
        <w:rPr>
          <w:rFonts w:cs="Arial"/>
        </w:rPr>
        <w:t>Byrne, A. (2006) ‘Color and the Mind-Body Problem’</w:t>
      </w:r>
      <w:r w:rsidR="003F66CE">
        <w:rPr>
          <w:rFonts w:cs="Arial"/>
        </w:rPr>
        <w:t>,</w:t>
      </w:r>
      <w:r w:rsidRPr="00942CDE">
        <w:rPr>
          <w:rFonts w:cs="Arial"/>
        </w:rPr>
        <w:t xml:space="preserve"> in </w:t>
      </w:r>
      <w:r w:rsidRPr="00942CDE">
        <w:rPr>
          <w:rFonts w:cs="Arial"/>
          <w:i/>
          <w:iCs/>
        </w:rPr>
        <w:t>dialectica</w:t>
      </w:r>
      <w:r w:rsidRPr="00942CDE">
        <w:rPr>
          <w:rFonts w:cs="Arial"/>
        </w:rPr>
        <w:t xml:space="preserve"> 60 (2):</w:t>
      </w:r>
      <w:r w:rsidR="00A55C0C">
        <w:rPr>
          <w:rFonts w:cs="Arial"/>
        </w:rPr>
        <w:t xml:space="preserve"> </w:t>
      </w:r>
      <w:r w:rsidRPr="00942CDE">
        <w:rPr>
          <w:rFonts w:cs="Arial"/>
        </w:rPr>
        <w:t>223-44.</w:t>
      </w:r>
    </w:p>
    <w:p w14:paraId="79152E6E" w14:textId="77777777" w:rsidR="00D746EB" w:rsidRDefault="00D746EB" w:rsidP="003D4F74">
      <w:pPr>
        <w:widowControl w:val="0"/>
        <w:autoSpaceDE w:val="0"/>
        <w:autoSpaceDN w:val="0"/>
        <w:adjustRightInd w:val="0"/>
        <w:jc w:val="both"/>
        <w:rPr>
          <w:rFonts w:cs="Tahoma"/>
        </w:rPr>
      </w:pPr>
    </w:p>
    <w:p w14:paraId="4ED07D50" w14:textId="7490B211" w:rsidR="00B5399D" w:rsidRPr="00104981" w:rsidRDefault="00B34092" w:rsidP="003D4F74">
      <w:pPr>
        <w:widowControl w:val="0"/>
        <w:autoSpaceDE w:val="0"/>
        <w:autoSpaceDN w:val="0"/>
        <w:adjustRightInd w:val="0"/>
        <w:spacing w:after="240"/>
        <w:jc w:val="both"/>
        <w:rPr>
          <w:rFonts w:cs="Tahoma"/>
          <w:i/>
        </w:rPr>
      </w:pPr>
      <w:r>
        <w:rPr>
          <w:rFonts w:cs="Tahoma"/>
        </w:rPr>
        <w:t>Chalmers</w:t>
      </w:r>
      <w:r w:rsidR="00104981">
        <w:rPr>
          <w:rFonts w:cs="Tahoma"/>
        </w:rPr>
        <w:t>, D. J. (2013</w:t>
      </w:r>
      <w:r w:rsidR="00B5399D">
        <w:rPr>
          <w:rFonts w:cs="Tahoma"/>
        </w:rPr>
        <w:t>) ‘</w:t>
      </w:r>
      <w:r w:rsidR="00B5399D" w:rsidRPr="00B5399D">
        <w:rPr>
          <w:rFonts w:cs="Times"/>
        </w:rPr>
        <w:t>The Contents of Consciousness: Reply to Hellie, Peacocke, and Siegel</w:t>
      </w:r>
      <w:r w:rsidR="00B5399D">
        <w:rPr>
          <w:rFonts w:cs="Times"/>
        </w:rPr>
        <w:t xml:space="preserve">’, in </w:t>
      </w:r>
      <w:r w:rsidR="00F333FB" w:rsidRPr="00104981">
        <w:rPr>
          <w:rFonts w:cs="Times"/>
          <w:i/>
        </w:rPr>
        <w:t>Analysis</w:t>
      </w:r>
      <w:r w:rsidR="00104981" w:rsidRPr="00104981">
        <w:rPr>
          <w:rFonts w:ascii="Arial" w:hAnsi="Arial" w:cs="Arial"/>
          <w:i/>
          <w:iCs/>
        </w:rPr>
        <w:t xml:space="preserve"> </w:t>
      </w:r>
      <w:r w:rsidR="00104981" w:rsidRPr="00104981">
        <w:rPr>
          <w:rFonts w:cs="Arial"/>
        </w:rPr>
        <w:t>73 (2):</w:t>
      </w:r>
      <w:r w:rsidR="00104981">
        <w:rPr>
          <w:rFonts w:cs="Arial"/>
        </w:rPr>
        <w:t xml:space="preserve"> </w:t>
      </w:r>
      <w:r w:rsidR="00104981" w:rsidRPr="00104981">
        <w:rPr>
          <w:rFonts w:cs="Arial"/>
        </w:rPr>
        <w:t>345-368.</w:t>
      </w:r>
    </w:p>
    <w:p w14:paraId="2E620E2E" w14:textId="36E99FBF" w:rsidR="00B34092" w:rsidRDefault="00B5399D" w:rsidP="003D4F74">
      <w:pPr>
        <w:widowControl w:val="0"/>
        <w:autoSpaceDE w:val="0"/>
        <w:autoSpaceDN w:val="0"/>
        <w:adjustRightInd w:val="0"/>
        <w:jc w:val="both"/>
        <w:rPr>
          <w:rFonts w:cs="Tahoma"/>
        </w:rPr>
      </w:pPr>
      <w:r>
        <w:rPr>
          <w:rFonts w:cs="Tahoma"/>
        </w:rPr>
        <w:t xml:space="preserve">—(2014) ‘The Combination Problem for Panpsychism’, this volume. </w:t>
      </w:r>
    </w:p>
    <w:p w14:paraId="3C41D074" w14:textId="77777777" w:rsidR="00CF6C89" w:rsidRDefault="00CF6C89" w:rsidP="003D4F74">
      <w:pPr>
        <w:widowControl w:val="0"/>
        <w:autoSpaceDE w:val="0"/>
        <w:autoSpaceDN w:val="0"/>
        <w:adjustRightInd w:val="0"/>
        <w:jc w:val="both"/>
        <w:rPr>
          <w:rFonts w:cs="Tahoma"/>
        </w:rPr>
      </w:pPr>
    </w:p>
    <w:p w14:paraId="49DCCE78" w14:textId="2E803114" w:rsidR="00B5399D" w:rsidRDefault="00CF6C89" w:rsidP="00CF6C89">
      <w:pPr>
        <w:widowControl w:val="0"/>
        <w:autoSpaceDE w:val="0"/>
        <w:autoSpaceDN w:val="0"/>
        <w:adjustRightInd w:val="0"/>
        <w:jc w:val="both"/>
        <w:rPr>
          <w:rFonts w:cs="Tahoma"/>
        </w:rPr>
      </w:pPr>
      <w:r>
        <w:rPr>
          <w:rFonts w:cs="Tahoma"/>
        </w:rPr>
        <w:t>—</w:t>
      </w:r>
      <w:r w:rsidR="00B5399D">
        <w:rPr>
          <w:rFonts w:cs="Tahoma"/>
        </w:rPr>
        <w:t xml:space="preserve">(forthcoming) ‘Panpsychism and Panprotopsychism’, in T. Alter and Y. Nagasawa (eds.) </w:t>
      </w:r>
      <w:r w:rsidR="00875D39">
        <w:rPr>
          <w:rFonts w:cs="Tahoma"/>
          <w:i/>
        </w:rPr>
        <w:t>Russellian</w:t>
      </w:r>
      <w:r w:rsidR="00B5399D" w:rsidRPr="00B5399D">
        <w:rPr>
          <w:rFonts w:cs="Tahoma"/>
          <w:i/>
        </w:rPr>
        <w:t xml:space="preserve"> Monism</w:t>
      </w:r>
      <w:r w:rsidR="00B5399D">
        <w:rPr>
          <w:rFonts w:cs="Tahoma"/>
          <w:i/>
        </w:rPr>
        <w:t xml:space="preserve"> </w:t>
      </w:r>
      <w:r w:rsidR="00B5399D">
        <w:rPr>
          <w:rFonts w:cs="Tahoma"/>
        </w:rPr>
        <w:t>(Oxford: Oxford University Press).</w:t>
      </w:r>
    </w:p>
    <w:p w14:paraId="43E6B820" w14:textId="77777777" w:rsidR="00CF6C89" w:rsidRPr="00B5399D" w:rsidRDefault="00CF6C89" w:rsidP="00323BFB">
      <w:pPr>
        <w:widowControl w:val="0"/>
        <w:autoSpaceDE w:val="0"/>
        <w:autoSpaceDN w:val="0"/>
        <w:adjustRightInd w:val="0"/>
        <w:jc w:val="both"/>
        <w:rPr>
          <w:rFonts w:cs="Tahoma"/>
        </w:rPr>
      </w:pPr>
    </w:p>
    <w:p w14:paraId="18DFA976" w14:textId="42F23050" w:rsidR="00BA11E8" w:rsidRDefault="00BA11E8" w:rsidP="00323BFB">
      <w:pPr>
        <w:widowControl w:val="0"/>
        <w:autoSpaceDE w:val="0"/>
        <w:autoSpaceDN w:val="0"/>
        <w:adjustRightInd w:val="0"/>
        <w:spacing w:after="240"/>
        <w:jc w:val="both"/>
        <w:rPr>
          <w:rFonts w:cs="Times New Roman"/>
        </w:rPr>
      </w:pPr>
      <w:r w:rsidRPr="00CF6C89">
        <w:rPr>
          <w:rFonts w:cs="Tahoma"/>
        </w:rPr>
        <w:t>and Bayne</w:t>
      </w:r>
      <w:r w:rsidR="00CF6C89" w:rsidRPr="00CF6C89">
        <w:rPr>
          <w:rFonts w:cs="Tahoma"/>
        </w:rPr>
        <w:t>, T. (2003) ‘</w:t>
      </w:r>
      <w:r w:rsidR="008B7184">
        <w:rPr>
          <w:rFonts w:cs="Tahoma"/>
        </w:rPr>
        <w:t>What is t</w:t>
      </w:r>
      <w:r w:rsidR="00CF6C89" w:rsidRPr="00CF6C89">
        <w:rPr>
          <w:rFonts w:cs="Tahoma"/>
        </w:rPr>
        <w:t>he Unity of Consciousness</w:t>
      </w:r>
      <w:r w:rsidR="008B7184">
        <w:rPr>
          <w:rFonts w:cs="Tahoma"/>
        </w:rPr>
        <w:t>?</w:t>
      </w:r>
      <w:r w:rsidR="00CF6C89" w:rsidRPr="00CF6C89">
        <w:rPr>
          <w:rFonts w:cs="Tahoma"/>
        </w:rPr>
        <w:t xml:space="preserve">’, in </w:t>
      </w:r>
      <w:r w:rsidR="00CF6C89" w:rsidRPr="00CF6C89">
        <w:rPr>
          <w:rFonts w:cs="Times New Roman"/>
        </w:rPr>
        <w:t xml:space="preserve">A. Cleeremans (ed.), </w:t>
      </w:r>
      <w:r w:rsidR="00CF6C89" w:rsidRPr="00CF6C89">
        <w:rPr>
          <w:rFonts w:cs="Times"/>
          <w:i/>
          <w:iCs/>
        </w:rPr>
        <w:t xml:space="preserve">The Unity of Consciousness: Binding, Integration, Dissociation </w:t>
      </w:r>
      <w:r w:rsidR="00CF6C89" w:rsidRPr="00CF6C89">
        <w:rPr>
          <w:rFonts w:cs="Times New Roman"/>
        </w:rPr>
        <w:t>(Oxford: Oxford University Press).</w:t>
      </w:r>
    </w:p>
    <w:p w14:paraId="0B0FE584" w14:textId="70A6CA5C" w:rsidR="005010EC" w:rsidRPr="00723D8A" w:rsidRDefault="005010EC" w:rsidP="00323BFB">
      <w:pPr>
        <w:widowControl w:val="0"/>
        <w:autoSpaceDE w:val="0"/>
        <w:autoSpaceDN w:val="0"/>
        <w:adjustRightInd w:val="0"/>
        <w:spacing w:after="240"/>
        <w:jc w:val="both"/>
        <w:rPr>
          <w:rFonts w:cs="Times"/>
        </w:rPr>
      </w:pPr>
      <w:r>
        <w:rPr>
          <w:rFonts w:cs="Times New Roman"/>
        </w:rPr>
        <w:t xml:space="preserve">Churchland, P. (2014) </w:t>
      </w:r>
      <w:r w:rsidR="009D55E8">
        <w:rPr>
          <w:rFonts w:cs="Times New Roman"/>
        </w:rPr>
        <w:t xml:space="preserve">‘Consciousness and the Introspection of </w:t>
      </w:r>
      <w:r w:rsidR="003F66CE">
        <w:rPr>
          <w:rFonts w:cs="Times New Roman"/>
        </w:rPr>
        <w:t>“</w:t>
      </w:r>
      <w:r w:rsidR="009D55E8">
        <w:rPr>
          <w:rFonts w:cs="Times New Roman"/>
        </w:rPr>
        <w:t>Qualitative Simples</w:t>
      </w:r>
      <w:r w:rsidR="003F66CE">
        <w:rPr>
          <w:rFonts w:cs="Times New Roman"/>
        </w:rPr>
        <w:t>”’,</w:t>
      </w:r>
      <w:r w:rsidR="009D55E8">
        <w:rPr>
          <w:rFonts w:cs="Times New Roman"/>
        </w:rPr>
        <w:t xml:space="preserve"> in R. Brown (ed.) </w:t>
      </w:r>
      <w:r w:rsidR="00723D8A">
        <w:rPr>
          <w:rFonts w:cs="Times New Roman"/>
          <w:i/>
        </w:rPr>
        <w:t>Consciousness Inside and Out</w:t>
      </w:r>
      <w:r w:rsidR="00332768">
        <w:rPr>
          <w:rFonts w:cs="Times New Roman"/>
          <w:i/>
        </w:rPr>
        <w:t>: Phenomenology, Neuroscience</w:t>
      </w:r>
      <w:r w:rsidR="00445F55">
        <w:rPr>
          <w:rFonts w:cs="Times New Roman"/>
          <w:i/>
        </w:rPr>
        <w:t>,</w:t>
      </w:r>
      <w:r w:rsidR="00332768">
        <w:rPr>
          <w:rFonts w:cs="Times New Roman"/>
          <w:i/>
        </w:rPr>
        <w:t xml:space="preserve"> and the Nature of Experience</w:t>
      </w:r>
      <w:r w:rsidR="00723D8A">
        <w:rPr>
          <w:rFonts w:cs="Times New Roman"/>
        </w:rPr>
        <w:t xml:space="preserve"> (Dordrecht: Springer). </w:t>
      </w:r>
    </w:p>
    <w:p w14:paraId="05327021" w14:textId="6CFA99F0" w:rsidR="00CF6C89" w:rsidRPr="007373B2" w:rsidRDefault="0038104B" w:rsidP="00323BFB">
      <w:pPr>
        <w:widowControl w:val="0"/>
        <w:autoSpaceDE w:val="0"/>
        <w:autoSpaceDN w:val="0"/>
        <w:adjustRightInd w:val="0"/>
        <w:spacing w:after="240"/>
        <w:jc w:val="both"/>
        <w:rPr>
          <w:rFonts w:cs="Times"/>
        </w:rPr>
      </w:pPr>
      <w:r>
        <w:rPr>
          <w:rFonts w:cs="Tahoma"/>
        </w:rPr>
        <w:t>Coleman</w:t>
      </w:r>
      <w:r w:rsidR="00CF6C89">
        <w:rPr>
          <w:rFonts w:cs="Tahoma"/>
        </w:rPr>
        <w:t xml:space="preserve">, S. (2012) ‘Mental Chemistry: Combination for Panpsychists’, in </w:t>
      </w:r>
      <w:r w:rsidR="00CF6C89">
        <w:rPr>
          <w:rFonts w:cs="Tahoma"/>
          <w:i/>
        </w:rPr>
        <w:t>dialectica</w:t>
      </w:r>
      <w:r w:rsidR="007373B2">
        <w:rPr>
          <w:rFonts w:cs="Tahoma"/>
          <w:i/>
        </w:rPr>
        <w:t xml:space="preserve"> </w:t>
      </w:r>
      <w:r w:rsidR="007373B2" w:rsidRPr="007373B2">
        <w:rPr>
          <w:rFonts w:cs="Times"/>
        </w:rPr>
        <w:t>66:</w:t>
      </w:r>
      <w:r w:rsidR="003F66CE">
        <w:rPr>
          <w:rFonts w:cs="Times"/>
        </w:rPr>
        <w:t xml:space="preserve"> </w:t>
      </w:r>
      <w:r w:rsidR="007373B2" w:rsidRPr="007373B2">
        <w:rPr>
          <w:rFonts w:cs="Times"/>
        </w:rPr>
        <w:t>137-66.</w:t>
      </w:r>
    </w:p>
    <w:p w14:paraId="24F3DD19" w14:textId="3BE1481D" w:rsidR="00CF6C89" w:rsidRDefault="00CF6C89" w:rsidP="00BA56F8">
      <w:pPr>
        <w:widowControl w:val="0"/>
        <w:autoSpaceDE w:val="0"/>
        <w:autoSpaceDN w:val="0"/>
        <w:adjustRightInd w:val="0"/>
        <w:jc w:val="both"/>
        <w:rPr>
          <w:rFonts w:cs="Tahoma"/>
        </w:rPr>
      </w:pPr>
      <w:r>
        <w:rPr>
          <w:rFonts w:cs="Tahoma"/>
        </w:rPr>
        <w:t>—(2013) ‘The Real Combination Problem</w:t>
      </w:r>
      <w:r w:rsidR="00356016">
        <w:rPr>
          <w:rFonts w:cs="Tahoma"/>
        </w:rPr>
        <w:t>: Panpsychism, Micro-Subjects, and Emergence</w:t>
      </w:r>
      <w:r>
        <w:rPr>
          <w:rFonts w:cs="Tahoma"/>
        </w:rPr>
        <w:t xml:space="preserve">’, in </w:t>
      </w:r>
      <w:r>
        <w:rPr>
          <w:rFonts w:cs="Tahoma"/>
          <w:i/>
        </w:rPr>
        <w:t>Erkenntnis</w:t>
      </w:r>
      <w:r w:rsidR="00A76855">
        <w:rPr>
          <w:rFonts w:cs="Tahoma"/>
          <w:i/>
        </w:rPr>
        <w:t xml:space="preserve"> </w:t>
      </w:r>
      <w:r w:rsidR="00A76855">
        <w:rPr>
          <w:rFonts w:cs="Tahoma"/>
        </w:rPr>
        <w:t>79 (1): 19-44.</w:t>
      </w:r>
    </w:p>
    <w:p w14:paraId="2A5D3089" w14:textId="77777777" w:rsidR="002858EF" w:rsidRDefault="002858EF" w:rsidP="00BA56F8">
      <w:pPr>
        <w:widowControl w:val="0"/>
        <w:autoSpaceDE w:val="0"/>
        <w:autoSpaceDN w:val="0"/>
        <w:adjustRightInd w:val="0"/>
        <w:jc w:val="both"/>
        <w:rPr>
          <w:rFonts w:cs="Tahoma"/>
        </w:rPr>
      </w:pPr>
    </w:p>
    <w:p w14:paraId="3DA14CB1" w14:textId="4C98573A" w:rsidR="00CF6C89" w:rsidRDefault="00CF6C89" w:rsidP="00BA56F8">
      <w:pPr>
        <w:widowControl w:val="0"/>
        <w:autoSpaceDE w:val="0"/>
        <w:autoSpaceDN w:val="0"/>
        <w:adjustRightInd w:val="0"/>
        <w:jc w:val="both"/>
        <w:rPr>
          <w:rFonts w:cs="Tahoma"/>
        </w:rPr>
      </w:pPr>
      <w:r>
        <w:rPr>
          <w:rFonts w:cs="Tahoma"/>
        </w:rPr>
        <w:t>—(201</w:t>
      </w:r>
      <w:r w:rsidR="00CD5138">
        <w:rPr>
          <w:rFonts w:cs="Tahoma"/>
        </w:rPr>
        <w:t>5</w:t>
      </w:r>
      <w:r>
        <w:rPr>
          <w:rFonts w:cs="Tahoma"/>
        </w:rPr>
        <w:t xml:space="preserve">) ‘Neurocosmology’, in P. Coates and S. Coleman (eds.) </w:t>
      </w:r>
      <w:r>
        <w:rPr>
          <w:rFonts w:cs="Tahoma"/>
          <w:i/>
        </w:rPr>
        <w:t xml:space="preserve">Phenomenal Qualities: </w:t>
      </w:r>
      <w:r w:rsidR="00C45CEE">
        <w:rPr>
          <w:rFonts w:cs="Tahoma"/>
          <w:i/>
        </w:rPr>
        <w:t xml:space="preserve">Sense, Perception and Consciousness </w:t>
      </w:r>
      <w:r>
        <w:rPr>
          <w:rFonts w:cs="Tahoma"/>
        </w:rPr>
        <w:t xml:space="preserve">(Oxford: Oxford University Press). </w:t>
      </w:r>
    </w:p>
    <w:p w14:paraId="3128106D" w14:textId="77777777" w:rsidR="00BA56F8" w:rsidRDefault="00BA56F8" w:rsidP="00BA56F8">
      <w:pPr>
        <w:widowControl w:val="0"/>
        <w:autoSpaceDE w:val="0"/>
        <w:autoSpaceDN w:val="0"/>
        <w:adjustRightInd w:val="0"/>
        <w:jc w:val="both"/>
        <w:rPr>
          <w:rFonts w:cs="Tahoma"/>
        </w:rPr>
      </w:pPr>
    </w:p>
    <w:p w14:paraId="7B0466EB" w14:textId="1D0D16D4" w:rsidR="00CF6C89" w:rsidRPr="00BA56F8" w:rsidRDefault="00BA56F8" w:rsidP="00BA56F8">
      <w:pPr>
        <w:widowControl w:val="0"/>
        <w:autoSpaceDE w:val="0"/>
        <w:autoSpaceDN w:val="0"/>
        <w:adjustRightInd w:val="0"/>
        <w:spacing w:after="240"/>
        <w:jc w:val="both"/>
        <w:rPr>
          <w:rFonts w:cs="Times"/>
        </w:rPr>
      </w:pPr>
      <w:r>
        <w:rPr>
          <w:rFonts w:cs="Times"/>
        </w:rPr>
        <w:t>Dretske, F. (1999) ‘</w:t>
      </w:r>
      <w:r w:rsidRPr="00BA56F8">
        <w:rPr>
          <w:rFonts w:cs="Times"/>
        </w:rPr>
        <w:t>The Mind's Awareness of Itself</w:t>
      </w:r>
      <w:r>
        <w:rPr>
          <w:rFonts w:cs="Times"/>
        </w:rPr>
        <w:t>,’ in</w:t>
      </w:r>
      <w:r w:rsidRPr="00BA56F8">
        <w:rPr>
          <w:rFonts w:cs="Times"/>
        </w:rPr>
        <w:t xml:space="preserve"> </w:t>
      </w:r>
      <w:r w:rsidRPr="00BA56F8">
        <w:rPr>
          <w:rFonts w:cs="Times"/>
          <w:i/>
        </w:rPr>
        <w:t>Philosophical Studies</w:t>
      </w:r>
      <w:r>
        <w:rPr>
          <w:rFonts w:cs="Times"/>
        </w:rPr>
        <w:t xml:space="preserve"> 95 </w:t>
      </w:r>
      <w:r w:rsidR="0077160D">
        <w:rPr>
          <w:rFonts w:cs="Times"/>
        </w:rPr>
        <w:t>(</w:t>
      </w:r>
      <w:r>
        <w:rPr>
          <w:rFonts w:cs="Times"/>
        </w:rPr>
        <w:t>1/2</w:t>
      </w:r>
      <w:r w:rsidR="0077160D">
        <w:rPr>
          <w:rFonts w:cs="Times"/>
        </w:rPr>
        <w:t>)</w:t>
      </w:r>
      <w:r>
        <w:rPr>
          <w:rFonts w:cs="Times"/>
        </w:rPr>
        <w:t>:</w:t>
      </w:r>
      <w:r w:rsidR="0077160D">
        <w:rPr>
          <w:rFonts w:cs="Times"/>
        </w:rPr>
        <w:t xml:space="preserve"> </w:t>
      </w:r>
      <w:r w:rsidRPr="00BA56F8">
        <w:rPr>
          <w:rFonts w:cs="Times"/>
        </w:rPr>
        <w:t>103-124</w:t>
      </w:r>
      <w:r w:rsidR="003F66CE">
        <w:rPr>
          <w:rFonts w:cs="Times"/>
        </w:rPr>
        <w:t>.</w:t>
      </w:r>
    </w:p>
    <w:p w14:paraId="345625D8" w14:textId="73ABA718" w:rsidR="00D832DB" w:rsidRDefault="00714932" w:rsidP="00BA56F8">
      <w:pPr>
        <w:widowControl w:val="0"/>
        <w:autoSpaceDE w:val="0"/>
        <w:autoSpaceDN w:val="0"/>
        <w:adjustRightInd w:val="0"/>
        <w:spacing w:after="240"/>
        <w:jc w:val="both"/>
        <w:rPr>
          <w:rFonts w:cs="Times"/>
        </w:rPr>
      </w:pPr>
      <w:r>
        <w:rPr>
          <w:rFonts w:cs="Times"/>
        </w:rPr>
        <w:t>Feigl, H. (1958/1967)</w:t>
      </w:r>
      <w:r w:rsidRPr="00714932">
        <w:rPr>
          <w:rFonts w:cs="Times"/>
        </w:rPr>
        <w:t xml:space="preserve"> </w:t>
      </w:r>
      <w:r>
        <w:rPr>
          <w:rFonts w:cs="Times"/>
        </w:rPr>
        <w:t>‘The “mental” and the “physical”’</w:t>
      </w:r>
      <w:r w:rsidR="00DB32FB">
        <w:rPr>
          <w:rFonts w:cs="Times"/>
        </w:rPr>
        <w:t>,</w:t>
      </w:r>
      <w:r>
        <w:rPr>
          <w:rFonts w:cs="Times"/>
        </w:rPr>
        <w:t xml:space="preserve"> in</w:t>
      </w:r>
      <w:r w:rsidRPr="00714932">
        <w:rPr>
          <w:rFonts w:cs="Times"/>
        </w:rPr>
        <w:t xml:space="preserve"> </w:t>
      </w:r>
      <w:r w:rsidRPr="00714932">
        <w:rPr>
          <w:rFonts w:cs="Times"/>
          <w:i/>
        </w:rPr>
        <w:t>Minnesota Studies in the Philosophy of</w:t>
      </w:r>
      <w:r>
        <w:rPr>
          <w:rFonts w:cs="Times"/>
          <w:i/>
        </w:rPr>
        <w:t xml:space="preserve"> </w:t>
      </w:r>
      <w:r w:rsidRPr="00714932">
        <w:rPr>
          <w:rFonts w:cs="Times"/>
          <w:i/>
        </w:rPr>
        <w:t>Science</w:t>
      </w:r>
      <w:r w:rsidRPr="00714932">
        <w:rPr>
          <w:rFonts w:cs="Times"/>
        </w:rPr>
        <w:t xml:space="preserve"> 2:</w:t>
      </w:r>
      <w:r w:rsidR="003F66CE">
        <w:rPr>
          <w:rFonts w:cs="Times"/>
        </w:rPr>
        <w:t xml:space="preserve"> </w:t>
      </w:r>
      <w:r w:rsidRPr="00714932">
        <w:rPr>
          <w:rFonts w:cs="Times"/>
        </w:rPr>
        <w:t xml:space="preserve">370-497. Reprinted (with a postscript) as </w:t>
      </w:r>
      <w:r>
        <w:rPr>
          <w:rFonts w:cs="Times"/>
        </w:rPr>
        <w:t>‘</w:t>
      </w:r>
      <w:r>
        <w:rPr>
          <w:rFonts w:cs="Times"/>
          <w:i/>
          <w:iCs/>
        </w:rPr>
        <w:t>The “Mental” and the “</w:t>
      </w:r>
      <w:r w:rsidRPr="00714932">
        <w:rPr>
          <w:rFonts w:cs="Times"/>
          <w:i/>
          <w:iCs/>
        </w:rPr>
        <w:t>Physical</w:t>
      </w:r>
      <w:r>
        <w:rPr>
          <w:rFonts w:cs="Times"/>
          <w:i/>
          <w:iCs/>
        </w:rPr>
        <w:t>”</w:t>
      </w:r>
      <w:r w:rsidRPr="00714932">
        <w:rPr>
          <w:rFonts w:cs="Times"/>
          <w:iCs/>
        </w:rPr>
        <w:t>,</w:t>
      </w:r>
      <w:r w:rsidRPr="00714932">
        <w:rPr>
          <w:rFonts w:cs="Times"/>
        </w:rPr>
        <w:t xml:space="preserve"> </w:t>
      </w:r>
      <w:r>
        <w:rPr>
          <w:rFonts w:cs="Times"/>
        </w:rPr>
        <w:t>(University of Minnesota Press).</w:t>
      </w:r>
    </w:p>
    <w:p w14:paraId="5C522035" w14:textId="1A317200" w:rsidR="00DC5DE5" w:rsidRPr="00DC5DE5" w:rsidRDefault="00FB1B86" w:rsidP="00FB1B86">
      <w:pPr>
        <w:widowControl w:val="0"/>
        <w:autoSpaceDE w:val="0"/>
        <w:autoSpaceDN w:val="0"/>
        <w:adjustRightInd w:val="0"/>
        <w:spacing w:after="240"/>
        <w:rPr>
          <w:rFonts w:cs="Times"/>
        </w:rPr>
      </w:pPr>
      <w:r>
        <w:rPr>
          <w:rFonts w:cs="Times"/>
        </w:rPr>
        <w:t>—(1971) ‘</w:t>
      </w:r>
      <w:r w:rsidRPr="00FB1B86">
        <w:rPr>
          <w:rFonts w:cs="Times"/>
        </w:rPr>
        <w:t>Some Crucial Issues of Mind-Body Monism</w:t>
      </w:r>
      <w:r>
        <w:rPr>
          <w:rFonts w:cs="Times"/>
        </w:rPr>
        <w:t xml:space="preserve">’, in </w:t>
      </w:r>
      <w:r>
        <w:rPr>
          <w:rFonts w:cs="Times"/>
          <w:i/>
        </w:rPr>
        <w:t xml:space="preserve">Synthese </w:t>
      </w:r>
      <w:r>
        <w:rPr>
          <w:rFonts w:cs="Times"/>
        </w:rPr>
        <w:t>3</w:t>
      </w:r>
      <w:r w:rsidR="00BA56F8">
        <w:rPr>
          <w:rFonts w:cs="Times"/>
        </w:rPr>
        <w:t xml:space="preserve"> </w:t>
      </w:r>
      <w:r w:rsidR="00F01F10">
        <w:rPr>
          <w:rFonts w:cs="Times"/>
        </w:rPr>
        <w:t>(</w:t>
      </w:r>
      <w:r>
        <w:rPr>
          <w:rFonts w:cs="Times"/>
        </w:rPr>
        <w:t>4</w:t>
      </w:r>
      <w:r w:rsidR="00F01F10">
        <w:rPr>
          <w:rFonts w:cs="Times"/>
        </w:rPr>
        <w:t>)</w:t>
      </w:r>
      <w:r w:rsidRPr="00FB1B86">
        <w:rPr>
          <w:rFonts w:cs="Times"/>
        </w:rPr>
        <w:t>: 295-312.</w:t>
      </w:r>
    </w:p>
    <w:p w14:paraId="48C224BB" w14:textId="109A9CB2" w:rsidR="00F225D0" w:rsidRPr="009E5FD9" w:rsidRDefault="00F225D0" w:rsidP="009E5FD9">
      <w:pPr>
        <w:widowControl w:val="0"/>
        <w:autoSpaceDE w:val="0"/>
        <w:autoSpaceDN w:val="0"/>
        <w:adjustRightInd w:val="0"/>
        <w:jc w:val="both"/>
        <w:rPr>
          <w:rFonts w:cs="Tahoma"/>
        </w:rPr>
      </w:pPr>
      <w:r>
        <w:rPr>
          <w:rFonts w:cs="Tahoma"/>
        </w:rPr>
        <w:t>Foster</w:t>
      </w:r>
      <w:r w:rsidR="00D832DB">
        <w:rPr>
          <w:rFonts w:cs="Tahoma"/>
        </w:rPr>
        <w:t>, J.</w:t>
      </w:r>
      <w:r w:rsidR="009E5FD9">
        <w:rPr>
          <w:rFonts w:cs="Tahoma"/>
        </w:rPr>
        <w:t xml:space="preserve"> (1991) </w:t>
      </w:r>
      <w:r w:rsidR="009E5FD9" w:rsidRPr="009E5FD9">
        <w:rPr>
          <w:rFonts w:cs="Arial"/>
          <w:bCs/>
          <w:i/>
          <w:iCs/>
        </w:rPr>
        <w:t>The Immaterial Self: A Defense of the Cartesian Dualist Conception of Mind</w:t>
      </w:r>
      <w:r w:rsidR="009E5FD9" w:rsidRPr="009E5FD9">
        <w:rPr>
          <w:rFonts w:cs="Arial"/>
        </w:rPr>
        <w:t xml:space="preserve"> </w:t>
      </w:r>
      <w:r w:rsidR="009E5FD9">
        <w:rPr>
          <w:rFonts w:cs="Arial"/>
        </w:rPr>
        <w:t>(London: Routledge).</w:t>
      </w:r>
    </w:p>
    <w:p w14:paraId="12CDAC86" w14:textId="77777777" w:rsidR="00D832DB" w:rsidRDefault="00D832DB" w:rsidP="009E5FD9">
      <w:pPr>
        <w:widowControl w:val="0"/>
        <w:autoSpaceDE w:val="0"/>
        <w:autoSpaceDN w:val="0"/>
        <w:adjustRightInd w:val="0"/>
        <w:jc w:val="both"/>
        <w:rPr>
          <w:rFonts w:cs="Tahoma"/>
        </w:rPr>
      </w:pPr>
    </w:p>
    <w:p w14:paraId="23737566" w14:textId="49AE2FF8" w:rsidR="00A423B5" w:rsidRPr="00A423B5" w:rsidRDefault="00B34092" w:rsidP="00A423B5">
      <w:pPr>
        <w:widowControl w:val="0"/>
        <w:autoSpaceDE w:val="0"/>
        <w:autoSpaceDN w:val="0"/>
        <w:adjustRightInd w:val="0"/>
        <w:spacing w:after="240"/>
        <w:rPr>
          <w:rFonts w:cs="Times"/>
        </w:rPr>
      </w:pPr>
      <w:r>
        <w:rPr>
          <w:rFonts w:cs="Tahoma"/>
        </w:rPr>
        <w:t>Gennaro</w:t>
      </w:r>
      <w:r w:rsidR="00A46C41">
        <w:rPr>
          <w:rFonts w:cs="Tahoma"/>
        </w:rPr>
        <w:t xml:space="preserve">, R. </w:t>
      </w:r>
      <w:r w:rsidR="00430727">
        <w:rPr>
          <w:rFonts w:cs="Tahoma"/>
        </w:rPr>
        <w:t xml:space="preserve">J. </w:t>
      </w:r>
      <w:r w:rsidR="00A423B5">
        <w:rPr>
          <w:rFonts w:cs="Tahoma"/>
        </w:rPr>
        <w:t>(2008</w:t>
      </w:r>
      <w:r w:rsidR="0053736B">
        <w:rPr>
          <w:rFonts w:cs="Tahoma"/>
        </w:rPr>
        <w:t xml:space="preserve">) </w:t>
      </w:r>
      <w:r w:rsidR="00A423B5">
        <w:rPr>
          <w:rFonts w:cs="Tahoma"/>
        </w:rPr>
        <w:t>‘</w:t>
      </w:r>
      <w:r w:rsidR="00A423B5" w:rsidRPr="00A423B5">
        <w:rPr>
          <w:rFonts w:cs="Times"/>
        </w:rPr>
        <w:t>Representationalism, Peripheral Awareness, and the Transparency of Experience</w:t>
      </w:r>
      <w:r w:rsidR="00A423B5">
        <w:rPr>
          <w:rFonts w:cs="Times"/>
        </w:rPr>
        <w:t>’</w:t>
      </w:r>
      <w:r w:rsidR="00F01F10">
        <w:rPr>
          <w:rFonts w:cs="Times"/>
        </w:rPr>
        <w:t>,</w:t>
      </w:r>
      <w:r w:rsidR="00A423B5">
        <w:rPr>
          <w:rFonts w:cs="Times"/>
        </w:rPr>
        <w:t xml:space="preserve"> in</w:t>
      </w:r>
      <w:r w:rsidR="00A423B5" w:rsidRPr="00A423B5">
        <w:rPr>
          <w:rFonts w:cs="Times"/>
        </w:rPr>
        <w:t xml:space="preserve"> </w:t>
      </w:r>
      <w:r w:rsidR="00A423B5" w:rsidRPr="00A423B5">
        <w:rPr>
          <w:rFonts w:cs="Times"/>
          <w:i/>
        </w:rPr>
        <w:t>Philosophical Studies</w:t>
      </w:r>
      <w:r w:rsidR="00A423B5">
        <w:rPr>
          <w:rFonts w:cs="Times"/>
        </w:rPr>
        <w:t xml:space="preserve"> 139 </w:t>
      </w:r>
      <w:r w:rsidR="00F01F10">
        <w:rPr>
          <w:rFonts w:cs="Times"/>
        </w:rPr>
        <w:t>(</w:t>
      </w:r>
      <w:r w:rsidR="00A423B5">
        <w:rPr>
          <w:rFonts w:cs="Times"/>
        </w:rPr>
        <w:t>1</w:t>
      </w:r>
      <w:r w:rsidR="00F01F10">
        <w:rPr>
          <w:rFonts w:cs="Times"/>
        </w:rPr>
        <w:t>)</w:t>
      </w:r>
      <w:r w:rsidR="00A423B5">
        <w:rPr>
          <w:rFonts w:cs="Times"/>
        </w:rPr>
        <w:t xml:space="preserve">: </w:t>
      </w:r>
      <w:r w:rsidR="00A423B5" w:rsidRPr="00A423B5">
        <w:rPr>
          <w:rFonts w:cs="Times"/>
        </w:rPr>
        <w:t>39-56</w:t>
      </w:r>
      <w:r w:rsidR="00A423B5">
        <w:rPr>
          <w:rFonts w:cs="Times"/>
        </w:rPr>
        <w:t>.</w:t>
      </w:r>
    </w:p>
    <w:p w14:paraId="445CD61B" w14:textId="77777777" w:rsidR="00D832DB" w:rsidRDefault="00D832DB" w:rsidP="009E5FD9">
      <w:pPr>
        <w:widowControl w:val="0"/>
        <w:autoSpaceDE w:val="0"/>
        <w:autoSpaceDN w:val="0"/>
        <w:adjustRightInd w:val="0"/>
        <w:jc w:val="both"/>
        <w:rPr>
          <w:rFonts w:cs="Tahoma"/>
        </w:rPr>
      </w:pPr>
    </w:p>
    <w:p w14:paraId="54C6D65A" w14:textId="3A73235F" w:rsidR="00D832DB" w:rsidRDefault="0038104B" w:rsidP="009E5FD9">
      <w:pPr>
        <w:widowControl w:val="0"/>
        <w:autoSpaceDE w:val="0"/>
        <w:autoSpaceDN w:val="0"/>
        <w:adjustRightInd w:val="0"/>
        <w:jc w:val="both"/>
        <w:rPr>
          <w:rFonts w:cs="Tahoma"/>
        </w:rPr>
      </w:pPr>
      <w:r>
        <w:rPr>
          <w:rFonts w:cs="Tahoma"/>
        </w:rPr>
        <w:t>Goff</w:t>
      </w:r>
      <w:r w:rsidR="00D832DB">
        <w:rPr>
          <w:rFonts w:cs="Tahoma"/>
        </w:rPr>
        <w:t xml:space="preserve">, P. </w:t>
      </w:r>
      <w:r w:rsidR="0074646E">
        <w:rPr>
          <w:rFonts w:cs="Tahoma"/>
        </w:rPr>
        <w:t xml:space="preserve">(2009) ‘Why Panpsychism doesn’t Help </w:t>
      </w:r>
      <w:r w:rsidR="00F01F10">
        <w:rPr>
          <w:rFonts w:cs="Tahoma"/>
        </w:rPr>
        <w:t xml:space="preserve">us </w:t>
      </w:r>
      <w:r w:rsidR="0074646E">
        <w:rPr>
          <w:rFonts w:cs="Tahoma"/>
        </w:rPr>
        <w:t xml:space="preserve">Explain Consciousness’ in </w:t>
      </w:r>
      <w:r w:rsidR="0074646E" w:rsidRPr="0074646E">
        <w:rPr>
          <w:rFonts w:cs="Tahoma"/>
          <w:i/>
        </w:rPr>
        <w:t>dialectica</w:t>
      </w:r>
      <w:r w:rsidR="0074646E">
        <w:rPr>
          <w:rFonts w:cs="Tahoma"/>
        </w:rPr>
        <w:t xml:space="preserve"> </w:t>
      </w:r>
      <w:r w:rsidR="00001652" w:rsidRPr="00001652">
        <w:rPr>
          <w:rFonts w:cs="Arial"/>
        </w:rPr>
        <w:t>63 (3):</w:t>
      </w:r>
      <w:r w:rsidR="00001652">
        <w:rPr>
          <w:rFonts w:cs="Arial"/>
        </w:rPr>
        <w:t xml:space="preserve"> </w:t>
      </w:r>
      <w:r w:rsidR="00001652" w:rsidRPr="00001652">
        <w:rPr>
          <w:rFonts w:cs="Arial"/>
        </w:rPr>
        <w:t>289-311.</w:t>
      </w:r>
    </w:p>
    <w:p w14:paraId="3EB19148" w14:textId="644492E0" w:rsidR="00B345B7" w:rsidRDefault="00B345B7" w:rsidP="009E5FD9">
      <w:pPr>
        <w:widowControl w:val="0"/>
        <w:autoSpaceDE w:val="0"/>
        <w:autoSpaceDN w:val="0"/>
        <w:adjustRightInd w:val="0"/>
        <w:jc w:val="both"/>
        <w:rPr>
          <w:rFonts w:cs="Tahoma"/>
        </w:rPr>
      </w:pPr>
      <w:r>
        <w:rPr>
          <w:rFonts w:cs="Tahoma"/>
        </w:rPr>
        <w:t>Harman</w:t>
      </w:r>
      <w:r w:rsidR="00D832DB">
        <w:rPr>
          <w:rFonts w:cs="Tahoma"/>
        </w:rPr>
        <w:t>, G.</w:t>
      </w:r>
      <w:r w:rsidR="00BE0A7B">
        <w:rPr>
          <w:rFonts w:cs="Tahoma"/>
        </w:rPr>
        <w:t xml:space="preserve"> (1990)</w:t>
      </w:r>
      <w:r w:rsidR="00D832DB">
        <w:rPr>
          <w:rFonts w:cs="Tahoma"/>
        </w:rPr>
        <w:t xml:space="preserve"> </w:t>
      </w:r>
      <w:r w:rsidR="00BE0A7B">
        <w:rPr>
          <w:rFonts w:cs="Tahoma"/>
        </w:rPr>
        <w:t>‘</w:t>
      </w:r>
      <w:r w:rsidR="00BE0A7B" w:rsidRPr="00BE0A7B">
        <w:rPr>
          <w:rFonts w:cs="Arial"/>
          <w:bCs/>
        </w:rPr>
        <w:t xml:space="preserve">The </w:t>
      </w:r>
      <w:r w:rsidR="00BE0A7B">
        <w:rPr>
          <w:rFonts w:cs="Arial"/>
          <w:bCs/>
        </w:rPr>
        <w:t>Intrinsic Quality of Experience’ in</w:t>
      </w:r>
      <w:r w:rsidR="00BE0A7B" w:rsidRPr="00BE0A7B">
        <w:rPr>
          <w:rFonts w:cs="Arial"/>
        </w:rPr>
        <w:t xml:space="preserve"> </w:t>
      </w:r>
      <w:r w:rsidR="00BE0A7B" w:rsidRPr="00BE0A7B">
        <w:rPr>
          <w:rFonts w:cs="Arial"/>
          <w:i/>
          <w:iCs/>
        </w:rPr>
        <w:t>Philosophical Perspectives</w:t>
      </w:r>
      <w:r w:rsidR="00BE0A7B" w:rsidRPr="00BE0A7B">
        <w:rPr>
          <w:rFonts w:cs="Arial"/>
        </w:rPr>
        <w:t xml:space="preserve"> 4:</w:t>
      </w:r>
      <w:r w:rsidR="00F01F10">
        <w:rPr>
          <w:rFonts w:cs="Arial"/>
        </w:rPr>
        <w:t xml:space="preserve"> </w:t>
      </w:r>
      <w:r w:rsidR="00BE0A7B" w:rsidRPr="00BE0A7B">
        <w:rPr>
          <w:rFonts w:cs="Arial"/>
        </w:rPr>
        <w:t>31-52.</w:t>
      </w:r>
    </w:p>
    <w:p w14:paraId="1986C5CF" w14:textId="77777777" w:rsidR="000A387E" w:rsidRDefault="000A387E" w:rsidP="009E5FD9">
      <w:pPr>
        <w:widowControl w:val="0"/>
        <w:autoSpaceDE w:val="0"/>
        <w:autoSpaceDN w:val="0"/>
        <w:adjustRightInd w:val="0"/>
        <w:jc w:val="both"/>
        <w:rPr>
          <w:rFonts w:cs="Tahoma"/>
        </w:rPr>
      </w:pPr>
    </w:p>
    <w:p w14:paraId="625F6519" w14:textId="40D421DC" w:rsidR="000A387E" w:rsidRPr="00105B34" w:rsidRDefault="000A387E" w:rsidP="009E5FD9">
      <w:pPr>
        <w:widowControl w:val="0"/>
        <w:autoSpaceDE w:val="0"/>
        <w:autoSpaceDN w:val="0"/>
        <w:adjustRightInd w:val="0"/>
        <w:jc w:val="both"/>
        <w:rPr>
          <w:rFonts w:cs="Tahoma"/>
        </w:rPr>
      </w:pPr>
      <w:r>
        <w:rPr>
          <w:rFonts w:cs="Tahoma"/>
        </w:rPr>
        <w:t>Hartshorne</w:t>
      </w:r>
      <w:r w:rsidR="00D86C75">
        <w:rPr>
          <w:rFonts w:cs="Tahoma"/>
        </w:rPr>
        <w:t>, C. (193</w:t>
      </w:r>
      <w:r>
        <w:rPr>
          <w:rFonts w:cs="Tahoma"/>
        </w:rPr>
        <w:t xml:space="preserve">4) </w:t>
      </w:r>
      <w:r>
        <w:rPr>
          <w:rFonts w:cs="Tahoma"/>
          <w:i/>
        </w:rPr>
        <w:t xml:space="preserve">The Philosophy and Psychology of Sensation </w:t>
      </w:r>
      <w:r w:rsidR="00105B34">
        <w:rPr>
          <w:rFonts w:cs="Tahoma"/>
        </w:rPr>
        <w:t>(</w:t>
      </w:r>
      <w:r w:rsidR="00927668">
        <w:rPr>
          <w:rFonts w:cs="Tahoma"/>
        </w:rPr>
        <w:t xml:space="preserve">Chicago: University of Chicago Press). </w:t>
      </w:r>
    </w:p>
    <w:p w14:paraId="6B1A2877" w14:textId="77777777" w:rsidR="00D832DB" w:rsidRDefault="00D832DB" w:rsidP="009E5FD9">
      <w:pPr>
        <w:widowControl w:val="0"/>
        <w:autoSpaceDE w:val="0"/>
        <w:autoSpaceDN w:val="0"/>
        <w:adjustRightInd w:val="0"/>
        <w:jc w:val="both"/>
        <w:rPr>
          <w:rFonts w:cs="Tahoma"/>
        </w:rPr>
      </w:pPr>
    </w:p>
    <w:p w14:paraId="42D8D85B" w14:textId="23A47FBF" w:rsidR="00D832DB" w:rsidRPr="00F57AB8" w:rsidRDefault="00B345B7" w:rsidP="00F57AB8">
      <w:pPr>
        <w:widowControl w:val="0"/>
        <w:autoSpaceDE w:val="0"/>
        <w:autoSpaceDN w:val="0"/>
        <w:adjustRightInd w:val="0"/>
        <w:spacing w:after="240"/>
        <w:jc w:val="both"/>
        <w:rPr>
          <w:rFonts w:cs="Times"/>
        </w:rPr>
      </w:pPr>
      <w:r w:rsidRPr="008928A6">
        <w:rPr>
          <w:rFonts w:cs="Tahoma"/>
        </w:rPr>
        <w:t>James</w:t>
      </w:r>
      <w:r w:rsidR="00D832DB" w:rsidRPr="008928A6">
        <w:rPr>
          <w:rFonts w:cs="Tahoma"/>
        </w:rPr>
        <w:t xml:space="preserve">, W. </w:t>
      </w:r>
      <w:r w:rsidR="008928A6">
        <w:rPr>
          <w:rFonts w:cs="Tahoma"/>
        </w:rPr>
        <w:t>(</w:t>
      </w:r>
      <w:r w:rsidR="00AC73AC">
        <w:rPr>
          <w:rFonts w:cs="Times"/>
        </w:rPr>
        <w:t>1890</w:t>
      </w:r>
      <w:r w:rsidR="008928A6">
        <w:rPr>
          <w:rFonts w:cs="Times"/>
        </w:rPr>
        <w:t>)</w:t>
      </w:r>
      <w:r w:rsidR="008928A6" w:rsidRPr="008928A6">
        <w:rPr>
          <w:rFonts w:cs="Times"/>
        </w:rPr>
        <w:t xml:space="preserve"> </w:t>
      </w:r>
      <w:r w:rsidR="008928A6" w:rsidRPr="008928A6">
        <w:rPr>
          <w:rFonts w:cs="Times"/>
          <w:i/>
          <w:iCs/>
        </w:rPr>
        <w:t>The Principles of Psychology</w:t>
      </w:r>
      <w:r w:rsidR="008928A6" w:rsidRPr="008928A6">
        <w:rPr>
          <w:rFonts w:cs="Times"/>
        </w:rPr>
        <w:t xml:space="preserve"> </w:t>
      </w:r>
      <w:r w:rsidR="008928A6">
        <w:rPr>
          <w:rFonts w:cs="Times"/>
        </w:rPr>
        <w:t>(</w:t>
      </w:r>
      <w:r w:rsidR="00AC73AC">
        <w:rPr>
          <w:rFonts w:cs="Times"/>
        </w:rPr>
        <w:t>New York: Dover</w:t>
      </w:r>
      <w:r w:rsidR="008928A6">
        <w:rPr>
          <w:rFonts w:cs="Times"/>
        </w:rPr>
        <w:t>).</w:t>
      </w:r>
    </w:p>
    <w:p w14:paraId="5B81E3A6" w14:textId="6333D130" w:rsidR="00B34092" w:rsidRDefault="00B34092" w:rsidP="009E5FD9">
      <w:pPr>
        <w:widowControl w:val="0"/>
        <w:autoSpaceDE w:val="0"/>
        <w:autoSpaceDN w:val="0"/>
        <w:adjustRightInd w:val="0"/>
        <w:jc w:val="both"/>
        <w:rPr>
          <w:rFonts w:cs="Tahoma"/>
        </w:rPr>
      </w:pPr>
      <w:r>
        <w:rPr>
          <w:rFonts w:cs="Tahoma"/>
        </w:rPr>
        <w:t>Kriegel</w:t>
      </w:r>
      <w:r w:rsidR="00D832DB">
        <w:rPr>
          <w:rFonts w:cs="Tahoma"/>
        </w:rPr>
        <w:t xml:space="preserve">, U. (2009) </w:t>
      </w:r>
      <w:r w:rsidR="00D832DB">
        <w:rPr>
          <w:rFonts w:cs="Tahoma"/>
          <w:i/>
        </w:rPr>
        <w:t>Subjective Consciousness: A Self-Representational Theory</w:t>
      </w:r>
      <w:r w:rsidR="00D832DB">
        <w:rPr>
          <w:rFonts w:cs="Tahoma"/>
        </w:rPr>
        <w:t xml:space="preserve"> (New York: Oxford University Press). </w:t>
      </w:r>
    </w:p>
    <w:p w14:paraId="473F8017" w14:textId="77777777" w:rsidR="00117342" w:rsidRPr="00D832DB" w:rsidRDefault="00117342" w:rsidP="009E5FD9">
      <w:pPr>
        <w:widowControl w:val="0"/>
        <w:autoSpaceDE w:val="0"/>
        <w:autoSpaceDN w:val="0"/>
        <w:adjustRightInd w:val="0"/>
        <w:jc w:val="both"/>
        <w:rPr>
          <w:rFonts w:cs="Tahoma"/>
        </w:rPr>
      </w:pPr>
    </w:p>
    <w:p w14:paraId="253A9DF0" w14:textId="4174DF38" w:rsidR="008523F8" w:rsidRPr="00F57AB8" w:rsidRDefault="00F225D0" w:rsidP="00F57AB8">
      <w:pPr>
        <w:widowControl w:val="0"/>
        <w:autoSpaceDE w:val="0"/>
        <w:autoSpaceDN w:val="0"/>
        <w:adjustRightInd w:val="0"/>
        <w:spacing w:after="240"/>
        <w:jc w:val="both"/>
        <w:rPr>
          <w:rFonts w:cs="Times"/>
        </w:rPr>
      </w:pPr>
      <w:r>
        <w:rPr>
          <w:rFonts w:cs="Tahoma"/>
        </w:rPr>
        <w:t>Lockwood</w:t>
      </w:r>
      <w:r w:rsidR="008523F8">
        <w:rPr>
          <w:rFonts w:cs="Tahoma"/>
        </w:rPr>
        <w:t xml:space="preserve">, M. </w:t>
      </w:r>
      <w:r w:rsidR="003A1AC9">
        <w:rPr>
          <w:rFonts w:cs="Tahoma"/>
        </w:rPr>
        <w:t>(</w:t>
      </w:r>
      <w:r w:rsidR="003A1AC9">
        <w:rPr>
          <w:rFonts w:cs="Times"/>
        </w:rPr>
        <w:t>1993)</w:t>
      </w:r>
      <w:r w:rsidR="003A1AC9" w:rsidRPr="003A1AC9">
        <w:rPr>
          <w:rFonts w:cs="Times"/>
        </w:rPr>
        <w:t xml:space="preserve"> </w:t>
      </w:r>
      <w:r w:rsidR="003A1AC9">
        <w:rPr>
          <w:rFonts w:cs="Times"/>
        </w:rPr>
        <w:t>‘The Grain Problem’, in H. Robinson</w:t>
      </w:r>
      <w:r w:rsidR="003A1AC9" w:rsidRPr="003A1AC9">
        <w:rPr>
          <w:rFonts w:cs="Times"/>
        </w:rPr>
        <w:t xml:space="preserve"> </w:t>
      </w:r>
      <w:r w:rsidR="003A1AC9">
        <w:rPr>
          <w:rFonts w:cs="Times"/>
        </w:rPr>
        <w:t>(</w:t>
      </w:r>
      <w:r w:rsidR="003A1AC9" w:rsidRPr="003A1AC9">
        <w:rPr>
          <w:rFonts w:cs="Times"/>
        </w:rPr>
        <w:t>ed</w:t>
      </w:r>
      <w:r w:rsidR="003A1AC9">
        <w:rPr>
          <w:rFonts w:cs="Times"/>
        </w:rPr>
        <w:t>.</w:t>
      </w:r>
      <w:r w:rsidR="003A1AC9" w:rsidRPr="003A1AC9">
        <w:rPr>
          <w:rFonts w:cs="Times"/>
        </w:rPr>
        <w:t xml:space="preserve">) </w:t>
      </w:r>
      <w:r w:rsidR="003A1AC9" w:rsidRPr="003A1AC9">
        <w:rPr>
          <w:rFonts w:cs="Times"/>
          <w:i/>
          <w:iCs/>
        </w:rPr>
        <w:t>Objections to Physicalism</w:t>
      </w:r>
      <w:r w:rsidR="003A1AC9">
        <w:rPr>
          <w:rFonts w:cs="Times"/>
        </w:rPr>
        <w:t xml:space="preserve"> (Oxford: Oxford University Press).</w:t>
      </w:r>
    </w:p>
    <w:p w14:paraId="7D7D18B6" w14:textId="2EB28BB9" w:rsidR="00B34092" w:rsidRPr="008523F8" w:rsidRDefault="00B34092" w:rsidP="00217F9C">
      <w:pPr>
        <w:widowControl w:val="0"/>
        <w:autoSpaceDE w:val="0"/>
        <w:autoSpaceDN w:val="0"/>
        <w:adjustRightInd w:val="0"/>
        <w:jc w:val="both"/>
        <w:rPr>
          <w:rFonts w:cs="Tahoma"/>
        </w:rPr>
      </w:pPr>
      <w:r>
        <w:rPr>
          <w:rFonts w:cs="Tahoma"/>
        </w:rPr>
        <w:t>Lucretius</w:t>
      </w:r>
      <w:r w:rsidR="008523F8">
        <w:rPr>
          <w:rFonts w:cs="Tahoma"/>
        </w:rPr>
        <w:t xml:space="preserve"> (-100 BC) </w:t>
      </w:r>
      <w:r w:rsidR="008523F8">
        <w:rPr>
          <w:rFonts w:cs="Tahoma"/>
          <w:i/>
        </w:rPr>
        <w:t>On the Nature of Things</w:t>
      </w:r>
      <w:r w:rsidR="002E667E">
        <w:rPr>
          <w:rFonts w:cs="Tahoma"/>
          <w:i/>
        </w:rPr>
        <w:t>.</w:t>
      </w:r>
    </w:p>
    <w:p w14:paraId="598E0BF6" w14:textId="77777777" w:rsidR="008523F8" w:rsidRDefault="008523F8" w:rsidP="00217F9C">
      <w:pPr>
        <w:widowControl w:val="0"/>
        <w:autoSpaceDE w:val="0"/>
        <w:autoSpaceDN w:val="0"/>
        <w:adjustRightInd w:val="0"/>
        <w:jc w:val="both"/>
        <w:rPr>
          <w:rFonts w:cs="Tahoma"/>
        </w:rPr>
      </w:pPr>
    </w:p>
    <w:p w14:paraId="046A0DDC" w14:textId="30E57D3A" w:rsidR="00566403" w:rsidRDefault="00566403" w:rsidP="00217F9C">
      <w:pPr>
        <w:widowControl w:val="0"/>
        <w:autoSpaceDE w:val="0"/>
        <w:autoSpaceDN w:val="0"/>
        <w:adjustRightInd w:val="0"/>
        <w:jc w:val="both"/>
        <w:rPr>
          <w:rFonts w:cs="Arial"/>
        </w:rPr>
      </w:pPr>
      <w:r>
        <w:rPr>
          <w:rFonts w:cs="Tahoma"/>
        </w:rPr>
        <w:t>Lycan</w:t>
      </w:r>
      <w:r w:rsidR="00430727">
        <w:rPr>
          <w:rFonts w:cs="Tahoma"/>
        </w:rPr>
        <w:t>, W. (2004) ‘</w:t>
      </w:r>
      <w:r w:rsidR="00430727" w:rsidRPr="00430727">
        <w:rPr>
          <w:rFonts w:cs="Arial"/>
          <w:bCs/>
        </w:rPr>
        <w:t xml:space="preserve">The </w:t>
      </w:r>
      <w:r w:rsidR="00430727">
        <w:rPr>
          <w:rFonts w:cs="Arial"/>
          <w:bCs/>
        </w:rPr>
        <w:t>Superiority of Hop to HOT’</w:t>
      </w:r>
      <w:r w:rsidR="00AA17DC">
        <w:rPr>
          <w:rFonts w:cs="Arial"/>
          <w:bCs/>
        </w:rPr>
        <w:t>,</w:t>
      </w:r>
      <w:r w:rsidR="00430727">
        <w:rPr>
          <w:rFonts w:cs="Arial"/>
        </w:rPr>
        <w:t xml:space="preserve"> in R. J. Gennaro (ed.)</w:t>
      </w:r>
      <w:r w:rsidR="00430727" w:rsidRPr="00430727">
        <w:rPr>
          <w:rFonts w:cs="Arial"/>
        </w:rPr>
        <w:t xml:space="preserve"> </w:t>
      </w:r>
      <w:r w:rsidR="00430727" w:rsidRPr="00430727">
        <w:rPr>
          <w:rFonts w:cs="Arial"/>
          <w:i/>
          <w:iCs/>
        </w:rPr>
        <w:t>Higher-Order Theories of Consciousness: An Anthology</w:t>
      </w:r>
      <w:r w:rsidR="00430727" w:rsidRPr="00430727">
        <w:rPr>
          <w:rFonts w:cs="Arial"/>
        </w:rPr>
        <w:t xml:space="preserve"> </w:t>
      </w:r>
      <w:r w:rsidR="00430727">
        <w:rPr>
          <w:rFonts w:cs="Arial"/>
        </w:rPr>
        <w:t xml:space="preserve">(Amsterdam: </w:t>
      </w:r>
      <w:r w:rsidR="00430727" w:rsidRPr="00430727">
        <w:rPr>
          <w:rFonts w:cs="Arial"/>
        </w:rPr>
        <w:t>John Benjamins</w:t>
      </w:r>
      <w:r w:rsidR="00430727">
        <w:rPr>
          <w:rFonts w:cs="Arial"/>
        </w:rPr>
        <w:t>)</w:t>
      </w:r>
      <w:r w:rsidR="00430727" w:rsidRPr="00430727">
        <w:rPr>
          <w:rFonts w:cs="Arial"/>
        </w:rPr>
        <w:t>.</w:t>
      </w:r>
    </w:p>
    <w:p w14:paraId="761C883D" w14:textId="77777777" w:rsidR="00BC0E15" w:rsidRDefault="00BC0E15" w:rsidP="00217F9C">
      <w:pPr>
        <w:widowControl w:val="0"/>
        <w:autoSpaceDE w:val="0"/>
        <w:autoSpaceDN w:val="0"/>
        <w:adjustRightInd w:val="0"/>
        <w:jc w:val="both"/>
        <w:rPr>
          <w:rFonts w:cs="Arial"/>
        </w:rPr>
      </w:pPr>
    </w:p>
    <w:p w14:paraId="3FA39607" w14:textId="61EE6D31" w:rsidR="00BC0E15" w:rsidRDefault="00BC0E15" w:rsidP="00217F9C">
      <w:pPr>
        <w:widowControl w:val="0"/>
        <w:autoSpaceDE w:val="0"/>
        <w:autoSpaceDN w:val="0"/>
        <w:adjustRightInd w:val="0"/>
        <w:jc w:val="both"/>
        <w:rPr>
          <w:rFonts w:cs="Tahoma"/>
        </w:rPr>
      </w:pPr>
      <w:r>
        <w:rPr>
          <w:rFonts w:cs="Arial"/>
        </w:rPr>
        <w:t xml:space="preserve">Pereboom, D. (2011) </w:t>
      </w:r>
      <w:r w:rsidRPr="00BC0E15">
        <w:rPr>
          <w:rFonts w:cs="Arial"/>
          <w:i/>
        </w:rPr>
        <w:t xml:space="preserve">Consciousness and the Prospects </w:t>
      </w:r>
      <w:r>
        <w:rPr>
          <w:rFonts w:cs="Arial"/>
          <w:i/>
        </w:rPr>
        <w:t>of</w:t>
      </w:r>
      <w:r w:rsidRPr="00BC0E15">
        <w:rPr>
          <w:rFonts w:cs="Arial"/>
          <w:i/>
        </w:rPr>
        <w:t xml:space="preserve"> Physicalism</w:t>
      </w:r>
      <w:r>
        <w:rPr>
          <w:rFonts w:cs="Arial"/>
        </w:rPr>
        <w:t xml:space="preserve"> (New York: Oxford University Press). </w:t>
      </w:r>
    </w:p>
    <w:p w14:paraId="678D32B5" w14:textId="77777777" w:rsidR="008523F8" w:rsidRDefault="008523F8" w:rsidP="00217F9C">
      <w:pPr>
        <w:widowControl w:val="0"/>
        <w:autoSpaceDE w:val="0"/>
        <w:autoSpaceDN w:val="0"/>
        <w:adjustRightInd w:val="0"/>
        <w:jc w:val="both"/>
        <w:rPr>
          <w:rFonts w:cs="Tahoma"/>
        </w:rPr>
      </w:pPr>
    </w:p>
    <w:p w14:paraId="7AC78376" w14:textId="6E20CB07" w:rsidR="00217F9C" w:rsidRPr="00217F9C" w:rsidRDefault="00B34092" w:rsidP="00217F9C">
      <w:pPr>
        <w:widowControl w:val="0"/>
        <w:autoSpaceDE w:val="0"/>
        <w:autoSpaceDN w:val="0"/>
        <w:adjustRightInd w:val="0"/>
        <w:spacing w:after="240"/>
        <w:jc w:val="both"/>
        <w:rPr>
          <w:rFonts w:cs="Times"/>
        </w:rPr>
      </w:pPr>
      <w:r>
        <w:rPr>
          <w:rFonts w:cs="Tahoma"/>
        </w:rPr>
        <w:t>Rosenthal</w:t>
      </w:r>
      <w:r w:rsidR="008523F8">
        <w:rPr>
          <w:rFonts w:cs="Tahoma"/>
        </w:rPr>
        <w:t>, D.</w:t>
      </w:r>
      <w:r w:rsidR="006A066D">
        <w:rPr>
          <w:rFonts w:cs="Tahoma"/>
        </w:rPr>
        <w:t xml:space="preserve"> </w:t>
      </w:r>
      <w:r w:rsidR="00217F9C">
        <w:rPr>
          <w:rFonts w:cs="Tahoma"/>
        </w:rPr>
        <w:t>(1999) ‘</w:t>
      </w:r>
      <w:r w:rsidR="00217F9C" w:rsidRPr="00217F9C">
        <w:rPr>
          <w:rFonts w:cs="Times"/>
          <w:bCs/>
          <w:iCs/>
        </w:rPr>
        <w:t>Sensory Quality and the Relocation Story</w:t>
      </w:r>
      <w:r w:rsidR="00217F9C">
        <w:rPr>
          <w:rFonts w:cs="Times"/>
          <w:bCs/>
          <w:iCs/>
        </w:rPr>
        <w:t>’</w:t>
      </w:r>
      <w:r w:rsidR="00AA17DC">
        <w:rPr>
          <w:rFonts w:cs="Times"/>
          <w:bCs/>
          <w:iCs/>
        </w:rPr>
        <w:t>,</w:t>
      </w:r>
      <w:r w:rsidR="00217F9C">
        <w:rPr>
          <w:rFonts w:cs="Times"/>
        </w:rPr>
        <w:t xml:space="preserve"> in</w:t>
      </w:r>
      <w:r w:rsidR="00217F9C" w:rsidRPr="00217F9C">
        <w:rPr>
          <w:rFonts w:cs="Times"/>
        </w:rPr>
        <w:t xml:space="preserve"> </w:t>
      </w:r>
      <w:r w:rsidR="00217F9C" w:rsidRPr="00217F9C">
        <w:rPr>
          <w:rFonts w:cs="Times"/>
          <w:i/>
        </w:rPr>
        <w:t>Philosophical Topics</w:t>
      </w:r>
      <w:r w:rsidR="00217F9C">
        <w:rPr>
          <w:rFonts w:cs="Times"/>
        </w:rPr>
        <w:t xml:space="preserve"> </w:t>
      </w:r>
      <w:r w:rsidR="00217F9C" w:rsidRPr="00217F9C">
        <w:rPr>
          <w:rFonts w:cs="Times"/>
        </w:rPr>
        <w:t>26</w:t>
      </w:r>
      <w:r w:rsidR="0077160D">
        <w:rPr>
          <w:rFonts w:cs="Times"/>
        </w:rPr>
        <w:t xml:space="preserve"> (</w:t>
      </w:r>
      <w:r w:rsidR="00217F9C" w:rsidRPr="00217F9C">
        <w:rPr>
          <w:rFonts w:cs="Times"/>
        </w:rPr>
        <w:t>1/2</w:t>
      </w:r>
      <w:r w:rsidR="0077160D">
        <w:rPr>
          <w:rFonts w:cs="Times"/>
        </w:rPr>
        <w:t>)</w:t>
      </w:r>
      <w:r w:rsidR="00217F9C">
        <w:rPr>
          <w:rFonts w:cs="Times"/>
        </w:rPr>
        <w:t>: 321-350.</w:t>
      </w:r>
    </w:p>
    <w:p w14:paraId="0D4E8DF0" w14:textId="13974BE7" w:rsidR="00B34092" w:rsidRDefault="00217F9C" w:rsidP="00217F9C">
      <w:pPr>
        <w:widowControl w:val="0"/>
        <w:autoSpaceDE w:val="0"/>
        <w:autoSpaceDN w:val="0"/>
        <w:adjustRightInd w:val="0"/>
        <w:jc w:val="both"/>
        <w:rPr>
          <w:rFonts w:cs="Tahoma"/>
        </w:rPr>
      </w:pPr>
      <w:r>
        <w:rPr>
          <w:rFonts w:cs="Tahoma"/>
        </w:rPr>
        <w:t>—</w:t>
      </w:r>
      <w:r w:rsidR="006A066D">
        <w:rPr>
          <w:rFonts w:cs="Tahoma"/>
        </w:rPr>
        <w:t xml:space="preserve">(2005) </w:t>
      </w:r>
      <w:r w:rsidR="006A066D" w:rsidRPr="006A066D">
        <w:rPr>
          <w:rFonts w:cs="Tahoma"/>
          <w:i/>
        </w:rPr>
        <w:t>Consciousness and Mind</w:t>
      </w:r>
      <w:r w:rsidR="006A066D">
        <w:rPr>
          <w:rFonts w:cs="Tahoma"/>
        </w:rPr>
        <w:t xml:space="preserve"> (Oxford: Clarendon Press). </w:t>
      </w:r>
    </w:p>
    <w:p w14:paraId="3EBB143B" w14:textId="77777777" w:rsidR="008523F8" w:rsidRPr="0003187A" w:rsidRDefault="008523F8" w:rsidP="00217F9C">
      <w:pPr>
        <w:widowControl w:val="0"/>
        <w:autoSpaceDE w:val="0"/>
        <w:autoSpaceDN w:val="0"/>
        <w:adjustRightInd w:val="0"/>
        <w:jc w:val="both"/>
        <w:rPr>
          <w:rFonts w:cs="Tahoma"/>
          <w:b/>
        </w:rPr>
      </w:pPr>
    </w:p>
    <w:p w14:paraId="0D889F33" w14:textId="0E3B6F96" w:rsidR="00DA06FD" w:rsidRDefault="0038104B" w:rsidP="001D3835">
      <w:pPr>
        <w:jc w:val="both"/>
        <w:rPr>
          <w:rFonts w:cs="Times"/>
        </w:rPr>
      </w:pPr>
      <w:r w:rsidRPr="00BD7542">
        <w:rPr>
          <w:rFonts w:cs="Tahoma"/>
        </w:rPr>
        <w:t>Sellars</w:t>
      </w:r>
      <w:r w:rsidR="008523F8" w:rsidRPr="00BD7542">
        <w:rPr>
          <w:rFonts w:cs="Tahoma"/>
        </w:rPr>
        <w:t xml:space="preserve">, W. </w:t>
      </w:r>
      <w:r w:rsidR="004C5EFA" w:rsidRPr="00BD7542">
        <w:rPr>
          <w:rFonts w:cs="Times"/>
        </w:rPr>
        <w:t xml:space="preserve">(1963) ‘Philosophy and the Scientific Image of Man’, in his </w:t>
      </w:r>
      <w:r w:rsidR="00BD7542">
        <w:rPr>
          <w:rFonts w:cs="Times New Roman"/>
          <w:i/>
          <w:iCs/>
          <w:color w:val="000000"/>
        </w:rPr>
        <w:t>Science, Perception and Reality</w:t>
      </w:r>
      <w:r w:rsidR="004C5EFA" w:rsidRPr="00BD7542">
        <w:rPr>
          <w:rFonts w:cs="Times New Roman"/>
          <w:color w:val="000000"/>
        </w:rPr>
        <w:t xml:space="preserve"> (London: Routledge &amp; Kegan Paul)</w:t>
      </w:r>
      <w:r w:rsidR="004C5EFA" w:rsidRPr="00BD7542">
        <w:rPr>
          <w:rFonts w:cs="Times"/>
        </w:rPr>
        <w:t>.</w:t>
      </w:r>
    </w:p>
    <w:p w14:paraId="7257C1C5" w14:textId="77777777" w:rsidR="00AA17DC" w:rsidRDefault="00AA17DC" w:rsidP="001D3835">
      <w:pPr>
        <w:jc w:val="both"/>
        <w:rPr>
          <w:rFonts w:cs="Times"/>
        </w:rPr>
      </w:pPr>
    </w:p>
    <w:p w14:paraId="2BB1A910" w14:textId="18CEF7F9" w:rsidR="00AA17DC" w:rsidRPr="00AA17DC" w:rsidRDefault="00AA17DC" w:rsidP="001D3835">
      <w:pPr>
        <w:jc w:val="both"/>
        <w:rPr>
          <w:rFonts w:cs="Times"/>
        </w:rPr>
      </w:pPr>
      <w:r w:rsidRPr="00AA17DC">
        <w:rPr>
          <w:rFonts w:cs="Arial"/>
        </w:rPr>
        <w:t>Strawson</w:t>
      </w:r>
      <w:r>
        <w:rPr>
          <w:rFonts w:cs="Arial"/>
        </w:rPr>
        <w:t>, G. (2006)</w:t>
      </w:r>
      <w:r w:rsidRPr="00AA17DC">
        <w:rPr>
          <w:rFonts w:cs="Arial"/>
        </w:rPr>
        <w:t xml:space="preserve"> </w:t>
      </w:r>
      <w:r>
        <w:rPr>
          <w:rFonts w:cs="Arial"/>
        </w:rPr>
        <w:t>‘</w:t>
      </w:r>
      <w:r w:rsidRPr="00AA17DC">
        <w:rPr>
          <w:rFonts w:cs="Arial"/>
          <w:bCs/>
        </w:rPr>
        <w:t xml:space="preserve">Panpsychism? Reply to Commentators </w:t>
      </w:r>
      <w:r>
        <w:rPr>
          <w:rFonts w:cs="Arial"/>
          <w:bCs/>
        </w:rPr>
        <w:t>with a Celebration of Descartes’, in</w:t>
      </w:r>
      <w:r w:rsidRPr="00AA17DC">
        <w:rPr>
          <w:rFonts w:cs="Arial"/>
        </w:rPr>
        <w:t xml:space="preserve"> </w:t>
      </w:r>
      <w:r w:rsidRPr="00AA17DC">
        <w:rPr>
          <w:rFonts w:cs="Arial"/>
          <w:i/>
          <w:iCs/>
        </w:rPr>
        <w:t>Journal of Consciousness Studies</w:t>
      </w:r>
      <w:r w:rsidRPr="00AA17DC">
        <w:rPr>
          <w:rFonts w:cs="Arial"/>
        </w:rPr>
        <w:t xml:space="preserve"> 13 (10-11):</w:t>
      </w:r>
      <w:r w:rsidR="0077160D">
        <w:rPr>
          <w:rFonts w:cs="Arial"/>
        </w:rPr>
        <w:t xml:space="preserve"> </w:t>
      </w:r>
      <w:r w:rsidRPr="00AA17DC">
        <w:rPr>
          <w:rFonts w:cs="Arial"/>
        </w:rPr>
        <w:t>184-280.</w:t>
      </w:r>
    </w:p>
    <w:p w14:paraId="0D96EEE7" w14:textId="77777777" w:rsidR="00AA17DC" w:rsidRPr="001D3835" w:rsidRDefault="00AA17DC" w:rsidP="001D3835">
      <w:pPr>
        <w:jc w:val="both"/>
        <w:rPr>
          <w:rFonts w:cs="Times"/>
        </w:rPr>
      </w:pPr>
    </w:p>
    <w:sectPr w:rsidR="00AA17DC" w:rsidRPr="001D3835" w:rsidSect="000E7930">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73D8" w14:textId="77777777" w:rsidR="00174554" w:rsidRDefault="00174554" w:rsidP="00AA3382">
      <w:r>
        <w:separator/>
      </w:r>
    </w:p>
  </w:endnote>
  <w:endnote w:type="continuationSeparator" w:id="0">
    <w:p w14:paraId="4016A15B" w14:textId="77777777" w:rsidR="00174554" w:rsidRDefault="00174554" w:rsidP="00AA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9860" w14:textId="77777777" w:rsidR="009A0A2D" w:rsidRDefault="009A0A2D" w:rsidP="00295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6AEE0" w14:textId="77777777" w:rsidR="009A0A2D" w:rsidRDefault="009A0A2D" w:rsidP="00357A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61C0" w14:textId="77777777" w:rsidR="009A0A2D" w:rsidRDefault="009A0A2D" w:rsidP="00295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5AF9">
      <w:rPr>
        <w:rStyle w:val="PageNumber"/>
        <w:noProof/>
      </w:rPr>
      <w:t>1</w:t>
    </w:r>
    <w:r>
      <w:rPr>
        <w:rStyle w:val="PageNumber"/>
      </w:rPr>
      <w:fldChar w:fldCharType="end"/>
    </w:r>
  </w:p>
  <w:p w14:paraId="4503ECF6" w14:textId="77777777" w:rsidR="009A0A2D" w:rsidRDefault="009A0A2D" w:rsidP="00357A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269F5" w14:textId="77777777" w:rsidR="00174554" w:rsidRDefault="00174554" w:rsidP="00AA3382">
      <w:r>
        <w:separator/>
      </w:r>
    </w:p>
  </w:footnote>
  <w:footnote w:type="continuationSeparator" w:id="0">
    <w:p w14:paraId="596F814A" w14:textId="77777777" w:rsidR="00174554" w:rsidRDefault="00174554" w:rsidP="00AA3382">
      <w:r>
        <w:continuationSeparator/>
      </w:r>
    </w:p>
  </w:footnote>
  <w:footnote w:id="1">
    <w:p w14:paraId="009115CE" w14:textId="5528BA25" w:rsidR="009A0A2D" w:rsidRPr="00166F51" w:rsidRDefault="009A0A2D" w:rsidP="002114D8">
      <w:pPr>
        <w:pStyle w:val="FootnoteText"/>
        <w:jc w:val="both"/>
        <w:rPr>
          <w:sz w:val="20"/>
          <w:szCs w:val="20"/>
        </w:rPr>
      </w:pPr>
      <w:r>
        <w:rPr>
          <w:rStyle w:val="FootnoteReference"/>
        </w:rPr>
        <w:footnoteRef/>
      </w:r>
      <w:r>
        <w:t xml:space="preserve"> </w:t>
      </w:r>
      <w:r>
        <w:rPr>
          <w:sz w:val="20"/>
          <w:szCs w:val="20"/>
        </w:rPr>
        <w:t xml:space="preserve">See his paper in this volume. Some of these problems have been knocking around for a long time, as we’ll see. But it’s fair to say that no one so far has separated and clarified them in such a comprehensive and careful way as Chalmers does. </w:t>
      </w:r>
    </w:p>
  </w:footnote>
  <w:footnote w:id="2">
    <w:p w14:paraId="5D71A941" w14:textId="1B16E6DB" w:rsidR="009A0A2D" w:rsidRDefault="009A0A2D" w:rsidP="00B23338">
      <w:pPr>
        <w:pStyle w:val="FootnoteText"/>
        <w:jc w:val="both"/>
      </w:pPr>
      <w:r>
        <w:rPr>
          <w:rStyle w:val="FootnoteReference"/>
        </w:rPr>
        <w:footnoteRef/>
      </w:r>
      <w:r>
        <w:t xml:space="preserve"> </w:t>
      </w:r>
      <w:r w:rsidRPr="00B23338">
        <w:rPr>
          <w:sz w:val="20"/>
          <w:szCs w:val="20"/>
        </w:rPr>
        <w:t>My concern in this paper is to contrast</w:t>
      </w:r>
      <w:r>
        <w:rPr>
          <w:sz w:val="20"/>
          <w:szCs w:val="20"/>
        </w:rPr>
        <w:t xml:space="preserve"> constitutive</w:t>
      </w:r>
      <w:r w:rsidRPr="00B23338">
        <w:rPr>
          <w:sz w:val="20"/>
          <w:szCs w:val="20"/>
        </w:rPr>
        <w:t xml:space="preserve"> Russellian versions of panpsychism and panprotopsychism (see Chalmers’ paper for the</w:t>
      </w:r>
      <w:r>
        <w:rPr>
          <w:sz w:val="20"/>
          <w:szCs w:val="20"/>
        </w:rPr>
        <w:t>se</w:t>
      </w:r>
      <w:r w:rsidRPr="00B23338">
        <w:rPr>
          <w:sz w:val="20"/>
          <w:szCs w:val="20"/>
        </w:rPr>
        <w:t xml:space="preserve"> </w:t>
      </w:r>
      <w:r>
        <w:rPr>
          <w:sz w:val="20"/>
          <w:szCs w:val="20"/>
        </w:rPr>
        <w:t>positions</w:t>
      </w:r>
      <w:r w:rsidRPr="00B23338">
        <w:rPr>
          <w:sz w:val="20"/>
          <w:szCs w:val="20"/>
        </w:rPr>
        <w:t>)</w:t>
      </w:r>
      <w:r>
        <w:rPr>
          <w:sz w:val="20"/>
          <w:szCs w:val="20"/>
        </w:rPr>
        <w:t>. I am with Chalmers in considering them the most promising variants of the general positions they represent (for reasons see again Chalmers’ paper). I will henceforth generally refer to these variants simply as ‘panpsychism’ and ‘panprotopsychism’.</w:t>
      </w:r>
    </w:p>
  </w:footnote>
  <w:footnote w:id="3">
    <w:p w14:paraId="61DA9BEB" w14:textId="0B572BFB" w:rsidR="009A0A2D" w:rsidRPr="000B69F0" w:rsidRDefault="009A0A2D" w:rsidP="00193CCC">
      <w:pPr>
        <w:pStyle w:val="FootnoteText"/>
        <w:jc w:val="both"/>
        <w:rPr>
          <w:sz w:val="20"/>
          <w:szCs w:val="20"/>
        </w:rPr>
      </w:pPr>
      <w:r>
        <w:rPr>
          <w:rStyle w:val="FootnoteReference"/>
        </w:rPr>
        <w:footnoteRef/>
      </w:r>
      <w:r>
        <w:t xml:space="preserve"> </w:t>
      </w:r>
      <w:r w:rsidRPr="0055606D">
        <w:rPr>
          <w:rFonts w:cs="Tahoma"/>
          <w:sz w:val="20"/>
          <w:szCs w:val="20"/>
        </w:rPr>
        <w:t xml:space="preserve">I won’t try to deflect here the sense some have that </w:t>
      </w:r>
      <w:r>
        <w:rPr>
          <w:rFonts w:cs="Tahoma"/>
          <w:sz w:val="20"/>
          <w:szCs w:val="20"/>
        </w:rPr>
        <w:t>the</w:t>
      </w:r>
      <w:r w:rsidRPr="0055606D">
        <w:rPr>
          <w:rFonts w:cs="Tahoma"/>
          <w:sz w:val="20"/>
          <w:szCs w:val="20"/>
        </w:rPr>
        <w:t xml:space="preserve"> very notion</w:t>
      </w:r>
      <w:r>
        <w:rPr>
          <w:rFonts w:cs="Tahoma"/>
          <w:sz w:val="20"/>
          <w:szCs w:val="20"/>
        </w:rPr>
        <w:t xml:space="preserve"> of unexperienced qualities</w:t>
      </w:r>
      <w:r w:rsidRPr="0055606D">
        <w:rPr>
          <w:rFonts w:cs="Tahoma"/>
          <w:sz w:val="20"/>
          <w:szCs w:val="20"/>
        </w:rPr>
        <w:t xml:space="preserve"> is incoheren</w:t>
      </w:r>
      <w:r>
        <w:rPr>
          <w:rFonts w:cs="Tahoma"/>
          <w:sz w:val="20"/>
          <w:szCs w:val="20"/>
        </w:rPr>
        <w:t xml:space="preserve">t. </w:t>
      </w:r>
      <w:r>
        <w:rPr>
          <w:sz w:val="20"/>
          <w:szCs w:val="20"/>
        </w:rPr>
        <w:t>See Coleman 2015, 2013 and 2012 for efforts to make sense of unexperienced qualia.</w:t>
      </w:r>
    </w:p>
  </w:footnote>
  <w:footnote w:id="4">
    <w:p w14:paraId="1BD3B504" w14:textId="3458A09F" w:rsidR="009A0A2D" w:rsidRPr="00597240" w:rsidRDefault="009A0A2D" w:rsidP="00193CCC">
      <w:pPr>
        <w:pStyle w:val="FootnoteText"/>
        <w:jc w:val="both"/>
        <w:rPr>
          <w:sz w:val="20"/>
          <w:szCs w:val="20"/>
        </w:rPr>
      </w:pPr>
      <w:r>
        <w:rPr>
          <w:rStyle w:val="FootnoteReference"/>
        </w:rPr>
        <w:footnoteRef/>
      </w:r>
      <w:r>
        <w:t xml:space="preserve"> </w:t>
      </w:r>
      <w:r>
        <w:rPr>
          <w:sz w:val="20"/>
          <w:szCs w:val="20"/>
        </w:rPr>
        <w:t xml:space="preserve">See Chalmers forthcoming for an account of these advantages. </w:t>
      </w:r>
    </w:p>
  </w:footnote>
  <w:footnote w:id="5">
    <w:p w14:paraId="064BD04B" w14:textId="5914F15D" w:rsidR="009A0A2D" w:rsidRPr="005825CB" w:rsidRDefault="009A0A2D" w:rsidP="00193CCC">
      <w:pPr>
        <w:pStyle w:val="FootnoteText"/>
        <w:jc w:val="both"/>
        <w:rPr>
          <w:sz w:val="20"/>
          <w:szCs w:val="20"/>
        </w:rPr>
      </w:pPr>
      <w:r>
        <w:rPr>
          <w:rStyle w:val="FootnoteReference"/>
        </w:rPr>
        <w:footnoteRef/>
      </w:r>
      <w:r>
        <w:t xml:space="preserve"> </w:t>
      </w:r>
      <w:r>
        <w:rPr>
          <w:sz w:val="20"/>
          <w:szCs w:val="20"/>
        </w:rPr>
        <w:t xml:space="preserve">In another possible world, I should have liked to call panqualityism plain ‘physicalism’. But since our actual physicalists for some reason feel the need to deny that basic material entities have </w:t>
      </w:r>
      <w:r w:rsidRPr="00193CCC">
        <w:rPr>
          <w:i/>
          <w:sz w:val="20"/>
          <w:szCs w:val="20"/>
        </w:rPr>
        <w:t>any</w:t>
      </w:r>
      <w:r>
        <w:rPr>
          <w:sz w:val="20"/>
          <w:szCs w:val="20"/>
        </w:rPr>
        <w:t xml:space="preserve"> qualities at all—i.e. not-merely-relational properties about which it is appropriate to say </w:t>
      </w:r>
      <w:r>
        <w:rPr>
          <w:i/>
          <w:sz w:val="20"/>
          <w:szCs w:val="20"/>
        </w:rPr>
        <w:t>there is something it is like</w:t>
      </w:r>
      <w:r>
        <w:rPr>
          <w:sz w:val="20"/>
          <w:szCs w:val="20"/>
        </w:rPr>
        <w:t xml:space="preserve">, e.g. colours—I am forced into a fruity name (Chalmers gets it from Feigl 1958, who credits in turn S. C. Pepper). These same actual physicalists spend much of their time adopting theoretical contortions of various painful sorts, in order to evade the glaring truth that </w:t>
      </w:r>
      <w:r>
        <w:rPr>
          <w:i/>
          <w:sz w:val="20"/>
          <w:szCs w:val="20"/>
        </w:rPr>
        <w:t xml:space="preserve">if the ingredients that compose us (and the world) have no qualities, there is no possibility of our experiencing qualities. </w:t>
      </w:r>
      <w:r>
        <w:rPr>
          <w:sz w:val="20"/>
          <w:szCs w:val="20"/>
        </w:rPr>
        <w:t xml:space="preserve">The confident counterfactual physicalists with whom I would wish to associate are by now busily working out a fully-fledged </w:t>
      </w:r>
      <w:r w:rsidRPr="0067640D">
        <w:rPr>
          <w:i/>
          <w:sz w:val="20"/>
          <w:szCs w:val="20"/>
        </w:rPr>
        <w:t>qualitative physics</w:t>
      </w:r>
      <w:r>
        <w:rPr>
          <w:sz w:val="20"/>
          <w:szCs w:val="20"/>
        </w:rPr>
        <w:t xml:space="preserve">, which explains not only the material dynamics and development of (what we understand as) physical systems, but also the dynamics and development of (what we understand as) mental systems, all from a single set of basic principles. They can explain why pains have the causal profiles they do (and must have), and possess a deductive explanation of how paracetamol cures headache. Meanwhile, their actual counterparts are exploring hopefully the hypothesis that </w:t>
      </w:r>
      <w:r w:rsidRPr="00DB485C">
        <w:rPr>
          <w:i/>
          <w:sz w:val="20"/>
          <w:szCs w:val="20"/>
        </w:rPr>
        <w:t>there are no qualities only wholly deceptive representations of qualities within our deluded minds</w:t>
      </w:r>
      <w:r>
        <w:rPr>
          <w:sz w:val="20"/>
          <w:szCs w:val="20"/>
        </w:rPr>
        <w:t xml:space="preserve">. The contrast, when once stated, is damning. </w:t>
      </w:r>
    </w:p>
  </w:footnote>
  <w:footnote w:id="6">
    <w:p w14:paraId="2C1D7FD1" w14:textId="18EC72C1" w:rsidR="009A0A2D" w:rsidRPr="00C70002" w:rsidRDefault="009A0A2D" w:rsidP="00C70002">
      <w:pPr>
        <w:pStyle w:val="FootnoteText"/>
        <w:jc w:val="both"/>
        <w:rPr>
          <w:sz w:val="20"/>
          <w:szCs w:val="20"/>
        </w:rPr>
      </w:pPr>
      <w:r>
        <w:rPr>
          <w:rStyle w:val="FootnoteReference"/>
        </w:rPr>
        <w:footnoteRef/>
      </w:r>
      <w:r>
        <w:t xml:space="preserve"> </w:t>
      </w:r>
      <w:r>
        <w:rPr>
          <w:sz w:val="20"/>
          <w:szCs w:val="20"/>
        </w:rPr>
        <w:t xml:space="preserve">I’m using ‘micromentality’ to cover both microexperiences, as on panpsychism, and microqualities (which are non-phenomenal), as on panprotopsychism. In fact panprotopsychists often deny that microqualities are mental, on the ground that they are not conscious. I’m suppressing that point for ease of exposition. </w:t>
      </w:r>
    </w:p>
  </w:footnote>
  <w:footnote w:id="7">
    <w:p w14:paraId="5EFA27AF" w14:textId="57634967" w:rsidR="009A0A2D" w:rsidRPr="006A066D" w:rsidRDefault="009A0A2D" w:rsidP="00814295">
      <w:pPr>
        <w:pStyle w:val="FootnoteText"/>
        <w:jc w:val="both"/>
      </w:pPr>
      <w:r>
        <w:rPr>
          <w:rStyle w:val="FootnoteReference"/>
        </w:rPr>
        <w:footnoteRef/>
      </w:r>
      <w:r>
        <w:t xml:space="preserve"> </w:t>
      </w:r>
      <w:r w:rsidRPr="006A066D">
        <w:rPr>
          <w:sz w:val="20"/>
          <w:szCs w:val="20"/>
        </w:rPr>
        <w:t>See e.g. Rosenthal 2005.</w:t>
      </w:r>
      <w:r>
        <w:t xml:space="preserve"> </w:t>
      </w:r>
    </w:p>
  </w:footnote>
  <w:footnote w:id="8">
    <w:p w14:paraId="53490A34" w14:textId="0C4E0737" w:rsidR="009A0A2D" w:rsidRDefault="009A0A2D" w:rsidP="00814295">
      <w:pPr>
        <w:pStyle w:val="FootnoteText"/>
        <w:jc w:val="both"/>
      </w:pPr>
      <w:r>
        <w:rPr>
          <w:rStyle w:val="FootnoteReference"/>
        </w:rPr>
        <w:footnoteRef/>
      </w:r>
      <w:r>
        <w:t xml:space="preserve"> </w:t>
      </w:r>
      <w:r w:rsidRPr="00983783">
        <w:rPr>
          <w:rFonts w:cs="Tahoma"/>
          <w:sz w:val="20"/>
          <w:szCs w:val="20"/>
        </w:rPr>
        <w:t>Block</w:t>
      </w:r>
      <w:r>
        <w:rPr>
          <w:rFonts w:cs="Tahoma"/>
          <w:sz w:val="20"/>
          <w:szCs w:val="20"/>
        </w:rPr>
        <w:t xml:space="preserve"> 2011</w:t>
      </w:r>
      <w:r w:rsidRPr="00983783">
        <w:rPr>
          <w:rFonts w:cs="Tahoma"/>
          <w:sz w:val="20"/>
          <w:szCs w:val="20"/>
        </w:rPr>
        <w:t xml:space="preserve"> claims it offers inconsistent conditions on a conscious state.</w:t>
      </w:r>
    </w:p>
  </w:footnote>
  <w:footnote w:id="9">
    <w:p w14:paraId="44089F7A" w14:textId="1624CA9F" w:rsidR="009A0A2D" w:rsidRPr="00632952" w:rsidRDefault="009A0A2D" w:rsidP="00814295">
      <w:pPr>
        <w:pStyle w:val="FootnoteText"/>
        <w:jc w:val="both"/>
        <w:rPr>
          <w:b/>
          <w:sz w:val="20"/>
          <w:szCs w:val="20"/>
        </w:rPr>
      </w:pPr>
      <w:r>
        <w:rPr>
          <w:rStyle w:val="FootnoteReference"/>
        </w:rPr>
        <w:footnoteRef/>
      </w:r>
      <w:r>
        <w:t xml:space="preserve"> </w:t>
      </w:r>
      <w:r>
        <w:rPr>
          <w:sz w:val="20"/>
          <w:szCs w:val="20"/>
        </w:rPr>
        <w:t>Another ‘bridging’ objection to HOT theory runs</w:t>
      </w:r>
      <w:r w:rsidRPr="00F5656D">
        <w:rPr>
          <w:sz w:val="20"/>
          <w:szCs w:val="20"/>
        </w:rPr>
        <w:t xml:space="preserve"> that infants lack the</w:t>
      </w:r>
      <w:r>
        <w:rPr>
          <w:sz w:val="20"/>
          <w:szCs w:val="20"/>
        </w:rPr>
        <w:t xml:space="preserve"> </w:t>
      </w:r>
      <w:r w:rsidRPr="00F5656D">
        <w:rPr>
          <w:sz w:val="20"/>
          <w:szCs w:val="20"/>
        </w:rPr>
        <w:t xml:space="preserve">architecture for HOTs, </w:t>
      </w:r>
      <w:r>
        <w:rPr>
          <w:sz w:val="20"/>
          <w:szCs w:val="20"/>
        </w:rPr>
        <w:t>though</w:t>
      </w:r>
      <w:r w:rsidRPr="00F5656D">
        <w:rPr>
          <w:sz w:val="20"/>
          <w:szCs w:val="20"/>
        </w:rPr>
        <w:t xml:space="preserve"> they are plausibly conscious.</w:t>
      </w:r>
      <w:r>
        <w:rPr>
          <w:sz w:val="20"/>
          <w:szCs w:val="20"/>
        </w:rPr>
        <w:t xml:space="preserve">  </w:t>
      </w:r>
    </w:p>
  </w:footnote>
  <w:footnote w:id="10">
    <w:p w14:paraId="05B452A0" w14:textId="79BF087F" w:rsidR="009A0A2D" w:rsidRPr="00F63E49" w:rsidRDefault="009A0A2D">
      <w:pPr>
        <w:pStyle w:val="FootnoteText"/>
        <w:rPr>
          <w:sz w:val="20"/>
          <w:szCs w:val="20"/>
        </w:rPr>
      </w:pPr>
      <w:r>
        <w:rPr>
          <w:rStyle w:val="FootnoteReference"/>
        </w:rPr>
        <w:footnoteRef/>
      </w:r>
      <w:r>
        <w:t xml:space="preserve"> </w:t>
      </w:r>
      <w:r>
        <w:rPr>
          <w:sz w:val="20"/>
          <w:szCs w:val="20"/>
        </w:rPr>
        <w:t xml:space="preserve">This is the </w:t>
      </w:r>
      <w:r>
        <w:rPr>
          <w:i/>
          <w:sz w:val="20"/>
          <w:szCs w:val="20"/>
        </w:rPr>
        <w:t>Russellianism</w:t>
      </w:r>
      <w:r>
        <w:rPr>
          <w:sz w:val="20"/>
          <w:szCs w:val="20"/>
        </w:rPr>
        <w:t xml:space="preserve"> in constitutive Russellian panpsychism/panprotopsychism. </w:t>
      </w:r>
    </w:p>
  </w:footnote>
  <w:footnote w:id="11">
    <w:p w14:paraId="43600D41" w14:textId="7911B968" w:rsidR="009A0A2D" w:rsidRPr="00E247A4" w:rsidRDefault="009A0A2D" w:rsidP="00E247A4">
      <w:pPr>
        <w:widowControl w:val="0"/>
        <w:autoSpaceDE w:val="0"/>
        <w:autoSpaceDN w:val="0"/>
        <w:adjustRightInd w:val="0"/>
        <w:jc w:val="both"/>
        <w:rPr>
          <w:rFonts w:cs="Tahoma"/>
        </w:rPr>
      </w:pPr>
      <w:r>
        <w:rPr>
          <w:rStyle w:val="FootnoteReference"/>
        </w:rPr>
        <w:footnoteRef/>
      </w:r>
      <w:r>
        <w:t xml:space="preserve"> </w:t>
      </w:r>
      <w:r w:rsidRPr="00E247A4">
        <w:rPr>
          <w:i/>
          <w:sz w:val="20"/>
          <w:szCs w:val="20"/>
        </w:rPr>
        <w:t>On the Nature of Things</w:t>
      </w:r>
      <w:r>
        <w:rPr>
          <w:sz w:val="20"/>
          <w:szCs w:val="20"/>
        </w:rPr>
        <w:t xml:space="preserve">, </w:t>
      </w:r>
      <w:r w:rsidRPr="00D55AF9">
        <w:rPr>
          <w:rFonts w:cs="Tahoma"/>
          <w:sz w:val="20"/>
          <w:szCs w:val="20"/>
        </w:rPr>
        <w:t>Book II: 849-855</w:t>
      </w:r>
      <w:r>
        <w:rPr>
          <w:rFonts w:cs="Tahoma"/>
          <w:sz w:val="20"/>
          <w:szCs w:val="20"/>
        </w:rPr>
        <w:t>.</w:t>
      </w:r>
    </w:p>
  </w:footnote>
  <w:footnote w:id="12">
    <w:p w14:paraId="794E1149" w14:textId="6A785D93" w:rsidR="009A0A2D" w:rsidRPr="002E6215" w:rsidRDefault="009A0A2D" w:rsidP="002E6215">
      <w:pPr>
        <w:widowControl w:val="0"/>
        <w:autoSpaceDE w:val="0"/>
        <w:autoSpaceDN w:val="0"/>
        <w:adjustRightInd w:val="0"/>
        <w:jc w:val="both"/>
        <w:rPr>
          <w:rFonts w:cs="Tahoma"/>
          <w:sz w:val="20"/>
          <w:szCs w:val="20"/>
        </w:rPr>
      </w:pPr>
      <w:r>
        <w:rPr>
          <w:rStyle w:val="FootnoteReference"/>
        </w:rPr>
        <w:footnoteRef/>
      </w:r>
      <w:r>
        <w:t xml:space="preserve"> </w:t>
      </w:r>
      <w:r w:rsidRPr="004510B4">
        <w:rPr>
          <w:rFonts w:cs="Tahoma"/>
          <w:sz w:val="20"/>
          <w:szCs w:val="20"/>
        </w:rPr>
        <w:t xml:space="preserve">To be clear, if, as in </w:t>
      </w:r>
      <w:r w:rsidRPr="004510B4">
        <w:rPr>
          <w:rFonts w:cs="Tahoma"/>
          <w:i/>
          <w:sz w:val="20"/>
          <w:szCs w:val="20"/>
        </w:rPr>
        <w:t>fusion</w:t>
      </w:r>
      <w:r w:rsidRPr="004510B4">
        <w:rPr>
          <w:rFonts w:cs="Tahoma"/>
          <w:sz w:val="20"/>
          <w:szCs w:val="20"/>
        </w:rPr>
        <w:t xml:space="preserve">, the ingredients—things, properties—do not survive production of the novel entity, then this is causal emergence, not constitution. </w:t>
      </w:r>
      <w:r w:rsidRPr="00FD1051">
        <w:rPr>
          <w:rFonts w:cs="Tahoma"/>
          <w:sz w:val="20"/>
          <w:szCs w:val="20"/>
        </w:rPr>
        <w:t>See Chalmers’ discussion</w:t>
      </w:r>
      <w:r>
        <w:rPr>
          <w:rFonts w:cs="Tahoma"/>
          <w:sz w:val="20"/>
          <w:szCs w:val="20"/>
        </w:rPr>
        <w:t xml:space="preserve"> (this volume)</w:t>
      </w:r>
      <w:r w:rsidRPr="00FD1051">
        <w:rPr>
          <w:rFonts w:cs="Tahoma"/>
          <w:sz w:val="20"/>
          <w:szCs w:val="20"/>
        </w:rPr>
        <w:t xml:space="preserve"> of Seager’s ‘combinatorial infusion’ as an option for panpsychists.</w:t>
      </w:r>
      <w:r>
        <w:rPr>
          <w:rFonts w:cs="Tahoma"/>
          <w:sz w:val="20"/>
          <w:szCs w:val="20"/>
        </w:rPr>
        <w:t xml:space="preserve"> </w:t>
      </w:r>
    </w:p>
  </w:footnote>
  <w:footnote w:id="13">
    <w:p w14:paraId="730708A3" w14:textId="35952CE6" w:rsidR="009A0A2D" w:rsidRPr="00C0604A" w:rsidRDefault="009A0A2D" w:rsidP="00C0604A">
      <w:pPr>
        <w:pStyle w:val="FootnoteText"/>
        <w:jc w:val="both"/>
        <w:rPr>
          <w:sz w:val="20"/>
          <w:szCs w:val="20"/>
        </w:rPr>
      </w:pPr>
      <w:r>
        <w:rPr>
          <w:rStyle w:val="FootnoteReference"/>
        </w:rPr>
        <w:footnoteRef/>
      </w:r>
      <w:r>
        <w:t xml:space="preserve"> </w:t>
      </w:r>
      <w:r w:rsidRPr="00316B35">
        <w:rPr>
          <w:sz w:val="20"/>
          <w:szCs w:val="20"/>
        </w:rPr>
        <w:t>Lockwood and Foster have recently</w:t>
      </w:r>
      <w:r>
        <w:rPr>
          <w:sz w:val="20"/>
          <w:szCs w:val="20"/>
        </w:rPr>
        <w:t xml:space="preserve"> been</w:t>
      </w:r>
      <w:r w:rsidRPr="00316B35">
        <w:rPr>
          <w:sz w:val="20"/>
          <w:szCs w:val="20"/>
        </w:rPr>
        <w:t xml:space="preserve"> concerned with this problem. Lockwood:</w:t>
      </w:r>
      <w:r>
        <w:t xml:space="preserve"> ‘</w:t>
      </w:r>
      <w:r w:rsidRPr="00C45798">
        <w:rPr>
          <w:rFonts w:cs="Times"/>
          <w:color w:val="000000"/>
          <w:sz w:val="20"/>
          <w:szCs w:val="20"/>
        </w:rPr>
        <w:t xml:space="preserve">What, one may ask, is the use of attributing, say, embryonic colour to the ultimate physical components involved in the neuronal goings-on that are supposed to be constitutive of a phenomenal patch of red, </w:t>
      </w:r>
      <w:r w:rsidRPr="00C45798">
        <w:rPr>
          <w:rFonts w:cs="Helvetica"/>
          <w:color w:val="000000"/>
          <w:sz w:val="20"/>
          <w:szCs w:val="20"/>
        </w:rPr>
        <w:t xml:space="preserve">if </w:t>
      </w:r>
      <w:r w:rsidRPr="00C45798">
        <w:rPr>
          <w:rFonts w:cs="Times"/>
          <w:color w:val="000000"/>
          <w:sz w:val="20"/>
          <w:szCs w:val="20"/>
        </w:rPr>
        <w:t>these self-same constituents are also to be capable of figuring in auditory or olfactory experiences which are wholly devoid of visual phenomenology?</w:t>
      </w:r>
      <w:r>
        <w:rPr>
          <w:rFonts w:cs="Times"/>
          <w:color w:val="000000"/>
          <w:sz w:val="20"/>
          <w:szCs w:val="20"/>
        </w:rPr>
        <w:t>’ (1993: 277) Foster: ‘</w:t>
      </w:r>
      <w:r>
        <w:rPr>
          <w:sz w:val="20"/>
          <w:szCs w:val="20"/>
        </w:rPr>
        <w:t>How…could a different arrangement of pain-particles yield a visual experience or a surge of anger?’ (1991:127) And: ‘if we are dealing with a visual experience, then presumably we have to assign visual qualities to the constituents of the neural item in order to account for its introspectible character. But these qualities would not be appropriate to the roles of similar physical constituents in neural items correlated with non-visual experiences’ (</w:t>
      </w:r>
      <w:r w:rsidRPr="009A16A4">
        <w:rPr>
          <w:i/>
          <w:sz w:val="20"/>
          <w:szCs w:val="20"/>
        </w:rPr>
        <w:t>Ibid</w:t>
      </w:r>
      <w:r>
        <w:rPr>
          <w:sz w:val="20"/>
          <w:szCs w:val="20"/>
        </w:rPr>
        <w:t>.: 129).</w:t>
      </w:r>
    </w:p>
  </w:footnote>
  <w:footnote w:id="14">
    <w:p w14:paraId="77D31FD1" w14:textId="7153D298" w:rsidR="009A0A2D" w:rsidRPr="00706BA5" w:rsidRDefault="009A0A2D" w:rsidP="00706BA5">
      <w:pPr>
        <w:widowControl w:val="0"/>
        <w:autoSpaceDE w:val="0"/>
        <w:autoSpaceDN w:val="0"/>
        <w:adjustRightInd w:val="0"/>
        <w:jc w:val="both"/>
        <w:rPr>
          <w:rFonts w:cs="Tahoma"/>
          <w:sz w:val="20"/>
          <w:szCs w:val="20"/>
        </w:rPr>
      </w:pPr>
      <w:r>
        <w:rPr>
          <w:rStyle w:val="FootnoteReference"/>
        </w:rPr>
        <w:footnoteRef/>
      </w:r>
      <w:r>
        <w:t xml:space="preserve"> </w:t>
      </w:r>
      <w:r>
        <w:rPr>
          <w:rFonts w:cs="Tahoma"/>
          <w:sz w:val="20"/>
          <w:szCs w:val="20"/>
        </w:rPr>
        <w:t>T</w:t>
      </w:r>
      <w:r w:rsidRPr="00C0604A">
        <w:rPr>
          <w:rFonts w:cs="Tahoma"/>
          <w:sz w:val="20"/>
          <w:szCs w:val="20"/>
        </w:rPr>
        <w:t xml:space="preserve">hese would still have to </w:t>
      </w:r>
      <w:r>
        <w:rPr>
          <w:rFonts w:cs="Tahoma"/>
          <w:sz w:val="20"/>
          <w:szCs w:val="20"/>
        </w:rPr>
        <w:t>show up</w:t>
      </w:r>
      <w:r w:rsidRPr="00C0604A">
        <w:rPr>
          <w:rFonts w:cs="Tahoma"/>
          <w:sz w:val="20"/>
          <w:szCs w:val="20"/>
        </w:rPr>
        <w:t xml:space="preserve"> in their products, and some would</w:t>
      </w:r>
      <w:r>
        <w:rPr>
          <w:rFonts w:cs="Tahoma"/>
          <w:sz w:val="20"/>
          <w:szCs w:val="20"/>
        </w:rPr>
        <w:t xml:space="preserve"> surely</w:t>
      </w:r>
      <w:r w:rsidRPr="00C0604A">
        <w:rPr>
          <w:rFonts w:cs="Tahoma"/>
          <w:sz w:val="20"/>
          <w:szCs w:val="20"/>
        </w:rPr>
        <w:t xml:space="preserve"> seem qualitatively too far away for this to be possible. </w:t>
      </w:r>
    </w:p>
  </w:footnote>
  <w:footnote w:id="15">
    <w:p w14:paraId="30923005" w14:textId="6EA105A0" w:rsidR="009A0A2D" w:rsidRPr="000D7644" w:rsidRDefault="009A0A2D" w:rsidP="000D7644">
      <w:pPr>
        <w:widowControl w:val="0"/>
        <w:autoSpaceDE w:val="0"/>
        <w:autoSpaceDN w:val="0"/>
        <w:adjustRightInd w:val="0"/>
        <w:jc w:val="both"/>
        <w:rPr>
          <w:rFonts w:cs="Tahoma"/>
          <w:sz w:val="20"/>
          <w:szCs w:val="20"/>
        </w:rPr>
      </w:pPr>
      <w:r>
        <w:rPr>
          <w:rStyle w:val="FootnoteReference"/>
        </w:rPr>
        <w:footnoteRef/>
      </w:r>
      <w:r>
        <w:t xml:space="preserve"> </w:t>
      </w:r>
      <w:r w:rsidRPr="00703F8A">
        <w:rPr>
          <w:sz w:val="20"/>
          <w:szCs w:val="20"/>
        </w:rPr>
        <w:t xml:space="preserve">It’s </w:t>
      </w:r>
      <w:r>
        <w:rPr>
          <w:sz w:val="20"/>
          <w:szCs w:val="20"/>
        </w:rPr>
        <w:t xml:space="preserve">pretty </w:t>
      </w:r>
      <w:r w:rsidRPr="00703F8A">
        <w:rPr>
          <w:sz w:val="20"/>
          <w:szCs w:val="20"/>
        </w:rPr>
        <w:t>clearly unacceptable</w:t>
      </w:r>
      <w:r>
        <w:rPr>
          <w:sz w:val="20"/>
          <w:szCs w:val="20"/>
        </w:rPr>
        <w:t xml:space="preserve"> to assign fixed qualities to ultimates in isolation, and then say that in combination they simply </w:t>
      </w:r>
      <w:r w:rsidRPr="00DF06DE">
        <w:rPr>
          <w:i/>
          <w:sz w:val="20"/>
          <w:szCs w:val="20"/>
        </w:rPr>
        <w:t>lose</w:t>
      </w:r>
      <w:r>
        <w:rPr>
          <w:sz w:val="20"/>
          <w:szCs w:val="20"/>
        </w:rPr>
        <w:t xml:space="preserve"> these (this would be to imagine that a red and a white ultimate each independently ‘turn’ pink upon meeting). For, as Lucretius says: ‘</w:t>
      </w:r>
      <w:r>
        <w:rPr>
          <w:rFonts w:cs="Tahoma"/>
          <w:sz w:val="20"/>
          <w:szCs w:val="20"/>
        </w:rPr>
        <w:t>…</w:t>
      </w:r>
      <w:r w:rsidRPr="002C65D7">
        <w:rPr>
          <w:rFonts w:cs="Tahoma"/>
          <w:sz w:val="20"/>
          <w:szCs w:val="20"/>
        </w:rPr>
        <w:t>if they were to give up from their bodies</w:t>
      </w:r>
      <w:r>
        <w:rPr>
          <w:rFonts w:cs="Tahoma"/>
          <w:sz w:val="20"/>
          <w:szCs w:val="20"/>
        </w:rPr>
        <w:t xml:space="preserve">, Their own </w:t>
      </w:r>
      <w:r w:rsidRPr="002C65D7">
        <w:rPr>
          <w:rFonts w:cs="Tahoma"/>
          <w:sz w:val="20"/>
          <w:szCs w:val="20"/>
        </w:rPr>
        <w:t>power of feeling, and acquire another one,</w:t>
      </w:r>
      <w:r>
        <w:rPr>
          <w:rFonts w:cs="Tahoma"/>
          <w:sz w:val="20"/>
          <w:szCs w:val="20"/>
        </w:rPr>
        <w:t xml:space="preserve"> </w:t>
      </w:r>
      <w:r w:rsidRPr="002C65D7">
        <w:rPr>
          <w:rFonts w:cs="Tahoma"/>
          <w:sz w:val="20"/>
          <w:szCs w:val="20"/>
        </w:rPr>
        <w:t>What was the point of giving them in the first place</w:t>
      </w:r>
      <w:r>
        <w:rPr>
          <w:rFonts w:cs="Tahoma"/>
          <w:sz w:val="20"/>
          <w:szCs w:val="20"/>
        </w:rPr>
        <w:t>, What is taken away?’</w:t>
      </w:r>
      <w:r w:rsidRPr="002C65D7">
        <w:rPr>
          <w:rFonts w:cs="Tahoma"/>
          <w:sz w:val="20"/>
          <w:szCs w:val="20"/>
        </w:rPr>
        <w:t xml:space="preserve"> (</w:t>
      </w:r>
      <w:r w:rsidRPr="00DF06DE">
        <w:rPr>
          <w:rFonts w:cs="Tahoma"/>
          <w:i/>
          <w:sz w:val="20"/>
          <w:szCs w:val="20"/>
        </w:rPr>
        <w:t>On the Nature of Things</w:t>
      </w:r>
      <w:r>
        <w:rPr>
          <w:rFonts w:cs="Tahoma"/>
          <w:sz w:val="20"/>
          <w:szCs w:val="20"/>
        </w:rPr>
        <w:t xml:space="preserve">, </w:t>
      </w:r>
      <w:r w:rsidRPr="00506E34">
        <w:rPr>
          <w:rFonts w:cs="Tahoma"/>
          <w:sz w:val="20"/>
          <w:szCs w:val="20"/>
        </w:rPr>
        <w:t>Book II: 924-7</w:t>
      </w:r>
      <w:r>
        <w:rPr>
          <w:rFonts w:cs="Tahoma"/>
          <w:sz w:val="20"/>
          <w:szCs w:val="20"/>
        </w:rPr>
        <w:t xml:space="preserve">). Generally speaking, fundamental intrinsic properties must 1). </w:t>
      </w:r>
      <w:r w:rsidRPr="008936BA">
        <w:rPr>
          <w:rFonts w:cs="Tahoma"/>
          <w:i/>
          <w:sz w:val="20"/>
          <w:szCs w:val="20"/>
        </w:rPr>
        <w:t>remain in play in constitution</w:t>
      </w:r>
      <w:r>
        <w:rPr>
          <w:rFonts w:cs="Tahoma"/>
          <w:sz w:val="20"/>
          <w:szCs w:val="20"/>
        </w:rPr>
        <w:t xml:space="preserve"> and 2). </w:t>
      </w:r>
      <w:r w:rsidRPr="008936BA">
        <w:rPr>
          <w:rFonts w:cs="Tahoma"/>
          <w:i/>
          <w:sz w:val="20"/>
          <w:szCs w:val="20"/>
        </w:rPr>
        <w:t>be directly explanatorily relevant to their products</w:t>
      </w:r>
      <w:r>
        <w:rPr>
          <w:rFonts w:cs="Tahoma"/>
          <w:sz w:val="20"/>
          <w:szCs w:val="20"/>
        </w:rPr>
        <w:t xml:space="preserve">. This point later forms the core of my objection to panpsychism. </w:t>
      </w:r>
    </w:p>
  </w:footnote>
  <w:footnote w:id="16">
    <w:p w14:paraId="7E503D1E" w14:textId="4E5CD6F5" w:rsidR="009A0A2D" w:rsidRDefault="009A0A2D" w:rsidP="002E7C16">
      <w:pPr>
        <w:pStyle w:val="FootnoteText"/>
        <w:jc w:val="both"/>
      </w:pPr>
      <w:r>
        <w:rPr>
          <w:rStyle w:val="FootnoteReference"/>
        </w:rPr>
        <w:footnoteRef/>
      </w:r>
      <w:r>
        <w:rPr>
          <w:sz w:val="20"/>
          <w:szCs w:val="20"/>
        </w:rPr>
        <w:t xml:space="preserve"> Recognition of something like these problems is</w:t>
      </w:r>
      <w:r w:rsidRPr="002E7C16">
        <w:rPr>
          <w:sz w:val="20"/>
          <w:szCs w:val="20"/>
        </w:rPr>
        <w:t xml:space="preserve"> probably behind Feigl’s suggestion (1971: 308) that on panqualityism the fundamental qualities had better be relatively ‘colorless’.</w:t>
      </w:r>
      <w:r>
        <w:rPr>
          <w:sz w:val="20"/>
          <w:szCs w:val="20"/>
        </w:rPr>
        <w:t xml:space="preserve"> But then: 1) We’d face a problem around their having enough qualitative ‘oomph’ to generate macroqualities at all. 2) Making the basic qualities homogenous (‘colorless’) doesn’t apparently help with the problem of how we get, </w:t>
      </w:r>
      <w:r w:rsidRPr="00BF5F72">
        <w:rPr>
          <w:i/>
          <w:sz w:val="20"/>
          <w:szCs w:val="20"/>
        </w:rPr>
        <w:t>via</w:t>
      </w:r>
      <w:r>
        <w:rPr>
          <w:sz w:val="20"/>
          <w:szCs w:val="20"/>
        </w:rPr>
        <w:t xml:space="preserve"> their combination, to such remote and distinctive locations in quality space as we actually find. </w:t>
      </w:r>
    </w:p>
  </w:footnote>
  <w:footnote w:id="17">
    <w:p w14:paraId="2420392C" w14:textId="35A761DA" w:rsidR="009A0A2D" w:rsidRPr="006D2176" w:rsidRDefault="009A0A2D" w:rsidP="008431F4">
      <w:pPr>
        <w:pStyle w:val="FootnoteText"/>
        <w:jc w:val="both"/>
        <w:rPr>
          <w:sz w:val="20"/>
          <w:szCs w:val="20"/>
        </w:rPr>
      </w:pPr>
      <w:r>
        <w:rPr>
          <w:rStyle w:val="FootnoteReference"/>
        </w:rPr>
        <w:footnoteRef/>
      </w:r>
      <w:r>
        <w:t xml:space="preserve"> </w:t>
      </w:r>
      <w:r w:rsidRPr="007F2DD4">
        <w:rPr>
          <w:rFonts w:cs="Tahoma"/>
          <w:sz w:val="20"/>
          <w:szCs w:val="20"/>
        </w:rPr>
        <w:t>Chalmers says ‘</w:t>
      </w:r>
      <w:r w:rsidRPr="007F2DD4">
        <w:rPr>
          <w:rFonts w:cs="Times"/>
          <w:i/>
          <w:sz w:val="20"/>
          <w:szCs w:val="20"/>
        </w:rPr>
        <w:t>given</w:t>
      </w:r>
      <w:r w:rsidRPr="007F2DD4">
        <w:rPr>
          <w:rFonts w:cs="Times"/>
          <w:sz w:val="20"/>
          <w:szCs w:val="20"/>
        </w:rPr>
        <w:t xml:space="preserve"> a Russellian view, it is not at all easy to see how these</w:t>
      </w:r>
      <w:r>
        <w:rPr>
          <w:rFonts w:cs="Times"/>
          <w:sz w:val="20"/>
          <w:szCs w:val="20"/>
        </w:rPr>
        <w:t xml:space="preserve"> [micro]</w:t>
      </w:r>
      <w:r w:rsidRPr="007F2DD4">
        <w:rPr>
          <w:rFonts w:cs="Times"/>
          <w:sz w:val="20"/>
          <w:szCs w:val="20"/>
        </w:rPr>
        <w:t xml:space="preserve"> structures could be [allowed to be] so different that they yield the vast differences between macrophysical and macrophenomenal structure’</w:t>
      </w:r>
      <w:r>
        <w:rPr>
          <w:rFonts w:cs="Times"/>
          <w:sz w:val="20"/>
          <w:szCs w:val="20"/>
        </w:rPr>
        <w:t>,</w:t>
      </w:r>
      <w:r w:rsidRPr="007F2DD4">
        <w:rPr>
          <w:rFonts w:cs="Times"/>
          <w:sz w:val="20"/>
          <w:szCs w:val="20"/>
        </w:rPr>
        <w:t xml:space="preserve"> </w:t>
      </w:r>
      <w:r w:rsidRPr="00FE3F87">
        <w:rPr>
          <w:rFonts w:cs="Times"/>
          <w:sz w:val="20"/>
          <w:szCs w:val="20"/>
        </w:rPr>
        <w:t>p. 28</w:t>
      </w:r>
      <w:r w:rsidRPr="007F2DD4">
        <w:rPr>
          <w:rFonts w:cs="Times"/>
          <w:sz w:val="20"/>
          <w:szCs w:val="20"/>
        </w:rPr>
        <w:t>, my emphasis</w:t>
      </w:r>
    </w:p>
  </w:footnote>
  <w:footnote w:id="18">
    <w:p w14:paraId="0E120D36" w14:textId="07EC964C" w:rsidR="009A0A2D" w:rsidRPr="00FA2248" w:rsidRDefault="009A0A2D" w:rsidP="00A5150B">
      <w:pPr>
        <w:pStyle w:val="FootnoteText"/>
        <w:jc w:val="both"/>
        <w:rPr>
          <w:sz w:val="20"/>
          <w:szCs w:val="20"/>
        </w:rPr>
      </w:pPr>
      <w:r>
        <w:rPr>
          <w:rStyle w:val="FootnoteReference"/>
        </w:rPr>
        <w:footnoteRef/>
      </w:r>
      <w:r>
        <w:t xml:space="preserve"> </w:t>
      </w:r>
      <w:r>
        <w:rPr>
          <w:sz w:val="20"/>
          <w:szCs w:val="20"/>
        </w:rPr>
        <w:t xml:space="preserve">Sellars’ original grain problem is more plausibly about bridging: </w:t>
      </w:r>
      <w:r w:rsidRPr="00B5149E">
        <w:rPr>
          <w:i/>
          <w:sz w:val="20"/>
          <w:szCs w:val="20"/>
        </w:rPr>
        <w:t>neurons</w:t>
      </w:r>
      <w:r>
        <w:rPr>
          <w:sz w:val="20"/>
          <w:szCs w:val="20"/>
        </w:rPr>
        <w:t xml:space="preserve"> are discontinuous, he says, while the experiential field is continuous, yet the latter is supposedly constituted by the former. See e.g. his 1963: 35. </w:t>
      </w:r>
    </w:p>
  </w:footnote>
  <w:footnote w:id="19">
    <w:p w14:paraId="33F19C40" w14:textId="77777777" w:rsidR="009A0A2D" w:rsidRDefault="009A0A2D" w:rsidP="00613290">
      <w:pPr>
        <w:pStyle w:val="FootnoteText"/>
        <w:jc w:val="both"/>
      </w:pPr>
      <w:r>
        <w:rPr>
          <w:rStyle w:val="FootnoteReference"/>
        </w:rPr>
        <w:footnoteRef/>
      </w:r>
      <w:r>
        <w:t xml:space="preserve"> </w:t>
      </w:r>
      <w:r>
        <w:rPr>
          <w:sz w:val="20"/>
          <w:szCs w:val="20"/>
        </w:rPr>
        <w:t>Our focus is constitutive Russellian versions of panpsychism and panprotopsychism,</w:t>
      </w:r>
      <w:r w:rsidRPr="0088637F">
        <w:rPr>
          <w:sz w:val="20"/>
          <w:szCs w:val="20"/>
        </w:rPr>
        <w:t xml:space="preserve"> recall</w:t>
      </w:r>
      <w:r>
        <w:rPr>
          <w:rFonts w:cs="Tahoma"/>
          <w:sz w:val="20"/>
          <w:szCs w:val="20"/>
        </w:rPr>
        <w:t xml:space="preserve">. </w:t>
      </w:r>
    </w:p>
  </w:footnote>
  <w:footnote w:id="20">
    <w:p w14:paraId="58B9AAF3" w14:textId="153F25D0" w:rsidR="009A0A2D" w:rsidRDefault="009A0A2D" w:rsidP="007012DB">
      <w:pPr>
        <w:pStyle w:val="FootnoteText"/>
        <w:jc w:val="both"/>
      </w:pPr>
      <w:r>
        <w:rPr>
          <w:rStyle w:val="FootnoteReference"/>
        </w:rPr>
        <w:footnoteRef/>
      </w:r>
      <w:r>
        <w:t xml:space="preserve"> </w:t>
      </w:r>
      <w:r w:rsidRPr="00544486">
        <w:rPr>
          <w:sz w:val="20"/>
          <w:szCs w:val="20"/>
        </w:rPr>
        <w:t xml:space="preserve">The </w:t>
      </w:r>
      <w:r>
        <w:rPr>
          <w:sz w:val="20"/>
          <w:szCs w:val="20"/>
        </w:rPr>
        <w:t>very famous passage being the one occurring at p.160 of his 1890. See Strawson 2006, and accompanying papers, for more recent discussion of the subject problem.</w:t>
      </w:r>
    </w:p>
  </w:footnote>
  <w:footnote w:id="21">
    <w:p w14:paraId="31F57F22" w14:textId="76CFA39B" w:rsidR="009A0A2D" w:rsidRPr="00C25213" w:rsidRDefault="009A0A2D">
      <w:pPr>
        <w:pStyle w:val="FootnoteText"/>
        <w:rPr>
          <w:sz w:val="20"/>
          <w:szCs w:val="20"/>
        </w:rPr>
      </w:pPr>
      <w:r>
        <w:rPr>
          <w:rStyle w:val="FootnoteReference"/>
        </w:rPr>
        <w:footnoteRef/>
      </w:r>
      <w:r>
        <w:t xml:space="preserve"> </w:t>
      </w:r>
      <w:r w:rsidRPr="003B673E">
        <w:rPr>
          <w:i/>
          <w:sz w:val="20"/>
          <w:szCs w:val="20"/>
        </w:rPr>
        <w:t>Ibid</w:t>
      </w:r>
      <w:r>
        <w:t>.</w:t>
      </w:r>
      <w:r w:rsidRPr="003B673E">
        <w:rPr>
          <w:sz w:val="20"/>
          <w:szCs w:val="20"/>
        </w:rPr>
        <w:t xml:space="preserve">: </w:t>
      </w:r>
      <w:r w:rsidRPr="00C25213">
        <w:rPr>
          <w:rFonts w:cs="Tahoma"/>
          <w:sz w:val="20"/>
          <w:szCs w:val="20"/>
        </w:rPr>
        <w:t xml:space="preserve">Book II, </w:t>
      </w:r>
      <w:r w:rsidRPr="00FC1859">
        <w:rPr>
          <w:rFonts w:cs="Tahoma"/>
          <w:sz w:val="20"/>
          <w:szCs w:val="20"/>
        </w:rPr>
        <w:t>920-23</w:t>
      </w:r>
      <w:r>
        <w:rPr>
          <w:rFonts w:cs="Tahoma"/>
          <w:sz w:val="20"/>
          <w:szCs w:val="20"/>
        </w:rPr>
        <w:t>.</w:t>
      </w:r>
    </w:p>
  </w:footnote>
  <w:footnote w:id="22">
    <w:p w14:paraId="5987FB7C" w14:textId="1471A464" w:rsidR="009A0A2D" w:rsidRPr="00D72179" w:rsidRDefault="009A0A2D">
      <w:pPr>
        <w:pStyle w:val="FootnoteText"/>
        <w:rPr>
          <w:sz w:val="20"/>
          <w:szCs w:val="20"/>
        </w:rPr>
      </w:pPr>
      <w:r>
        <w:rPr>
          <w:rStyle w:val="FootnoteReference"/>
        </w:rPr>
        <w:footnoteRef/>
      </w:r>
      <w:r>
        <w:t xml:space="preserve"> </w:t>
      </w:r>
      <w:r>
        <w:rPr>
          <w:sz w:val="20"/>
          <w:szCs w:val="20"/>
        </w:rPr>
        <w:t>For the definitive version of this argument see Goff 2009.</w:t>
      </w:r>
    </w:p>
  </w:footnote>
  <w:footnote w:id="23">
    <w:p w14:paraId="6E699C8C" w14:textId="5EAF19AF" w:rsidR="009A0A2D" w:rsidRPr="008E695C" w:rsidRDefault="009A0A2D" w:rsidP="007F5502">
      <w:pPr>
        <w:pStyle w:val="FootnoteText"/>
        <w:jc w:val="both"/>
        <w:rPr>
          <w:sz w:val="20"/>
          <w:szCs w:val="20"/>
        </w:rPr>
      </w:pPr>
      <w:r>
        <w:rPr>
          <w:rStyle w:val="FootnoteReference"/>
        </w:rPr>
        <w:footnoteRef/>
      </w:r>
      <w:r>
        <w:t xml:space="preserve"> </w:t>
      </w:r>
      <w:r w:rsidRPr="00C57F82">
        <w:rPr>
          <w:sz w:val="20"/>
          <w:szCs w:val="20"/>
        </w:rPr>
        <w:t>See</w:t>
      </w:r>
      <w:r>
        <w:t xml:space="preserve"> </w:t>
      </w:r>
      <w:r>
        <w:rPr>
          <w:sz w:val="20"/>
          <w:szCs w:val="20"/>
        </w:rPr>
        <w:t xml:space="preserve">Coleman 2013. </w:t>
      </w:r>
    </w:p>
  </w:footnote>
  <w:footnote w:id="24">
    <w:p w14:paraId="79E2DFEA" w14:textId="3EFBBDF9" w:rsidR="009A0A2D" w:rsidRPr="008B0501" w:rsidRDefault="009A0A2D" w:rsidP="008B0501">
      <w:pPr>
        <w:pStyle w:val="FootnoteText"/>
        <w:jc w:val="both"/>
        <w:rPr>
          <w:sz w:val="20"/>
          <w:szCs w:val="20"/>
        </w:rPr>
      </w:pPr>
      <w:r>
        <w:rPr>
          <w:rStyle w:val="FootnoteReference"/>
        </w:rPr>
        <w:footnoteRef/>
      </w:r>
      <w:r>
        <w:t xml:space="preserve"> </w:t>
      </w:r>
      <w:r>
        <w:rPr>
          <w:sz w:val="20"/>
          <w:szCs w:val="20"/>
        </w:rPr>
        <w:t>Taken from Chalmers, this volume, p.</w:t>
      </w:r>
      <w:r w:rsidRPr="00475E2B">
        <w:rPr>
          <w:sz w:val="20"/>
          <w:szCs w:val="20"/>
        </w:rPr>
        <w:t>XX</w:t>
      </w:r>
      <w:r>
        <w:rPr>
          <w:sz w:val="20"/>
          <w:szCs w:val="20"/>
        </w:rPr>
        <w:t xml:space="preserve">, who credits Goff 2009. Note that in Chalmers’ formulation ‘panpsychism’ reads ‘constitutive panpsychism’; this is unnecessary for us given the earlier decision to focus on constitutive Russellian positions. </w:t>
      </w:r>
    </w:p>
  </w:footnote>
  <w:footnote w:id="25">
    <w:p w14:paraId="05803BBD" w14:textId="211E38B9" w:rsidR="009A0A2D" w:rsidRPr="00BB0C9B" w:rsidRDefault="009A0A2D" w:rsidP="00626A5F">
      <w:pPr>
        <w:pStyle w:val="FootnoteText"/>
        <w:jc w:val="both"/>
        <w:rPr>
          <w:sz w:val="20"/>
          <w:szCs w:val="20"/>
        </w:rPr>
      </w:pPr>
      <w:r>
        <w:rPr>
          <w:rStyle w:val="FootnoteReference"/>
        </w:rPr>
        <w:footnoteRef/>
      </w:r>
      <w:r>
        <w:t xml:space="preserve"> </w:t>
      </w:r>
      <w:r>
        <w:rPr>
          <w:sz w:val="20"/>
          <w:szCs w:val="20"/>
        </w:rPr>
        <w:t xml:space="preserve">This isn’t to say there aren’t other explanatory roles played by fundamental posits—but such properties must </w:t>
      </w:r>
      <w:r w:rsidRPr="00BB0C9B">
        <w:rPr>
          <w:i/>
          <w:sz w:val="20"/>
          <w:szCs w:val="20"/>
        </w:rPr>
        <w:t>at least</w:t>
      </w:r>
      <w:r>
        <w:rPr>
          <w:sz w:val="20"/>
          <w:szCs w:val="20"/>
        </w:rPr>
        <w:t xml:space="preserve"> explain their higher-level instances, where they have such.</w:t>
      </w:r>
    </w:p>
  </w:footnote>
  <w:footnote w:id="26">
    <w:p w14:paraId="2109ABEC" w14:textId="607EF93E" w:rsidR="009A0A2D" w:rsidRPr="001211AE" w:rsidRDefault="009A0A2D">
      <w:pPr>
        <w:pStyle w:val="FootnoteText"/>
        <w:rPr>
          <w:sz w:val="20"/>
          <w:szCs w:val="20"/>
        </w:rPr>
      </w:pPr>
      <w:r>
        <w:rPr>
          <w:rStyle w:val="FootnoteReference"/>
        </w:rPr>
        <w:footnoteRef/>
      </w:r>
      <w:r>
        <w:t xml:space="preserve"> </w:t>
      </w:r>
      <w:r>
        <w:rPr>
          <w:sz w:val="20"/>
          <w:szCs w:val="20"/>
        </w:rPr>
        <w:t xml:space="preserve">See Goff’s paper, this volume. </w:t>
      </w:r>
    </w:p>
  </w:footnote>
  <w:footnote w:id="27">
    <w:p w14:paraId="23DE3F01" w14:textId="77AD1D07" w:rsidR="009A0A2D" w:rsidRPr="006C1A98" w:rsidRDefault="009A0A2D" w:rsidP="000C5569">
      <w:pPr>
        <w:pStyle w:val="FootnoteText"/>
        <w:rPr>
          <w:sz w:val="20"/>
          <w:szCs w:val="20"/>
        </w:rPr>
      </w:pPr>
      <w:r>
        <w:rPr>
          <w:rStyle w:val="FootnoteReference"/>
        </w:rPr>
        <w:footnoteRef/>
      </w:r>
      <w:r>
        <w:t xml:space="preserve"> </w:t>
      </w:r>
      <w:r>
        <w:rPr>
          <w:sz w:val="20"/>
          <w:szCs w:val="20"/>
        </w:rPr>
        <w:t xml:space="preserve">This sort of thing has been suggested to me by Pat Lewtas. </w:t>
      </w:r>
    </w:p>
  </w:footnote>
  <w:footnote w:id="28">
    <w:p w14:paraId="43CB3FDD" w14:textId="23710003" w:rsidR="009A0A2D" w:rsidRPr="00A462B1" w:rsidRDefault="009A0A2D">
      <w:pPr>
        <w:pStyle w:val="FootnoteText"/>
        <w:rPr>
          <w:sz w:val="20"/>
          <w:szCs w:val="20"/>
        </w:rPr>
      </w:pPr>
      <w:r>
        <w:rPr>
          <w:rStyle w:val="FootnoteReference"/>
        </w:rPr>
        <w:footnoteRef/>
      </w:r>
      <w:r>
        <w:t xml:space="preserve"> </w:t>
      </w:r>
      <w:r>
        <w:rPr>
          <w:sz w:val="20"/>
          <w:szCs w:val="20"/>
        </w:rPr>
        <w:t>Chalmers, this volume, p.</w:t>
      </w:r>
      <w:r w:rsidRPr="00344D16">
        <w:rPr>
          <w:sz w:val="20"/>
          <w:szCs w:val="20"/>
        </w:rPr>
        <w:t>XX</w:t>
      </w:r>
      <w:r>
        <w:rPr>
          <w:sz w:val="20"/>
          <w:szCs w:val="20"/>
        </w:rPr>
        <w:t>.</w:t>
      </w:r>
    </w:p>
  </w:footnote>
  <w:footnote w:id="29">
    <w:p w14:paraId="4F0A12F3" w14:textId="046A7C78" w:rsidR="009A0A2D" w:rsidRPr="00F56E07" w:rsidRDefault="009A0A2D">
      <w:pPr>
        <w:pStyle w:val="FootnoteText"/>
        <w:rPr>
          <w:sz w:val="20"/>
          <w:szCs w:val="20"/>
        </w:rPr>
      </w:pPr>
      <w:r>
        <w:rPr>
          <w:rStyle w:val="FootnoteReference"/>
        </w:rPr>
        <w:footnoteRef/>
      </w:r>
      <w:r>
        <w:t xml:space="preserve"> </w:t>
      </w:r>
      <w:r>
        <w:rPr>
          <w:sz w:val="20"/>
          <w:szCs w:val="20"/>
        </w:rPr>
        <w:t xml:space="preserve">Jill is </w:t>
      </w:r>
      <w:r w:rsidRPr="00F56E07">
        <w:rPr>
          <w:i/>
          <w:sz w:val="20"/>
          <w:szCs w:val="20"/>
        </w:rPr>
        <w:t>taller than</w:t>
      </w:r>
      <w:r>
        <w:rPr>
          <w:sz w:val="20"/>
          <w:szCs w:val="20"/>
        </w:rPr>
        <w:t xml:space="preserve"> Bob thanks to their intrinsic properties; and so on. </w:t>
      </w:r>
    </w:p>
  </w:footnote>
  <w:footnote w:id="30">
    <w:p w14:paraId="31F7CA48" w14:textId="70100D1B" w:rsidR="009A0A2D" w:rsidRPr="00C65A5A" w:rsidRDefault="009A0A2D" w:rsidP="00C65A5A">
      <w:pPr>
        <w:pStyle w:val="FootnoteText"/>
        <w:jc w:val="both"/>
        <w:rPr>
          <w:sz w:val="20"/>
          <w:szCs w:val="20"/>
        </w:rPr>
      </w:pPr>
      <w:r>
        <w:rPr>
          <w:rStyle w:val="FootnoteReference"/>
        </w:rPr>
        <w:footnoteRef/>
      </w:r>
      <w:r>
        <w:t xml:space="preserve"> </w:t>
      </w:r>
      <w:r w:rsidRPr="006B5157">
        <w:rPr>
          <w:sz w:val="20"/>
          <w:szCs w:val="20"/>
        </w:rPr>
        <w:t>In respect of their subjectivity</w:t>
      </w:r>
      <w:r>
        <w:rPr>
          <w:sz w:val="20"/>
          <w:szCs w:val="20"/>
        </w:rPr>
        <w:t>, at least</w:t>
      </w:r>
      <w:r w:rsidRPr="006B5157">
        <w:rPr>
          <w:sz w:val="20"/>
          <w:szCs w:val="20"/>
        </w:rPr>
        <w:t>.</w:t>
      </w:r>
      <w:r>
        <w:rPr>
          <w:sz w:val="20"/>
          <w:szCs w:val="20"/>
        </w:rPr>
        <w:t xml:space="preserve"> People arguably form into larger entities such as crowds, senates and nations. But, as James notes (just after his famous passage about combining feelings) these alleged entities do not have a ‘group mind’ in any serious sense. </w:t>
      </w:r>
    </w:p>
  </w:footnote>
  <w:footnote w:id="31">
    <w:p w14:paraId="50FAEC9B" w14:textId="65C0D882" w:rsidR="009A0A2D" w:rsidRPr="00060DC4" w:rsidRDefault="009A0A2D" w:rsidP="00060DC4">
      <w:pPr>
        <w:pStyle w:val="FootnoteText"/>
        <w:jc w:val="both"/>
        <w:rPr>
          <w:sz w:val="20"/>
          <w:szCs w:val="20"/>
        </w:rPr>
      </w:pPr>
      <w:r>
        <w:rPr>
          <w:rStyle w:val="FootnoteReference"/>
        </w:rPr>
        <w:footnoteRef/>
      </w:r>
      <w:r>
        <w:t xml:space="preserve"> </w:t>
      </w:r>
      <w:r>
        <w:rPr>
          <w:sz w:val="20"/>
          <w:szCs w:val="20"/>
        </w:rPr>
        <w:t xml:space="preserve">With panpsychism and its microsubjects now out of the way, it’s worth recording, as regards the broader argumentative context, that regular physicalism faces all these combination problems (the question of how qualities combine must be faced sooner or later, at micro- or macro-levels) </w:t>
      </w:r>
      <w:r w:rsidRPr="00060DC4">
        <w:rPr>
          <w:i/>
          <w:sz w:val="20"/>
          <w:szCs w:val="20"/>
        </w:rPr>
        <w:t>plus</w:t>
      </w:r>
      <w:r>
        <w:rPr>
          <w:sz w:val="20"/>
          <w:szCs w:val="20"/>
        </w:rPr>
        <w:t xml:space="preserve"> the problem (surely insurmountable—see Coleman 2015) of manufacturing qualities out of the non-qualitative. It follows that even if we can make no decent progress here with panqualityism’s problems, it is in at least as good shape as regular physicalism; really much better shape, once one takes in the irreducibility of qualities.</w:t>
      </w:r>
    </w:p>
  </w:footnote>
  <w:footnote w:id="32">
    <w:p w14:paraId="399EF5AD" w14:textId="03432452" w:rsidR="009A0A2D" w:rsidRDefault="009A0A2D">
      <w:pPr>
        <w:pStyle w:val="FootnoteText"/>
      </w:pPr>
      <w:r>
        <w:rPr>
          <w:rStyle w:val="FootnoteReference"/>
        </w:rPr>
        <w:footnoteRef/>
      </w:r>
      <w:r>
        <w:t xml:space="preserve"> </w:t>
      </w:r>
      <w:r>
        <w:rPr>
          <w:rFonts w:cs="Tahoma"/>
          <w:sz w:val="20"/>
          <w:szCs w:val="20"/>
        </w:rPr>
        <w:t>C</w:t>
      </w:r>
      <w:r w:rsidRPr="00981CDE">
        <w:rPr>
          <w:rFonts w:cs="Tahoma"/>
          <w:sz w:val="20"/>
          <w:szCs w:val="20"/>
        </w:rPr>
        <w:t>f. Chalmers</w:t>
      </w:r>
      <w:r>
        <w:rPr>
          <w:rFonts w:cs="Tahoma"/>
          <w:sz w:val="20"/>
          <w:szCs w:val="20"/>
        </w:rPr>
        <w:t>, this volume</w:t>
      </w:r>
      <w:r w:rsidRPr="00981CDE">
        <w:rPr>
          <w:rFonts w:cs="Tahoma"/>
          <w:sz w:val="20"/>
          <w:szCs w:val="20"/>
        </w:rPr>
        <w:t xml:space="preserve"> p. 6.</w:t>
      </w:r>
    </w:p>
  </w:footnote>
  <w:footnote w:id="33">
    <w:p w14:paraId="18C628C8" w14:textId="5A3BBC8E" w:rsidR="009A0A2D" w:rsidRPr="00501F8C" w:rsidRDefault="009A0A2D" w:rsidP="00204382">
      <w:pPr>
        <w:pStyle w:val="FootnoteText"/>
        <w:jc w:val="both"/>
        <w:rPr>
          <w:sz w:val="20"/>
          <w:szCs w:val="20"/>
        </w:rPr>
      </w:pPr>
      <w:r>
        <w:rPr>
          <w:rStyle w:val="FootnoteReference"/>
        </w:rPr>
        <w:footnoteRef/>
      </w:r>
      <w:r>
        <w:t xml:space="preserve"> </w:t>
      </w:r>
      <w:r>
        <w:rPr>
          <w:sz w:val="20"/>
          <w:szCs w:val="20"/>
        </w:rPr>
        <w:t xml:space="preserve">This provides a neat means of removing apparent action at a distance (not to mention apparently instantaneous—so faster than light—effects!) when entangled particles are very far away one from one another. </w:t>
      </w:r>
    </w:p>
  </w:footnote>
  <w:footnote w:id="34">
    <w:p w14:paraId="70F2D1F8" w14:textId="4E0ADD23" w:rsidR="009A0A2D" w:rsidRPr="004C2927" w:rsidRDefault="009A0A2D" w:rsidP="004C2927">
      <w:pPr>
        <w:widowControl w:val="0"/>
        <w:autoSpaceDE w:val="0"/>
        <w:autoSpaceDN w:val="0"/>
        <w:adjustRightInd w:val="0"/>
        <w:jc w:val="both"/>
        <w:rPr>
          <w:rFonts w:cs="Times"/>
          <w:b/>
          <w:sz w:val="20"/>
          <w:szCs w:val="20"/>
        </w:rPr>
      </w:pPr>
      <w:r>
        <w:rPr>
          <w:rStyle w:val="FootnoteReference"/>
        </w:rPr>
        <w:footnoteRef/>
      </w:r>
      <w:r>
        <w:t xml:space="preserve"> </w:t>
      </w:r>
      <w:r>
        <w:rPr>
          <w:rFonts w:cs="Times"/>
          <w:sz w:val="20"/>
          <w:szCs w:val="20"/>
        </w:rPr>
        <w:t xml:space="preserve">Chalmers seems to see separate instantiation as a bar to combination. We may remove this </w:t>
      </w:r>
      <w:r w:rsidRPr="001F4FAB">
        <w:rPr>
          <w:rFonts w:cs="Times"/>
          <w:sz w:val="20"/>
          <w:szCs w:val="20"/>
        </w:rPr>
        <w:t>via</w:t>
      </w:r>
      <w:r>
        <w:rPr>
          <w:rFonts w:cs="Times"/>
          <w:sz w:val="20"/>
          <w:szCs w:val="20"/>
        </w:rPr>
        <w:t xml:space="preserve"> entanglement, without going so far as to say that entanglement is </w:t>
      </w:r>
      <w:r w:rsidRPr="00925158">
        <w:rPr>
          <w:rFonts w:cs="Times"/>
          <w:i/>
          <w:sz w:val="20"/>
          <w:szCs w:val="20"/>
        </w:rPr>
        <w:t>all it takes</w:t>
      </w:r>
      <w:r>
        <w:rPr>
          <w:rFonts w:cs="Times"/>
          <w:sz w:val="20"/>
          <w:szCs w:val="20"/>
        </w:rPr>
        <w:t xml:space="preserve"> for such combination. We may want to keep entanglement (or co-location) as a necessary but not sufficient condition, so as to avoid anything that is entangled instantiating only a single quality—for instance the entire universe, if this is wholly entangled with itself. </w:t>
      </w:r>
    </w:p>
  </w:footnote>
  <w:footnote w:id="35">
    <w:p w14:paraId="37FDA890" w14:textId="06D9FB22" w:rsidR="009A0A2D" w:rsidRPr="00A25D7E" w:rsidRDefault="009A0A2D" w:rsidP="007F0DE6">
      <w:pPr>
        <w:pStyle w:val="FootnoteText"/>
        <w:jc w:val="both"/>
        <w:rPr>
          <w:b/>
          <w:sz w:val="20"/>
          <w:szCs w:val="20"/>
        </w:rPr>
      </w:pPr>
      <w:r>
        <w:rPr>
          <w:rStyle w:val="FootnoteReference"/>
        </w:rPr>
        <w:footnoteRef/>
      </w:r>
      <w:r>
        <w:t xml:space="preserve"> </w:t>
      </w:r>
      <w:r>
        <w:rPr>
          <w:sz w:val="20"/>
          <w:szCs w:val="20"/>
        </w:rPr>
        <w:t xml:space="preserve">Chalmers sees the possible utility of quantum holism for panpsychists like this: ‘If subjects’ experiential fields could be </w:t>
      </w:r>
      <w:r w:rsidRPr="00204382">
        <w:rPr>
          <w:i/>
          <w:sz w:val="20"/>
          <w:szCs w:val="20"/>
        </w:rPr>
        <w:t>identified with</w:t>
      </w:r>
      <w:r>
        <w:rPr>
          <w:sz w:val="20"/>
          <w:szCs w:val="20"/>
        </w:rPr>
        <w:t xml:space="preserve"> physical quantum wholes—large physical fundamental states—this might remove the need to account for them combinatorially.’ (</w:t>
      </w:r>
      <w:r w:rsidRPr="00AF441A">
        <w:rPr>
          <w:sz w:val="20"/>
          <w:szCs w:val="20"/>
        </w:rPr>
        <w:t>XX</w:t>
      </w:r>
      <w:r>
        <w:rPr>
          <w:sz w:val="20"/>
          <w:szCs w:val="20"/>
        </w:rPr>
        <w:t>). Though not a combinatorial panpsychism, Chalmers still counts this a constitutive Russellian variety (p. 15).</w:t>
      </w:r>
    </w:p>
  </w:footnote>
  <w:footnote w:id="36">
    <w:p w14:paraId="10AD8292" w14:textId="54DBA2C0" w:rsidR="009A0A2D" w:rsidRDefault="009A0A2D" w:rsidP="00650FE9">
      <w:pPr>
        <w:pStyle w:val="FootnoteText"/>
        <w:jc w:val="both"/>
      </w:pPr>
      <w:r>
        <w:rPr>
          <w:rStyle w:val="FootnoteReference"/>
        </w:rPr>
        <w:footnoteRef/>
      </w:r>
      <w:r>
        <w:t xml:space="preserve"> </w:t>
      </w:r>
      <w:r>
        <w:rPr>
          <w:rFonts w:cs="Times"/>
          <w:sz w:val="20"/>
          <w:szCs w:val="20"/>
        </w:rPr>
        <w:t>All portions of matter</w:t>
      </w:r>
      <w:r w:rsidRPr="00650FE9">
        <w:rPr>
          <w:rFonts w:cs="Times"/>
          <w:sz w:val="20"/>
          <w:szCs w:val="20"/>
        </w:rPr>
        <w:t xml:space="preserve"> would</w:t>
      </w:r>
      <w:r>
        <w:rPr>
          <w:rFonts w:cs="Times"/>
          <w:sz w:val="20"/>
          <w:szCs w:val="20"/>
        </w:rPr>
        <w:t xml:space="preserve"> then</w:t>
      </w:r>
      <w:r w:rsidRPr="00650FE9">
        <w:rPr>
          <w:rFonts w:cs="Times"/>
          <w:sz w:val="20"/>
          <w:szCs w:val="20"/>
        </w:rPr>
        <w:t xml:space="preserve"> have all been entangled from the start, </w:t>
      </w:r>
      <w:r>
        <w:rPr>
          <w:rFonts w:cs="Times"/>
          <w:sz w:val="20"/>
          <w:szCs w:val="20"/>
        </w:rPr>
        <w:t xml:space="preserve">plausibly </w:t>
      </w:r>
      <w:r w:rsidRPr="00650FE9">
        <w:rPr>
          <w:rFonts w:cs="Times"/>
          <w:sz w:val="20"/>
          <w:szCs w:val="20"/>
        </w:rPr>
        <w:t>remaining so no matter how far apart everything subsequently drifted</w:t>
      </w:r>
      <w:r>
        <w:rPr>
          <w:rFonts w:cs="Times"/>
          <w:sz w:val="20"/>
          <w:szCs w:val="20"/>
        </w:rPr>
        <w:t>.</w:t>
      </w:r>
    </w:p>
  </w:footnote>
  <w:footnote w:id="37">
    <w:p w14:paraId="353954BF" w14:textId="6E7657D1" w:rsidR="009A0A2D" w:rsidRPr="0002574D" w:rsidRDefault="009A0A2D" w:rsidP="00FD3996">
      <w:pPr>
        <w:pStyle w:val="FootnoteText"/>
        <w:jc w:val="both"/>
        <w:rPr>
          <w:sz w:val="20"/>
          <w:szCs w:val="20"/>
        </w:rPr>
      </w:pPr>
      <w:r>
        <w:rPr>
          <w:rStyle w:val="FootnoteReference"/>
        </w:rPr>
        <w:footnoteRef/>
      </w:r>
      <w:r>
        <w:t xml:space="preserve"> </w:t>
      </w:r>
      <w:r w:rsidRPr="00D947E7">
        <w:rPr>
          <w:sz w:val="20"/>
          <w:szCs w:val="20"/>
        </w:rPr>
        <w:t>This challenge aside</w:t>
      </w:r>
      <w:r>
        <w:t xml:space="preserve">, </w:t>
      </w:r>
      <w:r>
        <w:rPr>
          <w:sz w:val="20"/>
          <w:szCs w:val="20"/>
        </w:rPr>
        <w:t xml:space="preserve">I think William James revealed </w:t>
      </w:r>
      <w:r w:rsidRPr="00D947E7">
        <w:rPr>
          <w:i/>
          <w:sz w:val="20"/>
          <w:szCs w:val="20"/>
        </w:rPr>
        <w:t>cosmo-panpsychism</w:t>
      </w:r>
      <w:r>
        <w:rPr>
          <w:sz w:val="20"/>
          <w:szCs w:val="20"/>
        </w:rPr>
        <w:t xml:space="preserve"> as incoherent. Assuming our reality as subjects, we are on this </w:t>
      </w:r>
      <w:r w:rsidRPr="00D947E7">
        <w:rPr>
          <w:sz w:val="20"/>
          <w:szCs w:val="20"/>
        </w:rPr>
        <w:t>view</w:t>
      </w:r>
      <w:r>
        <w:rPr>
          <w:sz w:val="20"/>
          <w:szCs w:val="20"/>
        </w:rPr>
        <w:t xml:space="preserve"> phenomenal components of the universe-subject. It follows that the universe-subject is conscious of all the things you and I are conscious of. Yet I can, for example, </w:t>
      </w:r>
      <w:r w:rsidRPr="00D947E7">
        <w:rPr>
          <w:i/>
          <w:sz w:val="20"/>
          <w:szCs w:val="20"/>
        </w:rPr>
        <w:t>sincerely</w:t>
      </w:r>
      <w:r>
        <w:rPr>
          <w:sz w:val="20"/>
          <w:szCs w:val="20"/>
        </w:rPr>
        <w:t xml:space="preserve"> </w:t>
      </w:r>
      <w:r w:rsidRPr="007C2199">
        <w:rPr>
          <w:i/>
          <w:sz w:val="20"/>
          <w:szCs w:val="20"/>
        </w:rPr>
        <w:t>wonder</w:t>
      </w:r>
      <w:r>
        <w:rPr>
          <w:sz w:val="20"/>
          <w:szCs w:val="20"/>
        </w:rPr>
        <w:t xml:space="preserve"> what you’re thinking. The universe-subject cannot </w:t>
      </w:r>
      <w:r w:rsidRPr="00CC2363">
        <w:rPr>
          <w:i/>
          <w:sz w:val="20"/>
          <w:szCs w:val="20"/>
        </w:rPr>
        <w:t>sincerely</w:t>
      </w:r>
      <w:r>
        <w:rPr>
          <w:sz w:val="20"/>
          <w:szCs w:val="20"/>
        </w:rPr>
        <w:t xml:space="preserve"> wonder what you’re thinking, though, since it already knows (by feeling) what you’re thinking. So it seems my</w:t>
      </w:r>
      <w:r w:rsidRPr="00774F33">
        <w:rPr>
          <w:sz w:val="20"/>
          <w:szCs w:val="20"/>
        </w:rPr>
        <w:t xml:space="preserve"> </w:t>
      </w:r>
      <w:r>
        <w:rPr>
          <w:sz w:val="20"/>
          <w:szCs w:val="20"/>
        </w:rPr>
        <w:t xml:space="preserve">sincere feeling of wonderment cannot, after all, be a phenomenal component of the universe-subject, as against the initial supposition.  I believe this clever argument is in </w:t>
      </w:r>
      <w:r>
        <w:rPr>
          <w:i/>
          <w:sz w:val="20"/>
          <w:szCs w:val="20"/>
        </w:rPr>
        <w:t xml:space="preserve">A Pluralistic Universe </w:t>
      </w:r>
      <w:r>
        <w:rPr>
          <w:sz w:val="20"/>
          <w:szCs w:val="20"/>
        </w:rPr>
        <w:t xml:space="preserve">somewhere, though I can no longer locate it. </w:t>
      </w:r>
    </w:p>
  </w:footnote>
  <w:footnote w:id="38">
    <w:p w14:paraId="5523A432" w14:textId="5765B72B" w:rsidR="009A0A2D" w:rsidRDefault="009A0A2D">
      <w:pPr>
        <w:pStyle w:val="FootnoteText"/>
      </w:pPr>
      <w:r>
        <w:rPr>
          <w:rStyle w:val="FootnoteReference"/>
        </w:rPr>
        <w:footnoteRef/>
      </w:r>
      <w:r>
        <w:t xml:space="preserve"> </w:t>
      </w:r>
      <w:r w:rsidRPr="00ED6B70">
        <w:rPr>
          <w:sz w:val="20"/>
          <w:szCs w:val="20"/>
        </w:rPr>
        <w:t>This volume,</w:t>
      </w:r>
      <w:r>
        <w:t xml:space="preserve"> </w:t>
      </w:r>
      <w:r w:rsidRPr="00CC761F">
        <w:rPr>
          <w:sz w:val="20"/>
          <w:szCs w:val="20"/>
        </w:rPr>
        <w:t>p. 18.</w:t>
      </w:r>
    </w:p>
  </w:footnote>
  <w:footnote w:id="39">
    <w:p w14:paraId="0404B007" w14:textId="38431913" w:rsidR="009A0A2D" w:rsidRPr="00AB7B5C" w:rsidRDefault="009A0A2D" w:rsidP="009A5F33">
      <w:pPr>
        <w:pStyle w:val="FootnoteText"/>
        <w:jc w:val="both"/>
        <w:rPr>
          <w:sz w:val="20"/>
          <w:szCs w:val="20"/>
        </w:rPr>
      </w:pPr>
      <w:r>
        <w:rPr>
          <w:rStyle w:val="FootnoteReference"/>
        </w:rPr>
        <w:footnoteRef/>
      </w:r>
      <w:r>
        <w:t xml:space="preserve"> </w:t>
      </w:r>
      <w:r w:rsidRPr="00AB7B5C">
        <w:rPr>
          <w:sz w:val="20"/>
          <w:szCs w:val="20"/>
        </w:rPr>
        <w:t>Lee</w:t>
      </w:r>
      <w:r>
        <w:rPr>
          <w:sz w:val="20"/>
          <w:szCs w:val="20"/>
        </w:rPr>
        <w:t xml:space="preserve"> Smolin has suggested that the varying qualities we experience correspond to energy fluctuations: in a panqualityist context, this suggestion can naturally be expanded to take in the whole universe, with the fluctuations construed as its aspects. </w:t>
      </w:r>
    </w:p>
  </w:footnote>
  <w:footnote w:id="40">
    <w:p w14:paraId="3E0F8B3E" w14:textId="4F48E2FF" w:rsidR="009A0A2D" w:rsidRPr="00876CEF" w:rsidRDefault="009A0A2D" w:rsidP="00876CEF">
      <w:pPr>
        <w:pStyle w:val="FootnoteText"/>
        <w:jc w:val="both"/>
        <w:rPr>
          <w:sz w:val="20"/>
          <w:szCs w:val="20"/>
        </w:rPr>
      </w:pPr>
      <w:r>
        <w:rPr>
          <w:rStyle w:val="FootnoteReference"/>
        </w:rPr>
        <w:footnoteRef/>
      </w:r>
      <w:r>
        <w:t xml:space="preserve"> </w:t>
      </w:r>
      <w:r>
        <w:rPr>
          <w:sz w:val="20"/>
          <w:szCs w:val="20"/>
        </w:rPr>
        <w:t xml:space="preserve">This apparently clashes with Chalmers’ reading of entanglement, or at least, the one he offers the quantum holist panpsychist, whereby the new state wholly supersedes the unentangled elements. I’m more inclined to construe the latter as helping to constitute the new entity. A physicist friend tells me that (e.g.) entangled electrons survive in the new state somewhat ‘like sausages and potatoes in toad-in-the-hole’. This makes sense, though I didn’t know that toad-in-the-hole had potatoes. Thanks to Paul Cook for discussion. </w:t>
      </w:r>
    </w:p>
  </w:footnote>
  <w:footnote w:id="41">
    <w:p w14:paraId="13A05A25" w14:textId="6A26629D" w:rsidR="009A0A2D" w:rsidRPr="003E1A90" w:rsidRDefault="009A0A2D" w:rsidP="001D3C7A">
      <w:pPr>
        <w:pStyle w:val="FootnoteText"/>
        <w:jc w:val="both"/>
        <w:rPr>
          <w:sz w:val="20"/>
          <w:szCs w:val="20"/>
        </w:rPr>
      </w:pPr>
      <w:r>
        <w:rPr>
          <w:rStyle w:val="FootnoteReference"/>
        </w:rPr>
        <w:footnoteRef/>
      </w:r>
      <w:r>
        <w:t xml:space="preserve"> </w:t>
      </w:r>
      <w:r>
        <w:rPr>
          <w:sz w:val="20"/>
          <w:szCs w:val="20"/>
        </w:rPr>
        <w:t xml:space="preserve">Which neatly parallels—even helps us perhaps to visualise—corresponding microphysical operations. </w:t>
      </w:r>
    </w:p>
  </w:footnote>
  <w:footnote w:id="42">
    <w:p w14:paraId="2157A898" w14:textId="7756ACD6" w:rsidR="009A0A2D" w:rsidRPr="00D55AF9" w:rsidRDefault="009A0A2D" w:rsidP="00D55AF9">
      <w:pPr>
        <w:pStyle w:val="FootnoteText"/>
        <w:jc w:val="both"/>
        <w:rPr>
          <w:sz w:val="20"/>
          <w:szCs w:val="20"/>
        </w:rPr>
      </w:pPr>
      <w:r>
        <w:rPr>
          <w:rStyle w:val="FootnoteReference"/>
        </w:rPr>
        <w:footnoteRef/>
      </w:r>
      <w:r>
        <w:t xml:space="preserve"> </w:t>
      </w:r>
      <w:r>
        <w:rPr>
          <w:sz w:val="20"/>
          <w:szCs w:val="20"/>
        </w:rPr>
        <w:t xml:space="preserve">Or something like Bohm’s idea (1980) of a much finer-grained fundament of entities and properties beneath the quantum mechanical level currently considered basic. </w:t>
      </w:r>
    </w:p>
  </w:footnote>
  <w:footnote w:id="43">
    <w:p w14:paraId="5DDB2F6A" w14:textId="3E957DCA" w:rsidR="009A0A2D" w:rsidRPr="00E456A5" w:rsidRDefault="009A0A2D" w:rsidP="001D3C7A">
      <w:pPr>
        <w:pStyle w:val="FootnoteText"/>
        <w:jc w:val="both"/>
        <w:rPr>
          <w:sz w:val="20"/>
          <w:szCs w:val="20"/>
        </w:rPr>
      </w:pPr>
      <w:r>
        <w:rPr>
          <w:rStyle w:val="FootnoteReference"/>
        </w:rPr>
        <w:footnoteRef/>
      </w:r>
      <w:r>
        <w:t xml:space="preserve"> </w:t>
      </w:r>
      <w:r>
        <w:rPr>
          <w:sz w:val="20"/>
          <w:szCs w:val="20"/>
        </w:rPr>
        <w:t xml:space="preserve">Again Smolin’s suggestion about quality correlating with energy fluctuations comes to mind. </w:t>
      </w:r>
    </w:p>
  </w:footnote>
  <w:footnote w:id="44">
    <w:p w14:paraId="13BDAD2D" w14:textId="0E447000" w:rsidR="009A0A2D" w:rsidRPr="00BB550E" w:rsidRDefault="009A0A2D" w:rsidP="00BB550E">
      <w:pPr>
        <w:widowControl w:val="0"/>
        <w:autoSpaceDE w:val="0"/>
        <w:autoSpaceDN w:val="0"/>
        <w:adjustRightInd w:val="0"/>
        <w:spacing w:after="240"/>
        <w:jc w:val="both"/>
        <w:rPr>
          <w:rFonts w:cs="Times"/>
          <w:sz w:val="20"/>
          <w:szCs w:val="20"/>
        </w:rPr>
      </w:pPr>
      <w:r>
        <w:rPr>
          <w:rStyle w:val="FootnoteReference"/>
        </w:rPr>
        <w:footnoteRef/>
      </w:r>
      <w:r>
        <w:t xml:space="preserve"> </w:t>
      </w:r>
      <w:r>
        <w:rPr>
          <w:sz w:val="20"/>
          <w:szCs w:val="20"/>
        </w:rPr>
        <w:t>On string theory Lockwood says: ‘</w:t>
      </w:r>
      <w:r w:rsidRPr="00717610">
        <w:rPr>
          <w:sz w:val="20"/>
          <w:szCs w:val="20"/>
        </w:rPr>
        <w:t>i</w:t>
      </w:r>
      <w:r w:rsidRPr="00717610">
        <w:rPr>
          <w:rFonts w:cs="Times"/>
          <w:sz w:val="20"/>
          <w:szCs w:val="20"/>
        </w:rPr>
        <w:t>t seems incom</w:t>
      </w:r>
      <w:r>
        <w:rPr>
          <w:rFonts w:cs="Times"/>
          <w:sz w:val="20"/>
          <w:szCs w:val="20"/>
        </w:rPr>
        <w:t>prehensible that different com</w:t>
      </w:r>
      <w:r w:rsidRPr="00717610">
        <w:rPr>
          <w:rFonts w:cs="Times"/>
          <w:sz w:val="20"/>
          <w:szCs w:val="20"/>
        </w:rPr>
        <w:t xml:space="preserve">binations of collective or individual string states could generate the qualitative diversity that is manifest at the phenomenal level. </w:t>
      </w:r>
      <w:r w:rsidRPr="00717610">
        <w:rPr>
          <w:rFonts w:cs="Helvetica"/>
          <w:sz w:val="20"/>
          <w:szCs w:val="20"/>
        </w:rPr>
        <w:t xml:space="preserve">It </w:t>
      </w:r>
      <w:r w:rsidRPr="00717610">
        <w:rPr>
          <w:rFonts w:cs="Times"/>
          <w:sz w:val="20"/>
          <w:szCs w:val="20"/>
        </w:rPr>
        <w:t>seems inconceivable in much the same way, and for much the same reasons, that it is inconceivable that an artist, however skilled, should conjure the simulacrum of a Turner sunset from a palette containing only black and white paints.</w:t>
      </w:r>
      <w:r>
        <w:rPr>
          <w:rFonts w:cs="Times"/>
          <w:sz w:val="20"/>
          <w:szCs w:val="20"/>
        </w:rPr>
        <w:t xml:space="preserve">’ (1993: 276)  This remark is puzzling from the standpoint of a mere worry about the </w:t>
      </w:r>
      <w:r w:rsidRPr="0075141E">
        <w:rPr>
          <w:rFonts w:cs="Times"/>
          <w:i/>
          <w:sz w:val="20"/>
          <w:szCs w:val="20"/>
        </w:rPr>
        <w:t>number</w:t>
      </w:r>
      <w:r>
        <w:rPr>
          <w:rFonts w:cs="Times"/>
          <w:sz w:val="20"/>
          <w:szCs w:val="20"/>
        </w:rPr>
        <w:t xml:space="preserve"> of slots available in the microphysical realm for qualities, given the range in which strings can vibrate. This suggests that the real worry as regards the micro-palette and ‘diversity’ concerns </w:t>
      </w:r>
      <w:r w:rsidRPr="0075141E">
        <w:rPr>
          <w:rFonts w:cs="Times"/>
          <w:i/>
          <w:sz w:val="20"/>
          <w:szCs w:val="20"/>
        </w:rPr>
        <w:t>incommensurability</w:t>
      </w:r>
      <w:r>
        <w:rPr>
          <w:rFonts w:cs="Times"/>
          <w:sz w:val="20"/>
          <w:szCs w:val="20"/>
        </w:rPr>
        <w:t>. See below.</w:t>
      </w:r>
    </w:p>
  </w:footnote>
  <w:footnote w:id="45">
    <w:p w14:paraId="3E4C7C8A" w14:textId="740E259A" w:rsidR="009A0A2D" w:rsidRPr="009F361F" w:rsidRDefault="009A0A2D" w:rsidP="009F361F">
      <w:pPr>
        <w:pStyle w:val="FootnoteText"/>
        <w:jc w:val="both"/>
        <w:rPr>
          <w:sz w:val="20"/>
          <w:szCs w:val="20"/>
        </w:rPr>
      </w:pPr>
      <w:r>
        <w:rPr>
          <w:rStyle w:val="FootnoteReference"/>
        </w:rPr>
        <w:footnoteRef/>
      </w:r>
      <w:r>
        <w:t xml:space="preserve"> </w:t>
      </w:r>
      <w:r>
        <w:rPr>
          <w:sz w:val="20"/>
          <w:szCs w:val="20"/>
        </w:rPr>
        <w:t xml:space="preserve">See Hartshorne 1934, especially the first half. Of particular note are i. his argument that it’s possible for an auditory quale to be qualitatively closer to a visual quale than to another auditory quale (he compares a fife note to </w:t>
      </w:r>
      <w:r w:rsidRPr="009F361F">
        <w:rPr>
          <w:i/>
          <w:sz w:val="20"/>
          <w:szCs w:val="20"/>
        </w:rPr>
        <w:t>silver</w:t>
      </w:r>
      <w:r>
        <w:rPr>
          <w:sz w:val="20"/>
          <w:szCs w:val="20"/>
        </w:rPr>
        <w:t xml:space="preserve"> and to a </w:t>
      </w:r>
      <w:r w:rsidRPr="009F361F">
        <w:rPr>
          <w:i/>
          <w:sz w:val="20"/>
          <w:szCs w:val="20"/>
        </w:rPr>
        <w:t>dull thump</w:t>
      </w:r>
      <w:r>
        <w:rPr>
          <w:sz w:val="20"/>
          <w:szCs w:val="20"/>
        </w:rPr>
        <w:t xml:space="preserve">) and ii. his clever discussion of synaesthesia as evidencing the continuum hypothesis. </w:t>
      </w:r>
    </w:p>
  </w:footnote>
  <w:footnote w:id="46">
    <w:p w14:paraId="79F84B14" w14:textId="04997E04" w:rsidR="009A0A2D" w:rsidRPr="00987705" w:rsidRDefault="009A0A2D" w:rsidP="00987705">
      <w:pPr>
        <w:pStyle w:val="FootnoteText"/>
        <w:jc w:val="both"/>
        <w:rPr>
          <w:i/>
          <w:sz w:val="20"/>
          <w:szCs w:val="20"/>
        </w:rPr>
      </w:pPr>
      <w:r>
        <w:rPr>
          <w:rStyle w:val="FootnoteReference"/>
        </w:rPr>
        <w:footnoteRef/>
      </w:r>
      <w:r>
        <w:t xml:space="preserve"> </w:t>
      </w:r>
      <w:r>
        <w:rPr>
          <w:sz w:val="20"/>
          <w:szCs w:val="20"/>
        </w:rPr>
        <w:t xml:space="preserve">Objection: </w:t>
      </w:r>
      <w:r>
        <w:rPr>
          <w:i/>
          <w:sz w:val="20"/>
          <w:szCs w:val="20"/>
        </w:rPr>
        <w:t xml:space="preserve">If colours are like electric qualia, but colour qualia are unlike taste qualia, then electric qualia cannot be like taste qualia. </w:t>
      </w:r>
      <w:r>
        <w:rPr>
          <w:sz w:val="20"/>
          <w:szCs w:val="20"/>
        </w:rPr>
        <w:t xml:space="preserve">Yet we know that transitivity of similarity fails even among the colours. </w:t>
      </w:r>
      <w:r>
        <w:rPr>
          <w:i/>
          <w:sz w:val="20"/>
          <w:szCs w:val="20"/>
        </w:rPr>
        <w:t xml:space="preserve"> </w:t>
      </w:r>
    </w:p>
  </w:footnote>
  <w:footnote w:id="47">
    <w:p w14:paraId="570847C5" w14:textId="78457015" w:rsidR="009A0A2D" w:rsidRDefault="009A0A2D" w:rsidP="00362292">
      <w:pPr>
        <w:pStyle w:val="FootnoteText"/>
        <w:jc w:val="both"/>
      </w:pPr>
      <w:r>
        <w:rPr>
          <w:rStyle w:val="FootnoteReference"/>
        </w:rPr>
        <w:footnoteRef/>
      </w:r>
      <w:r>
        <w:t xml:space="preserve"> </w:t>
      </w:r>
      <w:r w:rsidRPr="001C62A5">
        <w:rPr>
          <w:sz w:val="20"/>
          <w:szCs w:val="20"/>
        </w:rPr>
        <w:t xml:space="preserve">Though </w:t>
      </w:r>
      <w:r>
        <w:rPr>
          <w:sz w:val="20"/>
          <w:szCs w:val="20"/>
        </w:rPr>
        <w:t>the ultimate</w:t>
      </w:r>
      <w:r w:rsidRPr="001C62A5">
        <w:rPr>
          <w:sz w:val="20"/>
          <w:szCs w:val="20"/>
        </w:rPr>
        <w:t xml:space="preserve"> suggestion is</w:t>
      </w:r>
      <w:r>
        <w:rPr>
          <w:sz w:val="20"/>
          <w:szCs w:val="20"/>
        </w:rPr>
        <w:t xml:space="preserve"> of course</w:t>
      </w:r>
      <w:r w:rsidRPr="001C62A5">
        <w:rPr>
          <w:sz w:val="20"/>
          <w:szCs w:val="20"/>
        </w:rPr>
        <w:t xml:space="preserve"> that we drop the modality-based conceptual scheme if possible</w:t>
      </w:r>
      <w:r>
        <w:rPr>
          <w:sz w:val="20"/>
          <w:szCs w:val="20"/>
        </w:rPr>
        <w:t>.</w:t>
      </w:r>
    </w:p>
  </w:footnote>
  <w:footnote w:id="48">
    <w:p w14:paraId="628C28C2" w14:textId="323EE74B" w:rsidR="009A0A2D" w:rsidRPr="00EC5BA9" w:rsidRDefault="009A0A2D" w:rsidP="00EC5BA9">
      <w:pPr>
        <w:pStyle w:val="FootnoteText"/>
        <w:jc w:val="both"/>
        <w:rPr>
          <w:sz w:val="20"/>
          <w:szCs w:val="20"/>
        </w:rPr>
      </w:pPr>
      <w:r>
        <w:rPr>
          <w:rStyle w:val="FootnoteReference"/>
        </w:rPr>
        <w:footnoteRef/>
      </w:r>
      <w:r>
        <w:t xml:space="preserve"> </w:t>
      </w:r>
      <w:r>
        <w:rPr>
          <w:sz w:val="20"/>
          <w:szCs w:val="20"/>
        </w:rPr>
        <w:t xml:space="preserve">Although it may be that some of the macroqualities we know of are </w:t>
      </w:r>
      <w:r w:rsidRPr="00FC52D1">
        <w:rPr>
          <w:i/>
          <w:sz w:val="20"/>
          <w:szCs w:val="20"/>
        </w:rPr>
        <w:t>also</w:t>
      </w:r>
      <w:r>
        <w:rPr>
          <w:sz w:val="20"/>
          <w:szCs w:val="20"/>
        </w:rPr>
        <w:t xml:space="preserve"> fundamental—but which ones and how to tell? Work to be done. I’ve written a little more about the deductive project mentioned here in Coleman 2015, but we await the genius.</w:t>
      </w:r>
    </w:p>
  </w:footnote>
  <w:footnote w:id="49">
    <w:p w14:paraId="2C41871B" w14:textId="51D888A1" w:rsidR="009A0A2D" w:rsidRPr="004D71A9" w:rsidRDefault="009A0A2D" w:rsidP="004D71A9">
      <w:pPr>
        <w:pStyle w:val="FootnoteText"/>
        <w:jc w:val="both"/>
        <w:rPr>
          <w:sz w:val="20"/>
          <w:szCs w:val="20"/>
        </w:rPr>
      </w:pPr>
      <w:r>
        <w:rPr>
          <w:rStyle w:val="FootnoteReference"/>
        </w:rPr>
        <w:footnoteRef/>
      </w:r>
      <w:r>
        <w:t xml:space="preserve"> </w:t>
      </w:r>
      <w:r>
        <w:rPr>
          <w:sz w:val="20"/>
          <w:szCs w:val="20"/>
        </w:rPr>
        <w:t xml:space="preserve">Thus I don’t find the objections to HOT theory mentioned in section I persuasive: no room to explain why, however. Rosenthal is also undaunted by the objections. </w:t>
      </w:r>
    </w:p>
  </w:footnote>
  <w:footnote w:id="50">
    <w:p w14:paraId="3CD291C2" w14:textId="734E4BCA" w:rsidR="009A0A2D" w:rsidRDefault="009A0A2D" w:rsidP="00EC5BA9">
      <w:pPr>
        <w:pStyle w:val="FootnoteText"/>
        <w:jc w:val="both"/>
      </w:pPr>
      <w:r>
        <w:rPr>
          <w:rStyle w:val="FootnoteReference"/>
        </w:rPr>
        <w:footnoteRef/>
      </w:r>
      <w:r>
        <w:t xml:space="preserve"> </w:t>
      </w:r>
      <w:r w:rsidRPr="009323FE">
        <w:rPr>
          <w:sz w:val="20"/>
          <w:szCs w:val="20"/>
        </w:rPr>
        <w:t>There are</w:t>
      </w:r>
      <w:r>
        <w:rPr>
          <w:sz w:val="20"/>
          <w:szCs w:val="20"/>
        </w:rPr>
        <w:t xml:space="preserve"> theories which make the higher-order representation more like perception than thought (see e.g. Lycan 2004). </w:t>
      </w:r>
      <w:r w:rsidRPr="007A06B0">
        <w:rPr>
          <w:sz w:val="20"/>
          <w:szCs w:val="20"/>
        </w:rPr>
        <w:t>There’s also a self-representational view like Kriegel’s</w:t>
      </w:r>
      <w:r>
        <w:rPr>
          <w:sz w:val="20"/>
          <w:szCs w:val="20"/>
        </w:rPr>
        <w:t xml:space="preserve"> (2009)</w:t>
      </w:r>
      <w:r w:rsidRPr="007A06B0">
        <w:rPr>
          <w:sz w:val="20"/>
          <w:szCs w:val="20"/>
        </w:rPr>
        <w:t>, wher</w:t>
      </w:r>
      <w:r>
        <w:rPr>
          <w:sz w:val="20"/>
          <w:szCs w:val="20"/>
        </w:rPr>
        <w:t>e the conscious state and the state that provides awareness of it are more tightly bound—into the same metrological complex in fact. I prefer HOT theory for reasons explained elsewhere.</w:t>
      </w:r>
    </w:p>
  </w:footnote>
  <w:footnote w:id="51">
    <w:p w14:paraId="16DCE012" w14:textId="007CC49A" w:rsidR="009A0A2D" w:rsidRDefault="009A0A2D" w:rsidP="007E1388">
      <w:pPr>
        <w:pStyle w:val="FootnoteText"/>
      </w:pPr>
      <w:r>
        <w:rPr>
          <w:rStyle w:val="FootnoteReference"/>
        </w:rPr>
        <w:footnoteRef/>
      </w:r>
      <w:r>
        <w:t xml:space="preserve"> </w:t>
      </w:r>
      <w:r>
        <w:rPr>
          <w:sz w:val="20"/>
          <w:szCs w:val="20"/>
        </w:rPr>
        <w:t>S</w:t>
      </w:r>
      <w:r w:rsidRPr="00F52454">
        <w:rPr>
          <w:sz w:val="20"/>
          <w:szCs w:val="20"/>
        </w:rPr>
        <w:t xml:space="preserve">ee </w:t>
      </w:r>
      <w:r>
        <w:rPr>
          <w:sz w:val="20"/>
          <w:szCs w:val="20"/>
        </w:rPr>
        <w:t xml:space="preserve">the </w:t>
      </w:r>
      <w:r w:rsidRPr="00F52454">
        <w:rPr>
          <w:sz w:val="20"/>
          <w:szCs w:val="20"/>
        </w:rPr>
        <w:t xml:space="preserve">next </w:t>
      </w:r>
      <w:r>
        <w:rPr>
          <w:sz w:val="20"/>
          <w:szCs w:val="20"/>
        </w:rPr>
        <w:t>three</w:t>
      </w:r>
      <w:r w:rsidRPr="00F52454">
        <w:rPr>
          <w:sz w:val="20"/>
          <w:szCs w:val="20"/>
        </w:rPr>
        <w:t xml:space="preserve"> subsections</w:t>
      </w:r>
      <w:r>
        <w:rPr>
          <w:sz w:val="20"/>
          <w:szCs w:val="20"/>
        </w:rPr>
        <w:t xml:space="preserve"> for a wrinkle on this claim.</w:t>
      </w:r>
    </w:p>
  </w:footnote>
  <w:footnote w:id="52">
    <w:p w14:paraId="5C0E2EE3" w14:textId="1B2B511B" w:rsidR="009A0A2D" w:rsidRPr="008E6CB7" w:rsidRDefault="009A0A2D">
      <w:pPr>
        <w:pStyle w:val="FootnoteText"/>
        <w:rPr>
          <w:sz w:val="20"/>
          <w:szCs w:val="20"/>
        </w:rPr>
      </w:pPr>
      <w:r>
        <w:rPr>
          <w:rStyle w:val="FootnoteReference"/>
        </w:rPr>
        <w:footnoteRef/>
      </w:r>
      <w:r>
        <w:t xml:space="preserve"> </w:t>
      </w:r>
      <w:r>
        <w:rPr>
          <w:sz w:val="20"/>
          <w:szCs w:val="20"/>
        </w:rPr>
        <w:t xml:space="preserve">Bayne and Chalmers 2003. </w:t>
      </w:r>
    </w:p>
  </w:footnote>
  <w:footnote w:id="53">
    <w:p w14:paraId="0CE7A093" w14:textId="3F7CE1F4" w:rsidR="009A0A2D" w:rsidRPr="00C31388" w:rsidRDefault="009A0A2D" w:rsidP="008D4B7E">
      <w:pPr>
        <w:pStyle w:val="FootnoteText"/>
        <w:jc w:val="both"/>
      </w:pPr>
      <w:r>
        <w:rPr>
          <w:rStyle w:val="FootnoteReference"/>
        </w:rPr>
        <w:footnoteRef/>
      </w:r>
      <w:r>
        <w:t xml:space="preserve"> </w:t>
      </w:r>
      <w:r>
        <w:rPr>
          <w:rFonts w:cs="Tahoma"/>
          <w:sz w:val="20"/>
          <w:szCs w:val="20"/>
        </w:rPr>
        <w:t xml:space="preserve">James </w:t>
      </w:r>
      <w:r w:rsidRPr="00175B43">
        <w:rPr>
          <w:rFonts w:cs="Tahoma"/>
          <w:sz w:val="20"/>
          <w:szCs w:val="20"/>
        </w:rPr>
        <w:t>1890</w:t>
      </w:r>
      <w:r>
        <w:rPr>
          <w:rFonts w:cs="Tahoma"/>
          <w:sz w:val="20"/>
          <w:szCs w:val="20"/>
        </w:rPr>
        <w:t xml:space="preserve">: </w:t>
      </w:r>
      <w:r w:rsidRPr="00175B43">
        <w:rPr>
          <w:rFonts w:cs="Tahoma"/>
          <w:sz w:val="20"/>
          <w:szCs w:val="20"/>
        </w:rPr>
        <w:t>158-9:</w:t>
      </w:r>
      <w:r w:rsidRPr="008D4B7E">
        <w:rPr>
          <w:rFonts w:cs="Tahoma"/>
          <w:sz w:val="20"/>
          <w:szCs w:val="20"/>
        </w:rPr>
        <w:t xml:space="preserve"> ‘</w:t>
      </w:r>
      <w:r w:rsidRPr="008D4B7E">
        <w:rPr>
          <w:rFonts w:cs="Times"/>
          <w:sz w:val="20"/>
          <w:szCs w:val="20"/>
        </w:rPr>
        <w:t>the sum</w:t>
      </w:r>
      <w:r>
        <w:rPr>
          <w:rFonts w:cs="Times"/>
          <w:sz w:val="20"/>
          <w:szCs w:val="20"/>
        </w:rPr>
        <w:t xml:space="preserve"> [of experienced qualities]</w:t>
      </w:r>
      <w:r w:rsidRPr="008D4B7E">
        <w:rPr>
          <w:rFonts w:cs="Times"/>
          <w:sz w:val="20"/>
          <w:szCs w:val="20"/>
        </w:rPr>
        <w:t xml:space="preserve"> itself exists only for a bystander who happens to o</w:t>
      </w:r>
      <w:r>
        <w:rPr>
          <w:rFonts w:cs="Times"/>
          <w:sz w:val="20"/>
          <w:szCs w:val="20"/>
        </w:rPr>
        <w:t>verlook the units and to</w:t>
      </w:r>
      <w:r w:rsidRPr="008D4B7E">
        <w:rPr>
          <w:rFonts w:cs="Times"/>
          <w:sz w:val="20"/>
          <w:szCs w:val="20"/>
        </w:rPr>
        <w:t xml:space="preserve"> apprehend the sum as such’</w:t>
      </w:r>
      <w:r>
        <w:rPr>
          <w:rFonts w:cs="Times"/>
          <w:sz w:val="20"/>
          <w:szCs w:val="20"/>
        </w:rPr>
        <w:t xml:space="preserve">. The bystander I propose is a HOT. Being appropriately related to a suitable HOT could perhaps be understood as a panqualityist version of a phenomenal bonding relation (after Goff 2009 and Chalmers). </w:t>
      </w:r>
    </w:p>
  </w:footnote>
  <w:footnote w:id="54">
    <w:p w14:paraId="01BA403E" w14:textId="274DE529" w:rsidR="009A0A2D" w:rsidRPr="00713CC5" w:rsidRDefault="009A0A2D" w:rsidP="00713CC5">
      <w:pPr>
        <w:pStyle w:val="FootnoteText"/>
        <w:jc w:val="both"/>
        <w:rPr>
          <w:b/>
          <w:sz w:val="20"/>
          <w:szCs w:val="20"/>
        </w:rPr>
      </w:pPr>
      <w:r>
        <w:rPr>
          <w:rStyle w:val="FootnoteReference"/>
        </w:rPr>
        <w:footnoteRef/>
      </w:r>
      <w:r>
        <w:t xml:space="preserve"> </w:t>
      </w:r>
      <w:r>
        <w:rPr>
          <w:sz w:val="20"/>
          <w:szCs w:val="20"/>
        </w:rPr>
        <w:t>See Kriegel 2009 Ch. 7 for well-informed speculation about the kind of neurological integration likely required.</w:t>
      </w:r>
    </w:p>
  </w:footnote>
  <w:footnote w:id="55">
    <w:p w14:paraId="58E18722" w14:textId="3EBC993C" w:rsidR="009A0A2D" w:rsidRPr="00CD4B49" w:rsidRDefault="009A0A2D" w:rsidP="008601A3">
      <w:pPr>
        <w:pStyle w:val="FootnoteText"/>
        <w:jc w:val="both"/>
        <w:rPr>
          <w:sz w:val="20"/>
          <w:szCs w:val="20"/>
        </w:rPr>
      </w:pPr>
      <w:r>
        <w:rPr>
          <w:rStyle w:val="FootnoteReference"/>
        </w:rPr>
        <w:footnoteRef/>
      </w:r>
      <w:r>
        <w:t xml:space="preserve"> </w:t>
      </w:r>
      <w:r>
        <w:rPr>
          <w:sz w:val="20"/>
          <w:szCs w:val="20"/>
        </w:rPr>
        <w:t>Though Sellars (1963: 37) seems open to the idea that ultimate homogeneity might by itself be enough to finesse the grain problem. In this case, the appeal to HOT theory below is not needed. It will still find gainful employment helping with structural mismatch, however (next subsection).</w:t>
      </w:r>
    </w:p>
  </w:footnote>
  <w:footnote w:id="56">
    <w:p w14:paraId="148F86B4" w14:textId="67C9779B" w:rsidR="009A0A2D" w:rsidRPr="00CE6ACC" w:rsidRDefault="009A0A2D" w:rsidP="00AB31C3">
      <w:pPr>
        <w:widowControl w:val="0"/>
        <w:autoSpaceDE w:val="0"/>
        <w:autoSpaceDN w:val="0"/>
        <w:adjustRightInd w:val="0"/>
        <w:jc w:val="both"/>
        <w:rPr>
          <w:rFonts w:cs="Times"/>
          <w:sz w:val="20"/>
          <w:szCs w:val="20"/>
        </w:rPr>
      </w:pPr>
      <w:r>
        <w:rPr>
          <w:rStyle w:val="FootnoteReference"/>
        </w:rPr>
        <w:footnoteRef/>
      </w:r>
      <w:r>
        <w:t xml:space="preserve"> </w:t>
      </w:r>
      <w:r w:rsidRPr="005B05B2">
        <w:rPr>
          <w:rFonts w:cs="Times"/>
          <w:sz w:val="20"/>
          <w:szCs w:val="20"/>
        </w:rPr>
        <w:t>1999</w:t>
      </w:r>
      <w:r>
        <w:rPr>
          <w:rFonts w:cs="Times"/>
          <w:sz w:val="20"/>
          <w:szCs w:val="20"/>
        </w:rPr>
        <w:t>:</w:t>
      </w:r>
      <w:r w:rsidRPr="005B05B2">
        <w:rPr>
          <w:rFonts w:cs="Times"/>
          <w:sz w:val="20"/>
          <w:szCs w:val="20"/>
        </w:rPr>
        <w:t xml:space="preserve"> 345</w:t>
      </w:r>
    </w:p>
  </w:footnote>
  <w:footnote w:id="57">
    <w:p w14:paraId="483D509B" w14:textId="34F52BE7" w:rsidR="009A0A2D" w:rsidRPr="00A43453" w:rsidRDefault="009A0A2D" w:rsidP="008601A3">
      <w:pPr>
        <w:pStyle w:val="FootnoteText"/>
        <w:jc w:val="both"/>
        <w:rPr>
          <w:sz w:val="20"/>
          <w:szCs w:val="20"/>
        </w:rPr>
      </w:pPr>
      <w:r>
        <w:rPr>
          <w:rStyle w:val="FootnoteReference"/>
        </w:rPr>
        <w:footnoteRef/>
      </w:r>
      <w:r>
        <w:t xml:space="preserve"> </w:t>
      </w:r>
      <w:r>
        <w:rPr>
          <w:sz w:val="20"/>
          <w:szCs w:val="20"/>
        </w:rPr>
        <w:t xml:space="preserve">This move becomes tempting to more mainstream materialists, once the idea arises of a mediating representational mechanism in introspection or consciousness. The first half of Pereboom’s 2011, for instance, toys with the idea that our phenomenal concepts are </w:t>
      </w:r>
      <w:r w:rsidRPr="00834B0D">
        <w:rPr>
          <w:i/>
          <w:sz w:val="20"/>
          <w:szCs w:val="20"/>
        </w:rPr>
        <w:t>wholly</w:t>
      </w:r>
      <w:r>
        <w:rPr>
          <w:sz w:val="20"/>
          <w:szCs w:val="20"/>
        </w:rPr>
        <w:t xml:space="preserve"> deceptive, representing to us in introspection qualities that nowhere obtain. Yet how the content of such representations could be supplied is left unexplained. Against this view I juxtapose Sellars (1963: 30): ‘we have taken them [qualities] out of our world picture altogether. We will have made it unintelligible how things could even </w:t>
      </w:r>
      <w:r w:rsidRPr="00E01596">
        <w:rPr>
          <w:i/>
          <w:sz w:val="20"/>
          <w:szCs w:val="20"/>
        </w:rPr>
        <w:t>appear</w:t>
      </w:r>
      <w:r>
        <w:rPr>
          <w:sz w:val="20"/>
          <w:szCs w:val="20"/>
        </w:rPr>
        <w:t xml:space="preserve"> to be coloured.’ See also Coleman 2015. </w:t>
      </w:r>
    </w:p>
  </w:footnote>
  <w:footnote w:id="58">
    <w:p w14:paraId="77E19F13" w14:textId="3CA203BA" w:rsidR="009A0A2D" w:rsidRPr="00F2652E" w:rsidRDefault="009A0A2D" w:rsidP="00F2652E">
      <w:pPr>
        <w:pStyle w:val="FootnoteText"/>
        <w:jc w:val="both"/>
        <w:rPr>
          <w:sz w:val="20"/>
          <w:szCs w:val="20"/>
        </w:rPr>
      </w:pPr>
      <w:r>
        <w:rPr>
          <w:rStyle w:val="FootnoteReference"/>
        </w:rPr>
        <w:footnoteRef/>
      </w:r>
      <w:r>
        <w:t xml:space="preserve"> </w:t>
      </w:r>
      <w:r>
        <w:rPr>
          <w:sz w:val="20"/>
          <w:szCs w:val="20"/>
        </w:rPr>
        <w:t>Or it may be that, taking note of the earlier model of qualitative combination, the constituting qualities of a given node exist now only as contributions to a whole which has taken the metaphysical upper hand. In this case, while the whole is in being, the composing qualities are only implicit within it, as regards their original form, and are not there literally to be observed or experienced, in this form. I leave this thought hanging, as it is not clear to me. It has obvious connection to Sellars’ line of thought in note 56.</w:t>
      </w:r>
    </w:p>
  </w:footnote>
  <w:footnote w:id="59">
    <w:p w14:paraId="3C184AE2" w14:textId="3A93A684" w:rsidR="009A0A2D" w:rsidRPr="00BA6B52" w:rsidRDefault="009A0A2D" w:rsidP="004362C2">
      <w:pPr>
        <w:pStyle w:val="FootnoteText"/>
        <w:jc w:val="both"/>
        <w:rPr>
          <w:sz w:val="20"/>
          <w:szCs w:val="20"/>
        </w:rPr>
      </w:pPr>
      <w:r>
        <w:rPr>
          <w:rStyle w:val="FootnoteReference"/>
        </w:rPr>
        <w:footnoteRef/>
      </w:r>
      <w:r>
        <w:t xml:space="preserve"> </w:t>
      </w:r>
      <w:r>
        <w:rPr>
          <w:sz w:val="20"/>
          <w:szCs w:val="20"/>
        </w:rPr>
        <w:t xml:space="preserve">1993: 278. Cf. Foster’s (1991: 127) talk of ‘distance’ from what is experienced. Foster doesn’t claim that taking such a distance is impossible, however; his main difficulty for Russellianism is what I have called the </w:t>
      </w:r>
      <w:r w:rsidRPr="00BA6B52">
        <w:rPr>
          <w:i/>
          <w:sz w:val="20"/>
          <w:szCs w:val="20"/>
        </w:rPr>
        <w:t>incommensurability problem</w:t>
      </w:r>
      <w:r>
        <w:rPr>
          <w:sz w:val="20"/>
          <w:szCs w:val="20"/>
        </w:rPr>
        <w:t xml:space="preserve">. </w:t>
      </w:r>
    </w:p>
  </w:footnote>
  <w:footnote w:id="60">
    <w:p w14:paraId="07691712" w14:textId="41F246B6" w:rsidR="009A0A2D" w:rsidRPr="00FD3E52" w:rsidRDefault="009A0A2D" w:rsidP="004362C2">
      <w:pPr>
        <w:pStyle w:val="FootnoteText"/>
        <w:jc w:val="both"/>
        <w:rPr>
          <w:sz w:val="20"/>
          <w:szCs w:val="20"/>
        </w:rPr>
      </w:pPr>
      <w:r>
        <w:rPr>
          <w:rStyle w:val="FootnoteReference"/>
        </w:rPr>
        <w:footnoteRef/>
      </w:r>
      <w:r>
        <w:t xml:space="preserve"> </w:t>
      </w:r>
      <w:r>
        <w:rPr>
          <w:sz w:val="20"/>
          <w:szCs w:val="20"/>
        </w:rPr>
        <w:t>This is Lockwood’s analogy, which he claims does not carry over to the mental case (1993: 277-8).</w:t>
      </w:r>
    </w:p>
  </w:footnote>
  <w:footnote w:id="61">
    <w:p w14:paraId="65B25944" w14:textId="5966FF6B" w:rsidR="009A0A2D" w:rsidRPr="001264F3" w:rsidRDefault="009A0A2D" w:rsidP="004362C2">
      <w:pPr>
        <w:pStyle w:val="FootnoteText"/>
        <w:jc w:val="both"/>
        <w:rPr>
          <w:sz w:val="20"/>
          <w:szCs w:val="20"/>
        </w:rPr>
      </w:pPr>
      <w:r>
        <w:rPr>
          <w:rStyle w:val="FootnoteReference"/>
        </w:rPr>
        <w:footnoteRef/>
      </w:r>
      <w:r>
        <w:t xml:space="preserve"> </w:t>
      </w:r>
      <w:r w:rsidRPr="002A0309">
        <w:rPr>
          <w:sz w:val="20"/>
          <w:szCs w:val="20"/>
        </w:rPr>
        <w:t>1993: 274. Chalmers says ‘</w:t>
      </w:r>
      <w:r w:rsidRPr="002A0309">
        <w:rPr>
          <w:rFonts w:cs="Times"/>
          <w:sz w:val="20"/>
          <w:szCs w:val="20"/>
        </w:rPr>
        <w:t>the macrophenomenal structure of my visual field is prima facie very di</w:t>
      </w:r>
      <w:r w:rsidRPr="002A0309">
        <w:rPr>
          <w:rFonts w:cs="Cambria"/>
          <w:sz w:val="20"/>
          <w:szCs w:val="20"/>
        </w:rPr>
        <w:t>ff</w:t>
      </w:r>
      <w:r w:rsidRPr="002A0309">
        <w:rPr>
          <w:rFonts w:cs="Times"/>
          <w:sz w:val="20"/>
          <w:szCs w:val="20"/>
        </w:rPr>
        <w:t>erent from the macrophysical structure of my brain’ (</w:t>
      </w:r>
      <w:r w:rsidRPr="000D780D">
        <w:rPr>
          <w:rFonts w:cs="Times"/>
          <w:sz w:val="20"/>
          <w:szCs w:val="20"/>
        </w:rPr>
        <w:t>xx</w:t>
      </w:r>
      <w:r w:rsidRPr="002A0309">
        <w:rPr>
          <w:rFonts w:cs="Times"/>
          <w:sz w:val="20"/>
          <w:szCs w:val="20"/>
        </w:rPr>
        <w:t>)</w:t>
      </w:r>
    </w:p>
  </w:footnote>
  <w:footnote w:id="62">
    <w:p w14:paraId="639E2215" w14:textId="0F6239EE" w:rsidR="009A0A2D" w:rsidRPr="006953B7" w:rsidRDefault="009A0A2D" w:rsidP="004362C2">
      <w:pPr>
        <w:pStyle w:val="FootnoteText"/>
        <w:jc w:val="both"/>
        <w:rPr>
          <w:sz w:val="20"/>
          <w:szCs w:val="20"/>
        </w:rPr>
      </w:pPr>
      <w:r>
        <w:rPr>
          <w:rStyle w:val="FootnoteReference"/>
        </w:rPr>
        <w:footnoteRef/>
      </w:r>
      <w:r>
        <w:t xml:space="preserve"> </w:t>
      </w:r>
      <w:r>
        <w:rPr>
          <w:sz w:val="20"/>
          <w:szCs w:val="20"/>
        </w:rPr>
        <w:t>Feigl (1958/1967: 91) also discusses this sort of proposal, attributing it to Carnap: ‘it would have to be assumed that one area of the cortex “taps” or “scans” other areas…Likewise, one would have to assume that the effect in the second [scanning] area reflects only certain gross features of the intricate and multifarious process patterns in the first…the second area…corresponds to the sensing of raw feels’.</w:t>
      </w:r>
    </w:p>
  </w:footnote>
  <w:footnote w:id="63">
    <w:p w14:paraId="7863FD9F" w14:textId="39E102D4" w:rsidR="009A0A2D" w:rsidRDefault="009A0A2D">
      <w:pPr>
        <w:pStyle w:val="FootnoteText"/>
      </w:pPr>
      <w:r>
        <w:rPr>
          <w:rStyle w:val="FootnoteReference"/>
        </w:rPr>
        <w:footnoteRef/>
      </w:r>
      <w:r>
        <w:t xml:space="preserve"> </w:t>
      </w:r>
      <w:r w:rsidRPr="006C681C">
        <w:rPr>
          <w:sz w:val="20"/>
          <w:szCs w:val="20"/>
        </w:rPr>
        <w:t>1993: 275.</w:t>
      </w:r>
    </w:p>
  </w:footnote>
  <w:footnote w:id="64">
    <w:p w14:paraId="0FFE064B" w14:textId="39CA20F1" w:rsidR="009A0A2D" w:rsidRPr="00892B96" w:rsidRDefault="009A0A2D" w:rsidP="00981E40">
      <w:pPr>
        <w:widowControl w:val="0"/>
        <w:autoSpaceDE w:val="0"/>
        <w:autoSpaceDN w:val="0"/>
        <w:adjustRightInd w:val="0"/>
        <w:jc w:val="both"/>
        <w:rPr>
          <w:rFonts w:cs="Times"/>
          <w:sz w:val="20"/>
          <w:szCs w:val="20"/>
        </w:rPr>
      </w:pPr>
      <w:r>
        <w:rPr>
          <w:rStyle w:val="FootnoteReference"/>
        </w:rPr>
        <w:footnoteRef/>
      </w:r>
      <w:r>
        <w:t xml:space="preserve"> </w:t>
      </w:r>
      <w:r>
        <w:rPr>
          <w:sz w:val="20"/>
          <w:szCs w:val="20"/>
        </w:rPr>
        <w:t>Lockwood arguably leaves consciousness open to such a flanking manoeuver: he says functionalism must fail ‘</w:t>
      </w:r>
      <w:r w:rsidRPr="00892B96">
        <w:rPr>
          <w:rFonts w:cs="Times"/>
          <w:sz w:val="20"/>
          <w:szCs w:val="20"/>
        </w:rPr>
        <w:t xml:space="preserve">at least if put forward as a </w:t>
      </w:r>
      <w:r w:rsidRPr="00892B96">
        <w:rPr>
          <w:rFonts w:cs="Times"/>
          <w:i/>
          <w:sz w:val="20"/>
          <w:szCs w:val="20"/>
        </w:rPr>
        <w:t>global</w:t>
      </w:r>
      <w:r w:rsidRPr="00892B96">
        <w:rPr>
          <w:rFonts w:cs="Times"/>
          <w:sz w:val="20"/>
          <w:szCs w:val="20"/>
        </w:rPr>
        <w:t xml:space="preserve"> theory of mind.</w:t>
      </w:r>
      <w:r>
        <w:rPr>
          <w:rFonts w:cs="Times"/>
          <w:sz w:val="20"/>
          <w:szCs w:val="20"/>
        </w:rPr>
        <w:t>’ (1993: 275, my emphasis).</w:t>
      </w:r>
    </w:p>
  </w:footnote>
  <w:footnote w:id="65">
    <w:p w14:paraId="74297348" w14:textId="3D70E9D0" w:rsidR="009A0A2D" w:rsidRPr="00270275" w:rsidRDefault="009A0A2D" w:rsidP="00D8264B">
      <w:pPr>
        <w:pStyle w:val="FootnoteText"/>
        <w:jc w:val="both"/>
        <w:rPr>
          <w:b/>
          <w:sz w:val="20"/>
          <w:szCs w:val="20"/>
        </w:rPr>
      </w:pPr>
      <w:r w:rsidRPr="00CE6ACC">
        <w:rPr>
          <w:rStyle w:val="FootnoteReference"/>
          <w:sz w:val="20"/>
          <w:szCs w:val="20"/>
        </w:rPr>
        <w:footnoteRef/>
      </w:r>
      <w:r w:rsidRPr="00CE6ACC">
        <w:rPr>
          <w:sz w:val="20"/>
          <w:szCs w:val="20"/>
        </w:rPr>
        <w:t xml:space="preserve"> </w:t>
      </w:r>
      <w:r w:rsidRPr="00981E40">
        <w:rPr>
          <w:sz w:val="20"/>
          <w:szCs w:val="20"/>
        </w:rPr>
        <w:t>Chalmers (</w:t>
      </w:r>
      <w:r>
        <w:rPr>
          <w:sz w:val="20"/>
          <w:szCs w:val="20"/>
        </w:rPr>
        <w:t xml:space="preserve">this volume, </w:t>
      </w:r>
      <w:r w:rsidRPr="00981E40">
        <w:rPr>
          <w:sz w:val="20"/>
          <w:szCs w:val="20"/>
        </w:rPr>
        <w:t>p.5)</w:t>
      </w:r>
      <w:r>
        <w:rPr>
          <w:sz w:val="20"/>
          <w:szCs w:val="20"/>
        </w:rPr>
        <w:t xml:space="preserve"> also thinks the structure of the modalities is a source of structural mismatch, but I’ve rejected the ultimate reality of that structure: I think it might well dissolve upon ideal refection. </w:t>
      </w:r>
    </w:p>
  </w:footnote>
  <w:footnote w:id="66">
    <w:p w14:paraId="2F1B5477" w14:textId="3E9D9FC9" w:rsidR="009A0A2D" w:rsidRPr="0047486E" w:rsidRDefault="009A0A2D" w:rsidP="0047486E">
      <w:pPr>
        <w:widowControl w:val="0"/>
        <w:autoSpaceDE w:val="0"/>
        <w:autoSpaceDN w:val="0"/>
        <w:adjustRightInd w:val="0"/>
        <w:spacing w:after="240"/>
        <w:jc w:val="both"/>
        <w:rPr>
          <w:rFonts w:cs="Times"/>
          <w:sz w:val="20"/>
          <w:szCs w:val="20"/>
        </w:rPr>
      </w:pPr>
      <w:r>
        <w:rPr>
          <w:rStyle w:val="FootnoteReference"/>
        </w:rPr>
        <w:footnoteRef/>
      </w:r>
      <w:r>
        <w:t xml:space="preserve"> </w:t>
      </w:r>
      <w:r>
        <w:rPr>
          <w:sz w:val="20"/>
          <w:szCs w:val="20"/>
        </w:rPr>
        <w:t xml:space="preserve">Chalmers identifies another troubling aspect of the structural mismatch problem: the notion that, given Russellianism, qualitative and physical </w:t>
      </w:r>
      <w:r w:rsidRPr="0047486E">
        <w:rPr>
          <w:i/>
          <w:sz w:val="20"/>
          <w:szCs w:val="20"/>
        </w:rPr>
        <w:t>property structures</w:t>
      </w:r>
      <w:r>
        <w:rPr>
          <w:sz w:val="20"/>
          <w:szCs w:val="20"/>
        </w:rPr>
        <w:t xml:space="preserve"> would have to match up. For example: ‘</w:t>
      </w:r>
      <w:r w:rsidRPr="00415116">
        <w:rPr>
          <w:rFonts w:cs="Times"/>
          <w:sz w:val="20"/>
          <w:szCs w:val="20"/>
        </w:rPr>
        <w:t xml:space="preserve">if mass has a scalar structure, the associated </w:t>
      </w:r>
      <w:r>
        <w:rPr>
          <w:rFonts w:cs="Times"/>
          <w:sz w:val="20"/>
          <w:szCs w:val="20"/>
        </w:rPr>
        <w:t>[quality]</w:t>
      </w:r>
      <w:r w:rsidRPr="00415116">
        <w:rPr>
          <w:rFonts w:cs="Times"/>
          <w:sz w:val="20"/>
          <w:szCs w:val="20"/>
        </w:rPr>
        <w:t xml:space="preserve"> (what plays the mass role) has a scalar structure. If charge has a binary structure, the associated </w:t>
      </w:r>
      <w:r>
        <w:rPr>
          <w:rFonts w:cs="Times"/>
          <w:sz w:val="20"/>
          <w:szCs w:val="20"/>
        </w:rPr>
        <w:t>[quality]</w:t>
      </w:r>
      <w:r w:rsidRPr="00415116">
        <w:rPr>
          <w:rFonts w:cs="Times"/>
          <w:sz w:val="20"/>
          <w:szCs w:val="20"/>
        </w:rPr>
        <w:t xml:space="preserve"> (what plays the charge role) has a binary structure</w:t>
      </w:r>
      <w:r>
        <w:rPr>
          <w:rFonts w:cs="Times"/>
          <w:sz w:val="20"/>
          <w:szCs w:val="20"/>
        </w:rPr>
        <w:t xml:space="preserve">’, this volume, p. 14. I have to admit to being bamboozled by this impressive difficulty. If there is a manifest structural clash here—at the moment I struggle to see whether there is or not—then my obvious remedy is to invoke the HOT apparatus again. Perhaps this ensures that the property structures we </w:t>
      </w:r>
      <w:r w:rsidRPr="00EB3174">
        <w:rPr>
          <w:rFonts w:cs="Times"/>
          <w:i/>
          <w:sz w:val="20"/>
          <w:szCs w:val="20"/>
        </w:rPr>
        <w:t>experience</w:t>
      </w:r>
      <w:r>
        <w:rPr>
          <w:rFonts w:cs="Times"/>
          <w:sz w:val="20"/>
          <w:szCs w:val="20"/>
        </w:rPr>
        <w:t xml:space="preserve"> </w:t>
      </w:r>
      <w:r w:rsidRPr="00D55AF9">
        <w:rPr>
          <w:rFonts w:cs="Times"/>
          <w:i/>
          <w:sz w:val="20"/>
          <w:szCs w:val="20"/>
        </w:rPr>
        <w:t>as</w:t>
      </w:r>
      <w:r>
        <w:rPr>
          <w:rFonts w:cs="Times"/>
          <w:sz w:val="20"/>
          <w:szCs w:val="20"/>
        </w:rPr>
        <w:t xml:space="preserve"> belonging to qualities are somewhat artificial (the product of the HOT filtering process in preparing a percept). Unscreened, qualities perhaps have the structural properties of physical properties. Whether anything like this would work I don’t know. This is a very interesting problem indeed. I wonder how the matter would appear if we tried to match microqualities to individual vibration states of strings: would that produce any structural clash?  Like a string, I wave in the breeze here. </w:t>
      </w:r>
    </w:p>
  </w:footnote>
  <w:footnote w:id="67">
    <w:p w14:paraId="6F0B350C" w14:textId="2E75C300" w:rsidR="009A0A2D" w:rsidRPr="00FE7998" w:rsidRDefault="009A0A2D" w:rsidP="00FE7998">
      <w:pPr>
        <w:pStyle w:val="FootnoteText"/>
        <w:jc w:val="both"/>
        <w:rPr>
          <w:sz w:val="20"/>
          <w:szCs w:val="20"/>
        </w:rPr>
      </w:pPr>
      <w:r>
        <w:rPr>
          <w:rStyle w:val="FootnoteReference"/>
        </w:rPr>
        <w:footnoteRef/>
      </w:r>
      <w:r>
        <w:t xml:space="preserve"> </w:t>
      </w:r>
      <w:r>
        <w:rPr>
          <w:sz w:val="20"/>
          <w:szCs w:val="20"/>
        </w:rPr>
        <w:t xml:space="preserve">It may be tempting, but it would be no less </w:t>
      </w:r>
      <w:r w:rsidR="00303BD5">
        <w:rPr>
          <w:sz w:val="20"/>
          <w:szCs w:val="20"/>
        </w:rPr>
        <w:t>question begging</w:t>
      </w:r>
      <w:r>
        <w:rPr>
          <w:sz w:val="20"/>
          <w:szCs w:val="20"/>
        </w:rPr>
        <w:t xml:space="preserve">, to say the relation is </w:t>
      </w:r>
      <w:r w:rsidRPr="00FE7998">
        <w:rPr>
          <w:i/>
          <w:sz w:val="20"/>
          <w:szCs w:val="20"/>
        </w:rPr>
        <w:t>constitution</w:t>
      </w:r>
      <w:r w:rsidRPr="00FE7998">
        <w:rPr>
          <w:sz w:val="20"/>
          <w:szCs w:val="20"/>
        </w:rPr>
        <w:t xml:space="preserve">: </w:t>
      </w:r>
      <w:r>
        <w:rPr>
          <w:sz w:val="20"/>
          <w:szCs w:val="20"/>
        </w:rPr>
        <w:t xml:space="preserve">that the ultimates you are conscious of are the ones that constitute your conscious mind. The </w:t>
      </w:r>
      <w:r w:rsidR="007435B3">
        <w:rPr>
          <w:sz w:val="20"/>
          <w:szCs w:val="20"/>
        </w:rPr>
        <w:t xml:space="preserve">whole </w:t>
      </w:r>
      <w:r>
        <w:rPr>
          <w:sz w:val="20"/>
          <w:szCs w:val="20"/>
        </w:rPr>
        <w:t xml:space="preserve">question is in virtue of what do these conscious ultimates not also constitute mine. </w:t>
      </w:r>
      <w:r w:rsidR="001F4D3B">
        <w:rPr>
          <w:sz w:val="20"/>
          <w:szCs w:val="20"/>
        </w:rPr>
        <w:t xml:space="preserve">Goffian phenomenal bonding, at least as presently understood, is </w:t>
      </w:r>
      <w:r w:rsidR="00D26E8B">
        <w:rPr>
          <w:sz w:val="20"/>
          <w:szCs w:val="20"/>
        </w:rPr>
        <w:t xml:space="preserve">of </w:t>
      </w:r>
      <w:r w:rsidR="001F4D3B">
        <w:rPr>
          <w:sz w:val="20"/>
          <w:szCs w:val="20"/>
        </w:rPr>
        <w:t>no help either: to say a</w:t>
      </w:r>
      <w:r w:rsidR="001D7AC3">
        <w:rPr>
          <w:sz w:val="20"/>
          <w:szCs w:val="20"/>
        </w:rPr>
        <w:t xml:space="preserve"> certain</w:t>
      </w:r>
      <w:r w:rsidR="001F4D3B">
        <w:rPr>
          <w:sz w:val="20"/>
          <w:szCs w:val="20"/>
        </w:rPr>
        <w:t xml:space="preserve"> set of ultimates are phenomenally bonded is to say</w:t>
      </w:r>
      <w:r w:rsidR="00B963FF">
        <w:rPr>
          <w:sz w:val="20"/>
          <w:szCs w:val="20"/>
        </w:rPr>
        <w:t xml:space="preserve"> that</w:t>
      </w:r>
      <w:r w:rsidR="001F4D3B">
        <w:rPr>
          <w:sz w:val="20"/>
          <w:szCs w:val="20"/>
        </w:rPr>
        <w:t xml:space="preserve"> they are</w:t>
      </w:r>
      <w:r w:rsidR="00B963FF">
        <w:rPr>
          <w:sz w:val="20"/>
          <w:szCs w:val="20"/>
        </w:rPr>
        <w:t xml:space="preserve"> the ones</w:t>
      </w:r>
      <w:r w:rsidR="001F4D3B">
        <w:rPr>
          <w:sz w:val="20"/>
          <w:szCs w:val="20"/>
        </w:rPr>
        <w:t xml:space="preserve"> co-conscious for some subject; this is just to </w:t>
      </w:r>
      <w:r w:rsidR="001F4D3B" w:rsidRPr="00D55AF9">
        <w:rPr>
          <w:i/>
          <w:sz w:val="20"/>
          <w:szCs w:val="20"/>
        </w:rPr>
        <w:t>describe</w:t>
      </w:r>
      <w:r w:rsidR="001F4D3B">
        <w:rPr>
          <w:sz w:val="20"/>
          <w:szCs w:val="20"/>
        </w:rPr>
        <w:t xml:space="preserve"> the state of affairs that requires </w:t>
      </w:r>
      <w:r w:rsidR="001F4D3B" w:rsidRPr="00D55AF9">
        <w:rPr>
          <w:i/>
          <w:sz w:val="20"/>
          <w:szCs w:val="20"/>
        </w:rPr>
        <w:t>explaining</w:t>
      </w:r>
      <w:r w:rsidR="001F4D3B">
        <w:rPr>
          <w:sz w:val="20"/>
          <w:szCs w:val="20"/>
        </w:rPr>
        <w:t xml:space="preserve"> in independent terms. </w:t>
      </w:r>
    </w:p>
  </w:footnote>
  <w:footnote w:id="68">
    <w:p w14:paraId="717B70A9" w14:textId="5854C5D2" w:rsidR="009A0A2D" w:rsidRPr="00AC5DA0" w:rsidRDefault="009A0A2D" w:rsidP="00C41613">
      <w:pPr>
        <w:widowControl w:val="0"/>
        <w:autoSpaceDE w:val="0"/>
        <w:autoSpaceDN w:val="0"/>
        <w:adjustRightInd w:val="0"/>
        <w:spacing w:after="240"/>
        <w:jc w:val="both"/>
        <w:rPr>
          <w:rFonts w:cs="Times"/>
          <w:sz w:val="20"/>
          <w:szCs w:val="20"/>
        </w:rPr>
      </w:pPr>
      <w:r>
        <w:rPr>
          <w:rStyle w:val="FootnoteReference"/>
        </w:rPr>
        <w:footnoteRef/>
      </w:r>
      <w:r>
        <w:t xml:space="preserve"> </w:t>
      </w:r>
      <w:r>
        <w:rPr>
          <w:sz w:val="20"/>
          <w:szCs w:val="20"/>
        </w:rPr>
        <w:t>Lockwood maintains that ‘</w:t>
      </w:r>
      <w:r w:rsidRPr="005806C1">
        <w:rPr>
          <w:rFonts w:cs="Times"/>
          <w:sz w:val="20"/>
          <w:szCs w:val="20"/>
        </w:rPr>
        <w:t>there are no distinctivel</w:t>
      </w:r>
      <w:r>
        <w:rPr>
          <w:rFonts w:cs="Times"/>
          <w:sz w:val="20"/>
          <w:szCs w:val="20"/>
        </w:rPr>
        <w:t>y introspective meta-mental representations…</w:t>
      </w:r>
      <w:r w:rsidRPr="005806C1">
        <w:rPr>
          <w:rFonts w:cs="Times"/>
          <w:sz w:val="20"/>
          <w:szCs w:val="20"/>
        </w:rPr>
        <w:t>whose separation from their mental objects could help us resolve</w:t>
      </w:r>
      <w:r>
        <w:rPr>
          <w:rFonts w:cs="Times"/>
          <w:sz w:val="20"/>
          <w:szCs w:val="20"/>
        </w:rPr>
        <w:t>…</w:t>
      </w:r>
      <w:r w:rsidRPr="005806C1">
        <w:rPr>
          <w:rFonts w:cs="Times"/>
          <w:sz w:val="20"/>
          <w:szCs w:val="20"/>
        </w:rPr>
        <w:t>the grain problem</w:t>
      </w:r>
      <w:r>
        <w:rPr>
          <w:rFonts w:cs="Times"/>
          <w:sz w:val="20"/>
          <w:szCs w:val="20"/>
        </w:rPr>
        <w:t xml:space="preserve">’ (1993: 278). Aside from the reference to introspection—HOTs do their representation in ‘first-order’ consciousness—this is the gist of the present HOT-based proposal: I’ve no idea why Lockwood rules it out. His claim appears to be an empirical one. </w:t>
      </w:r>
    </w:p>
  </w:footnote>
  <w:footnote w:id="69">
    <w:p w14:paraId="2C5915AD" w14:textId="3B4DA9E3" w:rsidR="009A0A2D" w:rsidRPr="004110B7" w:rsidRDefault="009A0A2D" w:rsidP="006D6652">
      <w:pPr>
        <w:pStyle w:val="FootnoteText"/>
        <w:jc w:val="both"/>
      </w:pPr>
      <w:r>
        <w:rPr>
          <w:rStyle w:val="FootnoteReference"/>
        </w:rPr>
        <w:footnoteRef/>
      </w:r>
      <w:r>
        <w:t xml:space="preserve"> </w:t>
      </w:r>
      <w:r>
        <w:rPr>
          <w:sz w:val="20"/>
          <w:szCs w:val="20"/>
        </w:rPr>
        <w:t>I’m not saying there’s anything wrong with such prompting: to set</w:t>
      </w:r>
      <w:r w:rsidRPr="002A3418">
        <w:rPr>
          <w:sz w:val="20"/>
          <w:szCs w:val="20"/>
        </w:rPr>
        <w:t xml:space="preserve"> </w:t>
      </w:r>
      <w:r>
        <w:rPr>
          <w:sz w:val="20"/>
          <w:szCs w:val="20"/>
        </w:rPr>
        <w:t xml:space="preserve">up a zombie argument properly, </w:t>
      </w:r>
      <w:r w:rsidRPr="006D6652">
        <w:rPr>
          <w:i/>
          <w:sz w:val="20"/>
          <w:szCs w:val="20"/>
        </w:rPr>
        <w:t>explanandum</w:t>
      </w:r>
      <w:r>
        <w:rPr>
          <w:sz w:val="20"/>
          <w:szCs w:val="20"/>
        </w:rPr>
        <w:t xml:space="preserve"> and </w:t>
      </w:r>
      <w:r w:rsidRPr="006D6652">
        <w:rPr>
          <w:i/>
          <w:sz w:val="20"/>
          <w:szCs w:val="20"/>
        </w:rPr>
        <w:t>explanans</w:t>
      </w:r>
      <w:r>
        <w:rPr>
          <w:sz w:val="20"/>
          <w:szCs w:val="20"/>
        </w:rPr>
        <w:t xml:space="preserve"> must be made precise enough for the thinker to conceive informatively. If we are not told to conceive of the physical in terms of structure and dynamics, our conception of the physical is left too open-ended. </w:t>
      </w:r>
      <w:r>
        <w:rPr>
          <w:rFonts w:cs="Tahoma"/>
          <w:sz w:val="20"/>
          <w:szCs w:val="20"/>
        </w:rPr>
        <w:t>That’s plausibly</w:t>
      </w:r>
      <w:r w:rsidRPr="0004097E">
        <w:rPr>
          <w:rFonts w:cs="Tahoma"/>
          <w:sz w:val="20"/>
          <w:szCs w:val="20"/>
        </w:rPr>
        <w:t xml:space="preserve"> why some people react </w:t>
      </w:r>
      <w:r>
        <w:rPr>
          <w:rFonts w:cs="Tahoma"/>
          <w:sz w:val="20"/>
          <w:szCs w:val="20"/>
        </w:rPr>
        <w:t xml:space="preserve">to the </w:t>
      </w:r>
      <w:r w:rsidR="003E1702">
        <w:rPr>
          <w:rFonts w:cs="Tahoma"/>
          <w:sz w:val="20"/>
          <w:szCs w:val="20"/>
        </w:rPr>
        <w:t xml:space="preserve">standard </w:t>
      </w:r>
      <w:r>
        <w:rPr>
          <w:rFonts w:cs="Tahoma"/>
          <w:sz w:val="20"/>
          <w:szCs w:val="20"/>
        </w:rPr>
        <w:t>zombie argument</w:t>
      </w:r>
      <w:r w:rsidRPr="0004097E">
        <w:rPr>
          <w:rFonts w:cs="Tahoma"/>
          <w:sz w:val="20"/>
          <w:szCs w:val="20"/>
        </w:rPr>
        <w:t xml:space="preserve"> by saying it’s inconceivable that all the physical stuff could be there without consciousness, since consciousness just </w:t>
      </w:r>
      <w:r w:rsidRPr="006D6652">
        <w:rPr>
          <w:rFonts w:cs="Tahoma"/>
          <w:i/>
          <w:sz w:val="20"/>
          <w:szCs w:val="20"/>
        </w:rPr>
        <w:t>is</w:t>
      </w:r>
      <w:r w:rsidRPr="0004097E">
        <w:rPr>
          <w:rFonts w:cs="Tahoma"/>
          <w:sz w:val="20"/>
          <w:szCs w:val="20"/>
        </w:rPr>
        <w:t xml:space="preserve"> part of the physical stuff</w:t>
      </w:r>
      <w:r>
        <w:rPr>
          <w:rFonts w:cs="Tahoma"/>
          <w:sz w:val="20"/>
          <w:szCs w:val="20"/>
        </w:rPr>
        <w:t xml:space="preserve">: they haven’t had (or heeded) the prompt about structure and dynamics. It’s very hard to imagine that consciousness </w:t>
      </w:r>
      <w:r w:rsidRPr="008467FF">
        <w:rPr>
          <w:rFonts w:cs="Tahoma"/>
          <w:i/>
          <w:sz w:val="20"/>
          <w:szCs w:val="20"/>
        </w:rPr>
        <w:t>just</w:t>
      </w:r>
      <w:r>
        <w:rPr>
          <w:rFonts w:cs="Tahoma"/>
          <w:sz w:val="20"/>
          <w:szCs w:val="20"/>
        </w:rPr>
        <w:t xml:space="preserve"> </w:t>
      </w:r>
      <w:r w:rsidRPr="000277E6">
        <w:rPr>
          <w:rFonts w:cs="Tahoma"/>
          <w:i/>
          <w:sz w:val="20"/>
          <w:szCs w:val="20"/>
        </w:rPr>
        <w:t>is</w:t>
      </w:r>
      <w:r>
        <w:rPr>
          <w:rFonts w:cs="Tahoma"/>
          <w:sz w:val="20"/>
          <w:szCs w:val="20"/>
        </w:rPr>
        <w:t xml:space="preserve"> structure and dynamics. Note that here the prompting primarily concerns the nature of the </w:t>
      </w:r>
      <w:r>
        <w:rPr>
          <w:rFonts w:cs="Tahoma"/>
          <w:i/>
          <w:sz w:val="20"/>
          <w:szCs w:val="20"/>
        </w:rPr>
        <w:t xml:space="preserve">explanandum </w:t>
      </w:r>
      <w:r>
        <w:rPr>
          <w:rFonts w:cs="Tahoma"/>
          <w:sz w:val="20"/>
          <w:szCs w:val="20"/>
        </w:rPr>
        <w:t xml:space="preserve">(awareness, that it has phenomenology) whereas with the </w:t>
      </w:r>
      <w:r w:rsidR="00220C77">
        <w:rPr>
          <w:rFonts w:cs="Tahoma"/>
          <w:sz w:val="20"/>
          <w:szCs w:val="20"/>
        </w:rPr>
        <w:t xml:space="preserve">standard </w:t>
      </w:r>
      <w:r>
        <w:rPr>
          <w:rFonts w:cs="Tahoma"/>
          <w:sz w:val="20"/>
          <w:szCs w:val="20"/>
        </w:rPr>
        <w:t xml:space="preserve">zombie argument it primarily concerns the </w:t>
      </w:r>
      <w:r>
        <w:rPr>
          <w:rFonts w:cs="Tahoma"/>
          <w:i/>
          <w:sz w:val="20"/>
          <w:szCs w:val="20"/>
        </w:rPr>
        <w:t>explanans</w:t>
      </w:r>
      <w:r>
        <w:rPr>
          <w:rFonts w:cs="Tahoma"/>
          <w:sz w:val="20"/>
          <w:szCs w:val="20"/>
        </w:rPr>
        <w:t xml:space="preserve"> (the nature of the physical).</w:t>
      </w:r>
    </w:p>
  </w:footnote>
  <w:footnote w:id="70">
    <w:p w14:paraId="632884A2" w14:textId="60B5EBC8" w:rsidR="009A0A2D" w:rsidRDefault="009A0A2D" w:rsidP="00EE6747">
      <w:pPr>
        <w:pStyle w:val="FootnoteText"/>
      </w:pPr>
      <w:r>
        <w:rPr>
          <w:rStyle w:val="FootnoteReference"/>
        </w:rPr>
        <w:footnoteRef/>
      </w:r>
      <w:r>
        <w:t xml:space="preserve"> </w:t>
      </w:r>
      <w:r w:rsidR="0037246A">
        <w:rPr>
          <w:sz w:val="20"/>
          <w:szCs w:val="20"/>
        </w:rPr>
        <w:t xml:space="preserve">This volume </w:t>
      </w:r>
      <w:r w:rsidRPr="00F030DB">
        <w:rPr>
          <w:rFonts w:cs="Times"/>
          <w:sz w:val="20"/>
          <w:szCs w:val="20"/>
        </w:rPr>
        <w:t>p. 24</w:t>
      </w:r>
      <w:r w:rsidRPr="00EE6747">
        <w:rPr>
          <w:rFonts w:cs="Times"/>
          <w:sz w:val="20"/>
          <w:szCs w:val="20"/>
        </w:rPr>
        <w:t>, my emphasis.</w:t>
      </w:r>
    </w:p>
  </w:footnote>
  <w:footnote w:id="71">
    <w:p w14:paraId="4F40A21E" w14:textId="64D1C2BB" w:rsidR="009A0A2D" w:rsidRPr="00497204" w:rsidRDefault="009A0A2D" w:rsidP="0060597E">
      <w:pPr>
        <w:widowControl w:val="0"/>
        <w:autoSpaceDE w:val="0"/>
        <w:autoSpaceDN w:val="0"/>
        <w:adjustRightInd w:val="0"/>
        <w:jc w:val="both"/>
        <w:rPr>
          <w:rFonts w:cs="Tahoma"/>
          <w:sz w:val="20"/>
          <w:szCs w:val="20"/>
        </w:rPr>
      </w:pPr>
      <w:r>
        <w:rPr>
          <w:rStyle w:val="FootnoteReference"/>
        </w:rPr>
        <w:footnoteRef/>
      </w:r>
      <w:r>
        <w:t xml:space="preserve"> </w:t>
      </w:r>
      <w:r w:rsidRPr="00497204">
        <w:rPr>
          <w:rFonts w:cs="Tahoma"/>
          <w:sz w:val="20"/>
          <w:szCs w:val="20"/>
        </w:rPr>
        <w:t>Interestingly, then, this argument doesn’t</w:t>
      </w:r>
      <w:r>
        <w:rPr>
          <w:rFonts w:cs="Tahoma"/>
          <w:sz w:val="20"/>
          <w:szCs w:val="20"/>
        </w:rPr>
        <w:t xml:space="preserve"> seem</w:t>
      </w:r>
      <w:r w:rsidRPr="00497204">
        <w:rPr>
          <w:rFonts w:cs="Tahoma"/>
          <w:sz w:val="20"/>
          <w:szCs w:val="20"/>
        </w:rPr>
        <w:t xml:space="preserve"> directly</w:t>
      </w:r>
      <w:r>
        <w:rPr>
          <w:rFonts w:cs="Tahoma"/>
          <w:sz w:val="20"/>
          <w:szCs w:val="20"/>
        </w:rPr>
        <w:t xml:space="preserve"> to</w:t>
      </w:r>
      <w:r w:rsidRPr="00497204">
        <w:rPr>
          <w:rFonts w:cs="Tahoma"/>
          <w:sz w:val="20"/>
          <w:szCs w:val="20"/>
        </w:rPr>
        <w:t xml:space="preserve"> concern the irreducibility of awareness </w:t>
      </w:r>
      <w:r w:rsidRPr="00497204">
        <w:rPr>
          <w:rFonts w:cs="Tahoma"/>
          <w:i/>
          <w:sz w:val="20"/>
          <w:szCs w:val="20"/>
        </w:rPr>
        <w:t>as such</w:t>
      </w:r>
      <w:r w:rsidRPr="00497204">
        <w:rPr>
          <w:rFonts w:cs="Tahoma"/>
          <w:sz w:val="20"/>
          <w:szCs w:val="20"/>
        </w:rPr>
        <w:t xml:space="preserve">. Rather, the idea is that awareness necessarily comes with a phenomenal complement. Since the complement is unanalysable, awareness must also be unanalysable, </w:t>
      </w:r>
      <w:r>
        <w:rPr>
          <w:rFonts w:cs="Tahoma"/>
          <w:sz w:val="20"/>
          <w:szCs w:val="20"/>
        </w:rPr>
        <w:t>as</w:t>
      </w:r>
      <w:r w:rsidRPr="00497204">
        <w:rPr>
          <w:rFonts w:cs="Tahoma"/>
          <w:sz w:val="20"/>
          <w:szCs w:val="20"/>
        </w:rPr>
        <w:t xml:space="preserve"> the complement is bound up with it.</w:t>
      </w:r>
      <w:r>
        <w:rPr>
          <w:rFonts w:cs="Tahoma"/>
          <w:sz w:val="20"/>
          <w:szCs w:val="20"/>
        </w:rPr>
        <w:t xml:space="preserve"> See also the next note. </w:t>
      </w:r>
    </w:p>
  </w:footnote>
  <w:footnote w:id="72">
    <w:p w14:paraId="774D0D56" w14:textId="584CF755" w:rsidR="009A0A2D" w:rsidRPr="00440E1C" w:rsidRDefault="009A0A2D" w:rsidP="00C62A81">
      <w:pPr>
        <w:pStyle w:val="FootnoteText"/>
        <w:jc w:val="both"/>
        <w:rPr>
          <w:b/>
          <w:sz w:val="20"/>
          <w:szCs w:val="20"/>
        </w:rPr>
      </w:pPr>
      <w:r>
        <w:rPr>
          <w:rStyle w:val="FootnoteReference"/>
        </w:rPr>
        <w:footnoteRef/>
      </w:r>
      <w:r>
        <w:t xml:space="preserve"> </w:t>
      </w:r>
      <w:r>
        <w:rPr>
          <w:sz w:val="20"/>
          <w:szCs w:val="20"/>
        </w:rPr>
        <w:t xml:space="preserve">Still, one might wonder just why Chalmers proceeds </w:t>
      </w:r>
      <w:r w:rsidRPr="003D7F6D">
        <w:rPr>
          <w:i/>
          <w:sz w:val="20"/>
          <w:szCs w:val="20"/>
        </w:rPr>
        <w:t>via phenomenology</w:t>
      </w:r>
      <w:r>
        <w:rPr>
          <w:sz w:val="20"/>
          <w:szCs w:val="20"/>
        </w:rPr>
        <w:t xml:space="preserve"> in this way. Why does he not simply claim directly that awareness isn’t functionalisable? The answer is that zombie </w:t>
      </w:r>
      <w:r w:rsidR="006E547E">
        <w:rPr>
          <w:sz w:val="20"/>
          <w:szCs w:val="20"/>
        </w:rPr>
        <w:t xml:space="preserve">scenarios </w:t>
      </w:r>
      <w:r>
        <w:rPr>
          <w:sz w:val="20"/>
          <w:szCs w:val="20"/>
        </w:rPr>
        <w:t>depend on there being a sensory quality ‘toggle’ between the actual world and putative zombie world. One conceives of the relevant ‘zombified’ property by conceiving of the absence of its associated sensory qualities</w:t>
      </w:r>
      <w:r w:rsidR="00A93842">
        <w:rPr>
          <w:sz w:val="20"/>
          <w:szCs w:val="20"/>
        </w:rPr>
        <w:t xml:space="preserve"> (e.g. zombie water is H</w:t>
      </w:r>
      <w:r w:rsidR="00A93842">
        <w:rPr>
          <w:sz w:val="20"/>
          <w:szCs w:val="20"/>
          <w:vertAlign w:val="subscript"/>
        </w:rPr>
        <w:t>2</w:t>
      </w:r>
      <w:r w:rsidR="00A93842">
        <w:rPr>
          <w:sz w:val="20"/>
          <w:szCs w:val="20"/>
        </w:rPr>
        <w:t>O without waterish sensory qualities, zombie heat is MKE without heatish sensory qualities</w:t>
      </w:r>
      <w:r w:rsidR="00E03AB5">
        <w:rPr>
          <w:sz w:val="20"/>
          <w:szCs w:val="20"/>
        </w:rPr>
        <w:t xml:space="preserve">; </w:t>
      </w:r>
      <w:r w:rsidR="002952AA">
        <w:rPr>
          <w:sz w:val="20"/>
          <w:szCs w:val="20"/>
        </w:rPr>
        <w:t xml:space="preserve">the thrust of the standard zombie argument is that removal of its associated sensory qualities amounts to removal of the </w:t>
      </w:r>
      <w:r w:rsidR="002952AA" w:rsidRPr="00E03AB5">
        <w:rPr>
          <w:i/>
          <w:sz w:val="20"/>
          <w:szCs w:val="20"/>
        </w:rPr>
        <w:t>very property</w:t>
      </w:r>
      <w:r w:rsidR="002952AA">
        <w:rPr>
          <w:sz w:val="20"/>
          <w:szCs w:val="20"/>
        </w:rPr>
        <w:t xml:space="preserve"> in the case of phenomenal consciousness</w:t>
      </w:r>
      <w:r w:rsidR="00A93842">
        <w:rPr>
          <w:sz w:val="20"/>
          <w:szCs w:val="20"/>
        </w:rPr>
        <w:t>)</w:t>
      </w:r>
      <w:r>
        <w:rPr>
          <w:sz w:val="20"/>
          <w:szCs w:val="20"/>
        </w:rPr>
        <w:t xml:space="preserve">. It’s not possible to </w:t>
      </w:r>
      <w:r w:rsidR="00C355E8">
        <w:rPr>
          <w:sz w:val="20"/>
          <w:szCs w:val="20"/>
        </w:rPr>
        <w:t xml:space="preserve">construct </w:t>
      </w:r>
      <w:r>
        <w:rPr>
          <w:sz w:val="20"/>
          <w:szCs w:val="20"/>
        </w:rPr>
        <w:t xml:space="preserve">a zombie </w:t>
      </w:r>
      <w:r w:rsidR="00C355E8">
        <w:rPr>
          <w:sz w:val="20"/>
          <w:szCs w:val="20"/>
        </w:rPr>
        <w:t xml:space="preserve">scenario </w:t>
      </w:r>
      <w:r>
        <w:rPr>
          <w:sz w:val="20"/>
          <w:szCs w:val="20"/>
        </w:rPr>
        <w:t xml:space="preserve">without framing the target or </w:t>
      </w:r>
      <w:r w:rsidRPr="00C62A81">
        <w:rPr>
          <w:i/>
          <w:sz w:val="20"/>
          <w:szCs w:val="20"/>
        </w:rPr>
        <w:t>explanandum</w:t>
      </w:r>
      <w:r>
        <w:rPr>
          <w:sz w:val="20"/>
          <w:szCs w:val="20"/>
        </w:rPr>
        <w:t xml:space="preserve"> in sensory quality terms, in fact (this is also true of the </w:t>
      </w:r>
      <w:r w:rsidRPr="00C62A81">
        <w:rPr>
          <w:i/>
          <w:sz w:val="20"/>
          <w:szCs w:val="20"/>
        </w:rPr>
        <w:t>explanans</w:t>
      </w:r>
      <w:r>
        <w:rPr>
          <w:sz w:val="20"/>
          <w:szCs w:val="20"/>
        </w:rPr>
        <w:t xml:space="preserve">, but showing why that is would take us too far afield). It follows that any item not associated with a set of sensory qualities is not a valid target for a zombie argument. Setting aside its structural impact on the experiential field, which should be deducible from the brain’s functional structure, awareness is one such item, I argue below. However, this excursion into the general mechanics of zombie arguments is not needed to block Chalmers: his present anti-panqualityist argument depends on the explicit claim that awareness has phenomenology; in the interesting (i.e. not-merely-structuring) sense, I deny this. </w:t>
      </w:r>
    </w:p>
  </w:footnote>
  <w:footnote w:id="73">
    <w:p w14:paraId="41DE7AD4" w14:textId="1BB95278" w:rsidR="009A0A2D" w:rsidRPr="00B64611" w:rsidRDefault="009A0A2D" w:rsidP="001E2018">
      <w:pPr>
        <w:pStyle w:val="FootnoteText"/>
        <w:jc w:val="both"/>
        <w:rPr>
          <w:sz w:val="20"/>
          <w:szCs w:val="20"/>
        </w:rPr>
      </w:pPr>
      <w:r>
        <w:rPr>
          <w:rStyle w:val="FootnoteReference"/>
        </w:rPr>
        <w:footnoteRef/>
      </w:r>
      <w:r>
        <w:t xml:space="preserve"> </w:t>
      </w:r>
      <w:r>
        <w:rPr>
          <w:sz w:val="20"/>
          <w:szCs w:val="20"/>
        </w:rPr>
        <w:t xml:space="preserve">In fact my diagnosis of the </w:t>
      </w:r>
      <w:r w:rsidR="005B0FAD">
        <w:rPr>
          <w:sz w:val="20"/>
          <w:szCs w:val="20"/>
        </w:rPr>
        <w:t xml:space="preserve">standard </w:t>
      </w:r>
      <w:r>
        <w:rPr>
          <w:sz w:val="20"/>
          <w:szCs w:val="20"/>
        </w:rPr>
        <w:t xml:space="preserve">zombie argument is that it depends much more on the elusiveness of qualities to functionalisation, than it does on the elusiveness of sheer consciousness (a.k.a. awareness). There is evidence for this in how the argument is sometimes put. </w:t>
      </w:r>
      <w:r w:rsidRPr="00DC0599">
        <w:rPr>
          <w:sz w:val="20"/>
          <w:szCs w:val="20"/>
        </w:rPr>
        <w:t>Churchland</w:t>
      </w:r>
      <w:r>
        <w:rPr>
          <w:sz w:val="20"/>
          <w:szCs w:val="20"/>
        </w:rPr>
        <w:t xml:space="preserve"> (2014: 37), </w:t>
      </w:r>
      <w:r w:rsidRPr="00DC0599">
        <w:rPr>
          <w:sz w:val="20"/>
          <w:szCs w:val="20"/>
        </w:rPr>
        <w:t>for example</w:t>
      </w:r>
      <w:r>
        <w:rPr>
          <w:sz w:val="20"/>
          <w:szCs w:val="20"/>
        </w:rPr>
        <w:t xml:space="preserve">, describes zombies as our physical duplicates, ‘whose subjective </w:t>
      </w:r>
      <w:r w:rsidRPr="00B92D72">
        <w:rPr>
          <w:i/>
          <w:sz w:val="20"/>
          <w:szCs w:val="20"/>
        </w:rPr>
        <w:t>qualitative</w:t>
      </w:r>
      <w:r>
        <w:rPr>
          <w:sz w:val="20"/>
          <w:szCs w:val="20"/>
        </w:rPr>
        <w:t xml:space="preserve"> mental life is simply absent’—significantly, he doesn’t mention consciousness at all in setting up the zombie challenge to physicalism.</w:t>
      </w:r>
      <w:r w:rsidRPr="00732CE1">
        <w:rPr>
          <w:sz w:val="20"/>
          <w:szCs w:val="20"/>
        </w:rPr>
        <w:t xml:space="preserve"> </w:t>
      </w:r>
      <w:r>
        <w:rPr>
          <w:sz w:val="20"/>
          <w:szCs w:val="20"/>
        </w:rPr>
        <w:t xml:space="preserve">This point is implicit in Byrne 2006. See also previous note. </w:t>
      </w:r>
    </w:p>
  </w:footnote>
  <w:footnote w:id="74">
    <w:p w14:paraId="52ABA836" w14:textId="1ED49378" w:rsidR="009A0A2D" w:rsidRDefault="009A0A2D" w:rsidP="00EB4587">
      <w:pPr>
        <w:pStyle w:val="FootnoteText"/>
        <w:jc w:val="both"/>
        <w:rPr>
          <w:sz w:val="20"/>
          <w:szCs w:val="20"/>
        </w:rPr>
      </w:pPr>
      <w:r>
        <w:rPr>
          <w:rStyle w:val="FootnoteReference"/>
        </w:rPr>
        <w:footnoteRef/>
      </w:r>
      <w:r>
        <w:t xml:space="preserve"> </w:t>
      </w:r>
      <w:r>
        <w:rPr>
          <w:sz w:val="20"/>
          <w:szCs w:val="20"/>
        </w:rPr>
        <w:t xml:space="preserve">In the sense of being associated with sensory qualities—it has no ‘feel’. We did admit (III, viii-ix) an </w:t>
      </w:r>
      <w:r w:rsidRPr="00880914">
        <w:rPr>
          <w:i/>
          <w:sz w:val="20"/>
          <w:szCs w:val="20"/>
        </w:rPr>
        <w:t>impact</w:t>
      </w:r>
      <w:r>
        <w:rPr>
          <w:sz w:val="20"/>
          <w:szCs w:val="20"/>
        </w:rPr>
        <w:t xml:space="preserve"> of the HOT mechanism on our sensory qualities—for it has a ‘smoothing’ and structuring effect. But these structural aspects of our phenomenology, I maintain, ought to be recoverable from details of the HOT system’s interaction with its sensorily qualitative target among our brain tissues—these explanations would be on a par with those which might be given of the boundedness and unity of our HOT panqualityist duplicates’ experiential fields, also </w:t>
      </w:r>
      <w:r w:rsidRPr="00D55AF9">
        <w:rPr>
          <w:sz w:val="20"/>
          <w:szCs w:val="20"/>
        </w:rPr>
        <w:t>via</w:t>
      </w:r>
      <w:r>
        <w:rPr>
          <w:sz w:val="20"/>
          <w:szCs w:val="20"/>
        </w:rPr>
        <w:t xml:space="preserve"> the HOT mechanism. While the functional HOT mechanism cannot </w:t>
      </w:r>
      <w:r w:rsidRPr="00DC4892">
        <w:rPr>
          <w:i/>
          <w:sz w:val="20"/>
          <w:szCs w:val="20"/>
        </w:rPr>
        <w:t>manufacture</w:t>
      </w:r>
      <w:r>
        <w:rPr>
          <w:sz w:val="20"/>
          <w:szCs w:val="20"/>
        </w:rPr>
        <w:t xml:space="preserve"> sensory qualities, as Chalmers rightly points out, it is able effectively </w:t>
      </w:r>
      <w:r w:rsidRPr="00DC4892">
        <w:rPr>
          <w:sz w:val="20"/>
          <w:szCs w:val="20"/>
        </w:rPr>
        <w:t>to</w:t>
      </w:r>
      <w:r>
        <w:rPr>
          <w:sz w:val="20"/>
          <w:szCs w:val="20"/>
        </w:rPr>
        <w:t xml:space="preserve"> </w:t>
      </w:r>
      <w:r>
        <w:rPr>
          <w:i/>
          <w:sz w:val="20"/>
          <w:szCs w:val="20"/>
        </w:rPr>
        <w:t>corral</w:t>
      </w:r>
      <w:r>
        <w:rPr>
          <w:sz w:val="20"/>
          <w:szCs w:val="20"/>
        </w:rPr>
        <w:t xml:space="preserve"> and to </w:t>
      </w:r>
      <w:r w:rsidRPr="00DC4892">
        <w:rPr>
          <w:i/>
          <w:sz w:val="20"/>
          <w:szCs w:val="20"/>
        </w:rPr>
        <w:t>filter</w:t>
      </w:r>
      <w:r>
        <w:rPr>
          <w:sz w:val="20"/>
          <w:szCs w:val="20"/>
        </w:rPr>
        <w:t xml:space="preserve"> existing sensory quality instances (to use a metaphor, though HOTs can mo</w:t>
      </w:r>
      <w:r w:rsidR="008757DE">
        <w:rPr>
          <w:sz w:val="20"/>
          <w:szCs w:val="20"/>
        </w:rPr>
        <w:t>u</w:t>
      </w:r>
      <w:r>
        <w:rPr>
          <w:sz w:val="20"/>
          <w:szCs w:val="20"/>
        </w:rPr>
        <w:t xml:space="preserve">ld the clay they’re given, they cannot produce the qualitative clay itself). We thus do not get any zombie-susceptible aspects of phenomenology. </w:t>
      </w:r>
    </w:p>
    <w:p w14:paraId="3395F74F" w14:textId="3C7966DB" w:rsidR="009A0A2D" w:rsidRPr="00EB4587" w:rsidRDefault="009A0A2D" w:rsidP="00EB4587">
      <w:pPr>
        <w:pStyle w:val="FootnoteText"/>
        <w:jc w:val="both"/>
        <w:rPr>
          <w:sz w:val="20"/>
          <w:szCs w:val="20"/>
        </w:rPr>
      </w:pPr>
      <w:r w:rsidRPr="0027175C">
        <w:rPr>
          <w:i/>
          <w:sz w:val="20"/>
          <w:szCs w:val="20"/>
        </w:rPr>
        <w:t>N.b.</w:t>
      </w:r>
      <w:r>
        <w:rPr>
          <w:sz w:val="20"/>
          <w:szCs w:val="20"/>
        </w:rPr>
        <w:t xml:space="preserve"> If he did not (at least implicitly) accept that the HOT mechanism could be </w:t>
      </w:r>
      <w:r w:rsidRPr="0027175C">
        <w:rPr>
          <w:i/>
          <w:sz w:val="20"/>
          <w:szCs w:val="20"/>
        </w:rPr>
        <w:t>a priori</w:t>
      </w:r>
      <w:r>
        <w:rPr>
          <w:sz w:val="20"/>
          <w:szCs w:val="20"/>
        </w:rPr>
        <w:t xml:space="preserve"> connected to the structure of phenomenology, it seems that Chalmers could not have run the objection we encountered when discussing phenomenal unity: that multiple HOTs would prevent the unity of consciousness. In that objection, he infers from HOT-structure to phenomenological structure. </w:t>
      </w:r>
    </w:p>
  </w:footnote>
  <w:footnote w:id="75">
    <w:p w14:paraId="5F2047AF" w14:textId="2F9D9039" w:rsidR="009A0A2D" w:rsidRPr="00686F10" w:rsidRDefault="009A0A2D" w:rsidP="009717C5">
      <w:pPr>
        <w:pStyle w:val="FootnoteText"/>
        <w:jc w:val="both"/>
        <w:rPr>
          <w:sz w:val="20"/>
          <w:szCs w:val="20"/>
        </w:rPr>
      </w:pPr>
      <w:r w:rsidRPr="00487E29">
        <w:rPr>
          <w:rStyle w:val="FootnoteReference"/>
        </w:rPr>
        <w:footnoteRef/>
      </w:r>
      <w:r w:rsidRPr="00686F10">
        <w:rPr>
          <w:sz w:val="20"/>
          <w:szCs w:val="20"/>
        </w:rPr>
        <w:t xml:space="preserve"> This is not the denial that awareness is real (the view Chalmers ascribes to James in his radical</w:t>
      </w:r>
      <w:r w:rsidRPr="00686F10">
        <w:rPr>
          <w:i/>
          <w:sz w:val="20"/>
          <w:szCs w:val="20"/>
        </w:rPr>
        <w:t xml:space="preserve"> </w:t>
      </w:r>
      <w:r w:rsidRPr="00686F10">
        <w:rPr>
          <w:sz w:val="20"/>
          <w:szCs w:val="20"/>
        </w:rPr>
        <w:t>empiricist</w:t>
      </w:r>
      <w:r w:rsidRPr="00686F10">
        <w:rPr>
          <w:i/>
          <w:sz w:val="20"/>
          <w:szCs w:val="20"/>
        </w:rPr>
        <w:t xml:space="preserve"> </w:t>
      </w:r>
      <w:r w:rsidRPr="00686F10">
        <w:rPr>
          <w:sz w:val="20"/>
          <w:szCs w:val="20"/>
        </w:rPr>
        <w:t>phase): of course we are aware of qualities. But we are, in the relevant sense (see note 8</w:t>
      </w:r>
      <w:r w:rsidR="00090987">
        <w:rPr>
          <w:sz w:val="20"/>
          <w:szCs w:val="20"/>
        </w:rPr>
        <w:t>6</w:t>
      </w:r>
      <w:r w:rsidRPr="00686F10">
        <w:rPr>
          <w:sz w:val="20"/>
          <w:szCs w:val="20"/>
        </w:rPr>
        <w:t xml:space="preserve">), unaware of our awareness of qualities. </w:t>
      </w:r>
    </w:p>
  </w:footnote>
  <w:footnote w:id="76">
    <w:p w14:paraId="108B4567" w14:textId="4172B8A0" w:rsidR="009A0A2D" w:rsidRPr="00E25386" w:rsidRDefault="009A0A2D">
      <w:pPr>
        <w:pStyle w:val="FootnoteText"/>
        <w:rPr>
          <w:sz w:val="20"/>
          <w:szCs w:val="20"/>
        </w:rPr>
      </w:pPr>
      <w:r>
        <w:rPr>
          <w:rStyle w:val="FootnoteReference"/>
        </w:rPr>
        <w:footnoteRef/>
      </w:r>
      <w:r>
        <w:t xml:space="preserve"> </w:t>
      </w:r>
      <w:r>
        <w:rPr>
          <w:sz w:val="20"/>
          <w:szCs w:val="20"/>
        </w:rPr>
        <w:t xml:space="preserve">Or the eyes appearing in the visual field—cf. Wittgenstein in </w:t>
      </w:r>
      <w:r w:rsidRPr="00E25386">
        <w:rPr>
          <w:i/>
          <w:sz w:val="20"/>
          <w:szCs w:val="20"/>
        </w:rPr>
        <w:t>Tractatus</w:t>
      </w:r>
      <w:r>
        <w:rPr>
          <w:sz w:val="20"/>
          <w:szCs w:val="20"/>
        </w:rPr>
        <w:t>.</w:t>
      </w:r>
    </w:p>
  </w:footnote>
  <w:footnote w:id="77">
    <w:p w14:paraId="4E59E2DC" w14:textId="5021B23D" w:rsidR="009A0A2D" w:rsidRPr="001A0252" w:rsidRDefault="009A0A2D" w:rsidP="004A5CAE">
      <w:pPr>
        <w:widowControl w:val="0"/>
        <w:autoSpaceDE w:val="0"/>
        <w:autoSpaceDN w:val="0"/>
        <w:adjustRightInd w:val="0"/>
        <w:jc w:val="both"/>
        <w:rPr>
          <w:rFonts w:cs="Tahoma"/>
          <w:sz w:val="20"/>
          <w:szCs w:val="20"/>
        </w:rPr>
      </w:pPr>
      <w:r>
        <w:rPr>
          <w:rStyle w:val="FootnoteReference"/>
        </w:rPr>
        <w:footnoteRef/>
      </w:r>
      <w:r>
        <w:t xml:space="preserve"> </w:t>
      </w:r>
      <w:r w:rsidRPr="001A0252">
        <w:rPr>
          <w:rFonts w:cs="Tahoma"/>
          <w:sz w:val="20"/>
          <w:szCs w:val="20"/>
        </w:rPr>
        <w:t>Lockwood says:</w:t>
      </w:r>
      <w:r>
        <w:rPr>
          <w:rFonts w:cs="Tahoma"/>
          <w:sz w:val="20"/>
          <w:szCs w:val="20"/>
        </w:rPr>
        <w:t xml:space="preserve"> ‘</w:t>
      </w:r>
      <w:r w:rsidRPr="001A0252">
        <w:rPr>
          <w:rFonts w:cs="Times"/>
          <w:sz w:val="20"/>
          <w:szCs w:val="20"/>
        </w:rPr>
        <w:t xml:space="preserve">sensory phenomenology belongs, so to speak, to that tip of the neurophysiological iceberg </w:t>
      </w:r>
      <w:r w:rsidRPr="001A0252">
        <w:rPr>
          <w:rFonts w:cs="Times"/>
          <w:i/>
          <w:sz w:val="20"/>
          <w:szCs w:val="20"/>
        </w:rPr>
        <w:t>which projects above the surface of awareness</w:t>
      </w:r>
      <w:r w:rsidRPr="001A0252">
        <w:rPr>
          <w:rFonts w:cs="Times"/>
          <w:sz w:val="20"/>
          <w:szCs w:val="20"/>
        </w:rPr>
        <w:t>. We are to regard it as a part or aspect of the reality of the brain that is directly present to the conscious mind</w:t>
      </w:r>
      <w:r>
        <w:rPr>
          <w:rFonts w:cs="Times"/>
          <w:sz w:val="20"/>
          <w:szCs w:val="20"/>
        </w:rPr>
        <w:t>’</w:t>
      </w:r>
      <w:r w:rsidRPr="001A0252">
        <w:rPr>
          <w:rFonts w:cs="Times"/>
          <w:sz w:val="20"/>
          <w:szCs w:val="20"/>
        </w:rPr>
        <w:t xml:space="preserve">   (1993: 282, my emphasis)</w:t>
      </w:r>
      <w:r>
        <w:rPr>
          <w:rFonts w:cs="Times"/>
          <w:sz w:val="20"/>
          <w:szCs w:val="20"/>
        </w:rPr>
        <w:t xml:space="preserve">. </w:t>
      </w:r>
      <w:r w:rsidRPr="001A0252">
        <w:rPr>
          <w:rFonts w:cs="Times"/>
          <w:sz w:val="20"/>
          <w:szCs w:val="20"/>
        </w:rPr>
        <w:t>My position is implicit here: sensory qualities project above the surface of awareness, but awareness itself need not so project.</w:t>
      </w:r>
      <w:r>
        <w:rPr>
          <w:rFonts w:cs="Times"/>
          <w:sz w:val="20"/>
          <w:szCs w:val="20"/>
        </w:rPr>
        <w:t xml:space="preserve"> Strictly, we are not even aware of awareness (i.e. the HOT mechanism) </w:t>
      </w:r>
      <w:r w:rsidRPr="00BB0425">
        <w:rPr>
          <w:rFonts w:cs="Times"/>
          <w:i/>
          <w:sz w:val="20"/>
          <w:szCs w:val="20"/>
        </w:rPr>
        <w:t>as</w:t>
      </w:r>
      <w:r>
        <w:rPr>
          <w:rFonts w:cs="Times"/>
          <w:sz w:val="20"/>
          <w:szCs w:val="20"/>
        </w:rPr>
        <w:t xml:space="preserve"> structuring our sensory field: for </w:t>
      </w:r>
      <w:r>
        <w:rPr>
          <w:sz w:val="20"/>
          <w:szCs w:val="20"/>
        </w:rPr>
        <w:t xml:space="preserve">being aware only of the </w:t>
      </w:r>
      <w:r w:rsidRPr="00133578">
        <w:rPr>
          <w:i/>
          <w:sz w:val="20"/>
          <w:szCs w:val="20"/>
        </w:rPr>
        <w:t>effects</w:t>
      </w:r>
      <w:r>
        <w:rPr>
          <w:sz w:val="20"/>
          <w:szCs w:val="20"/>
        </w:rPr>
        <w:t xml:space="preserve"> of some item is not the same as being aware of that item. As Kriegel says, something that structures phenomenology ‘makes a difference to the phenomenology—without being an </w:t>
      </w:r>
      <w:r w:rsidRPr="00C658E1">
        <w:rPr>
          <w:i/>
          <w:sz w:val="20"/>
          <w:szCs w:val="20"/>
        </w:rPr>
        <w:t>item in</w:t>
      </w:r>
      <w:r>
        <w:rPr>
          <w:sz w:val="20"/>
          <w:szCs w:val="20"/>
        </w:rPr>
        <w:t xml:space="preserve"> it.’ (2009: 172).</w:t>
      </w:r>
    </w:p>
  </w:footnote>
  <w:footnote w:id="78">
    <w:p w14:paraId="5C8D0BD3" w14:textId="431C8318" w:rsidR="009A0A2D" w:rsidRPr="004A5CAE" w:rsidRDefault="009A0A2D" w:rsidP="004A5CAE">
      <w:pPr>
        <w:pStyle w:val="FootnoteText"/>
        <w:jc w:val="both"/>
        <w:rPr>
          <w:sz w:val="20"/>
          <w:szCs w:val="20"/>
        </w:rPr>
      </w:pPr>
      <w:r>
        <w:rPr>
          <w:rStyle w:val="FootnoteReference"/>
        </w:rPr>
        <w:footnoteRef/>
      </w:r>
      <w:r>
        <w:t xml:space="preserve"> </w:t>
      </w:r>
      <w:r>
        <w:rPr>
          <w:sz w:val="20"/>
          <w:szCs w:val="20"/>
        </w:rPr>
        <w:t xml:space="preserve">It seems that if we are aware of some </w:t>
      </w:r>
      <w:r w:rsidRPr="004A5CAE">
        <w:rPr>
          <w:i/>
          <w:sz w:val="20"/>
          <w:szCs w:val="20"/>
        </w:rPr>
        <w:t>x</w:t>
      </w:r>
      <w:r>
        <w:rPr>
          <w:sz w:val="20"/>
          <w:szCs w:val="20"/>
        </w:rPr>
        <w:t xml:space="preserve">, then </w:t>
      </w:r>
      <w:r w:rsidRPr="004A5CAE">
        <w:rPr>
          <w:i/>
          <w:sz w:val="20"/>
          <w:szCs w:val="20"/>
        </w:rPr>
        <w:t xml:space="preserve">x </w:t>
      </w:r>
      <w:r>
        <w:rPr>
          <w:sz w:val="20"/>
          <w:szCs w:val="20"/>
        </w:rPr>
        <w:t xml:space="preserve">is like something for us, in the Nagelian sense. That means in turn that </w:t>
      </w:r>
      <w:r w:rsidRPr="004A5CAE">
        <w:rPr>
          <w:i/>
          <w:sz w:val="20"/>
          <w:szCs w:val="20"/>
        </w:rPr>
        <w:t>x</w:t>
      </w:r>
      <w:r>
        <w:rPr>
          <w:sz w:val="20"/>
          <w:szCs w:val="20"/>
        </w:rPr>
        <w:t xml:space="preserve"> is associated with certain sensory qualities. How could we be aware of </w:t>
      </w:r>
      <w:r w:rsidRPr="00755448">
        <w:rPr>
          <w:i/>
          <w:sz w:val="20"/>
          <w:szCs w:val="20"/>
        </w:rPr>
        <w:t>x</w:t>
      </w:r>
      <w:r>
        <w:rPr>
          <w:sz w:val="20"/>
          <w:szCs w:val="20"/>
        </w:rPr>
        <w:t xml:space="preserve">—in the sense relevant to consciousness—without </w:t>
      </w:r>
      <w:r w:rsidRPr="00755448">
        <w:rPr>
          <w:i/>
          <w:sz w:val="20"/>
          <w:szCs w:val="20"/>
        </w:rPr>
        <w:t xml:space="preserve">x </w:t>
      </w:r>
      <w:r>
        <w:rPr>
          <w:sz w:val="20"/>
          <w:szCs w:val="20"/>
        </w:rPr>
        <w:t>being like something for us?</w:t>
      </w:r>
    </w:p>
  </w:footnote>
  <w:footnote w:id="79">
    <w:p w14:paraId="416C9CBF" w14:textId="4AB2B140" w:rsidR="009A0A2D" w:rsidRPr="00F06449" w:rsidRDefault="009A0A2D">
      <w:pPr>
        <w:pStyle w:val="FootnoteText"/>
        <w:rPr>
          <w:sz w:val="20"/>
          <w:szCs w:val="20"/>
        </w:rPr>
      </w:pPr>
      <w:r>
        <w:rPr>
          <w:rStyle w:val="FootnoteReference"/>
        </w:rPr>
        <w:footnoteRef/>
      </w:r>
      <w:r>
        <w:t xml:space="preserve"> </w:t>
      </w:r>
      <w:r w:rsidR="001E60F2" w:rsidRPr="00D55AF9">
        <w:rPr>
          <w:sz w:val="20"/>
          <w:szCs w:val="20"/>
        </w:rPr>
        <w:t>This volume</w:t>
      </w:r>
      <w:r w:rsidR="001E60F2">
        <w:t xml:space="preserve">, </w:t>
      </w:r>
      <w:r w:rsidR="001E60F2">
        <w:rPr>
          <w:sz w:val="20"/>
          <w:szCs w:val="20"/>
        </w:rPr>
        <w:t>p</w:t>
      </w:r>
      <w:r w:rsidRPr="0060597E">
        <w:rPr>
          <w:sz w:val="20"/>
          <w:szCs w:val="20"/>
        </w:rPr>
        <w:t>p</w:t>
      </w:r>
      <w:r w:rsidRPr="0060597E">
        <w:t xml:space="preserve">. </w:t>
      </w:r>
      <w:r w:rsidRPr="0060597E">
        <w:rPr>
          <w:sz w:val="20"/>
          <w:szCs w:val="20"/>
        </w:rPr>
        <w:t>29-30.</w:t>
      </w:r>
    </w:p>
  </w:footnote>
  <w:footnote w:id="80">
    <w:p w14:paraId="70935877" w14:textId="35333EEE" w:rsidR="009A0A2D" w:rsidRPr="00A751ED" w:rsidRDefault="009A0A2D" w:rsidP="008F0480">
      <w:pPr>
        <w:pStyle w:val="FootnoteText"/>
        <w:jc w:val="both"/>
        <w:rPr>
          <w:sz w:val="20"/>
          <w:szCs w:val="20"/>
        </w:rPr>
      </w:pPr>
      <w:r>
        <w:rPr>
          <w:rStyle w:val="FootnoteReference"/>
        </w:rPr>
        <w:footnoteRef/>
      </w:r>
      <w:r>
        <w:t xml:space="preserve"> </w:t>
      </w:r>
      <w:r w:rsidRPr="001A292E">
        <w:rPr>
          <w:sz w:val="20"/>
          <w:szCs w:val="20"/>
        </w:rPr>
        <w:t>See his</w:t>
      </w:r>
      <w:r>
        <w:t xml:space="preserve"> </w:t>
      </w:r>
      <w:r w:rsidRPr="001A292E">
        <w:rPr>
          <w:sz w:val="20"/>
          <w:szCs w:val="20"/>
        </w:rPr>
        <w:t>2009</w:t>
      </w:r>
      <w:r>
        <w:t xml:space="preserve">. </w:t>
      </w:r>
      <w:r>
        <w:rPr>
          <w:sz w:val="20"/>
          <w:szCs w:val="20"/>
        </w:rPr>
        <w:t>Similarly, Chalmers talks of a phenomenal ‘background acquaintance with our awareness’ (2013: 5).</w:t>
      </w:r>
    </w:p>
  </w:footnote>
  <w:footnote w:id="81">
    <w:p w14:paraId="121F8C6F" w14:textId="4446B639" w:rsidR="009A0A2D" w:rsidRPr="00E37037" w:rsidRDefault="009A0A2D" w:rsidP="0072598B">
      <w:pPr>
        <w:pStyle w:val="FootnoteText"/>
        <w:jc w:val="both"/>
        <w:rPr>
          <w:sz w:val="20"/>
          <w:szCs w:val="20"/>
        </w:rPr>
      </w:pPr>
      <w:r>
        <w:rPr>
          <w:rStyle w:val="FootnoteReference"/>
        </w:rPr>
        <w:footnoteRef/>
      </w:r>
      <w:r>
        <w:t xml:space="preserve"> </w:t>
      </w:r>
      <w:r>
        <w:rPr>
          <w:sz w:val="20"/>
          <w:szCs w:val="20"/>
        </w:rPr>
        <w:t>Gennaro (e.g. 2008) cannot locate the phenomenology of awareness either. See Kriegel 2009 Ch. 5 for an ingenious explanation of why the phenomenology is elusive to introspection. This explanation, however, does not help with the fact (as I see it) that the phenomenology is not felt in a first-order way, as it had better be. We don’t—can’t—</w:t>
      </w:r>
      <w:r w:rsidRPr="00DA661D">
        <w:rPr>
          <w:i/>
          <w:sz w:val="20"/>
          <w:szCs w:val="20"/>
        </w:rPr>
        <w:t>require</w:t>
      </w:r>
      <w:r>
        <w:rPr>
          <w:sz w:val="20"/>
          <w:szCs w:val="20"/>
        </w:rPr>
        <w:t xml:space="preserve"> introspection to confirm the presence of all the qualities we’re aware of. Is it only by introspecting my experience that I know I sometimes see blue? This seems an unnecessarily technical requirement to verify my occasional awareness of blue. And this, that introspection is required to confirm the existence of a sensory quality, is not something Kriegel can anyway say: for since the feel of awareness is said to elude introspection, yet Kriegel claims to feel this feel, these must be phenomenological data outside of introspection he’s relying on. I don’t have those data. All of which </w:t>
      </w:r>
      <w:r w:rsidR="00203F51">
        <w:rPr>
          <w:sz w:val="20"/>
          <w:szCs w:val="20"/>
        </w:rPr>
        <w:t>indicates</w:t>
      </w:r>
      <w:r>
        <w:rPr>
          <w:sz w:val="20"/>
          <w:szCs w:val="20"/>
        </w:rPr>
        <w:t xml:space="preserve">, additionally, in my view, that something is seriously wrong with the prevalent talk of ‘introspection’ – I have come to lose more or less entirely my grip on what this operation is supposed, phenomenologically and mechanically, to comprise—is it much more than staring very hard at a wall while mentally muttering the inanity ‘This is an experience’? </w:t>
      </w:r>
    </w:p>
  </w:footnote>
  <w:footnote w:id="82">
    <w:p w14:paraId="067784E0" w14:textId="1331555B" w:rsidR="009A0A2D" w:rsidRPr="00BE41BA" w:rsidRDefault="009A0A2D" w:rsidP="00BE41BA">
      <w:pPr>
        <w:pStyle w:val="FootnoteText"/>
        <w:jc w:val="both"/>
      </w:pPr>
      <w:r>
        <w:rPr>
          <w:rStyle w:val="FootnoteReference"/>
        </w:rPr>
        <w:footnoteRef/>
      </w:r>
      <w:r>
        <w:t xml:space="preserve"> </w:t>
      </w:r>
      <w:r>
        <w:rPr>
          <w:rFonts w:cs="Tahoma"/>
          <w:sz w:val="20"/>
          <w:szCs w:val="20"/>
        </w:rPr>
        <w:t>In h</w:t>
      </w:r>
      <w:r w:rsidRPr="009D0840">
        <w:rPr>
          <w:rFonts w:cs="Tahoma"/>
          <w:sz w:val="20"/>
          <w:szCs w:val="20"/>
        </w:rPr>
        <w:t>is reply to Hellie’s commentary on</w:t>
      </w:r>
      <w:r>
        <w:rPr>
          <w:rFonts w:cs="Tahoma"/>
          <w:sz w:val="20"/>
          <w:szCs w:val="20"/>
        </w:rPr>
        <w:t xml:space="preserve"> Chalmers’</w:t>
      </w:r>
      <w:r w:rsidRPr="009D0840">
        <w:rPr>
          <w:rFonts w:cs="Tahoma"/>
          <w:sz w:val="20"/>
          <w:szCs w:val="20"/>
        </w:rPr>
        <w:t xml:space="preserve"> </w:t>
      </w:r>
      <w:r w:rsidRPr="009D0840">
        <w:rPr>
          <w:rFonts w:cs="Tahoma"/>
          <w:i/>
          <w:sz w:val="20"/>
          <w:szCs w:val="20"/>
        </w:rPr>
        <w:t>The Character of Consciousness</w:t>
      </w:r>
      <w:r>
        <w:rPr>
          <w:rFonts w:cs="Tahoma"/>
          <w:i/>
          <w:sz w:val="20"/>
          <w:szCs w:val="20"/>
        </w:rPr>
        <w:t xml:space="preserve"> </w:t>
      </w:r>
      <w:r>
        <w:rPr>
          <w:rFonts w:cs="Tahoma"/>
          <w:sz w:val="20"/>
          <w:szCs w:val="20"/>
        </w:rPr>
        <w:t>(Chalmers 2013</w:t>
      </w:r>
      <w:r w:rsidRPr="00BE41BA">
        <w:rPr>
          <w:rFonts w:cs="Tahoma"/>
          <w:sz w:val="20"/>
          <w:szCs w:val="20"/>
        </w:rPr>
        <w:t>)</w:t>
      </w:r>
      <w:r>
        <w:rPr>
          <w:rFonts w:cs="Tahoma"/>
          <w:sz w:val="20"/>
          <w:szCs w:val="20"/>
        </w:rPr>
        <w:t>.</w:t>
      </w:r>
    </w:p>
  </w:footnote>
  <w:footnote w:id="83">
    <w:p w14:paraId="4425E1F8" w14:textId="2950080D" w:rsidR="009A0A2D" w:rsidRPr="008006DD" w:rsidRDefault="009A0A2D" w:rsidP="005F4AEA">
      <w:pPr>
        <w:pStyle w:val="FootnoteText"/>
        <w:jc w:val="both"/>
        <w:rPr>
          <w:sz w:val="20"/>
          <w:szCs w:val="20"/>
        </w:rPr>
      </w:pPr>
      <w:r>
        <w:rPr>
          <w:rStyle w:val="FootnoteReference"/>
        </w:rPr>
        <w:footnoteRef/>
      </w:r>
      <w:r>
        <w:t xml:space="preserve"> </w:t>
      </w:r>
      <w:r>
        <w:rPr>
          <w:sz w:val="20"/>
          <w:szCs w:val="20"/>
        </w:rPr>
        <w:t xml:space="preserve">Or I know there’s an eye because the visual field is apparent to me. In fact the relationship is tighter in the case of awareness than in these examples: if I am dreaming then the visual experiences I have do not (at that time) require an eye, at least not in the normal way. But if sensory qualities are apparent to me </w:t>
      </w:r>
      <w:r w:rsidRPr="005F4AEA">
        <w:rPr>
          <w:i/>
          <w:sz w:val="20"/>
          <w:szCs w:val="20"/>
        </w:rPr>
        <w:t>at all</w:t>
      </w:r>
      <w:r>
        <w:rPr>
          <w:sz w:val="20"/>
          <w:szCs w:val="20"/>
        </w:rPr>
        <w:t xml:space="preserve">, that is because of my awareness. </w:t>
      </w:r>
    </w:p>
  </w:footnote>
  <w:footnote w:id="84">
    <w:p w14:paraId="25E9FBBA" w14:textId="04F2C4D6" w:rsidR="009A0A2D" w:rsidRPr="007A26AD" w:rsidRDefault="009A0A2D">
      <w:pPr>
        <w:pStyle w:val="FootnoteText"/>
        <w:rPr>
          <w:sz w:val="20"/>
          <w:szCs w:val="20"/>
        </w:rPr>
      </w:pPr>
      <w:r>
        <w:rPr>
          <w:rStyle w:val="FootnoteReference"/>
        </w:rPr>
        <w:footnoteRef/>
      </w:r>
      <w:r>
        <w:t xml:space="preserve"> </w:t>
      </w:r>
      <w:r>
        <w:rPr>
          <w:sz w:val="20"/>
          <w:szCs w:val="20"/>
        </w:rPr>
        <w:t>See e.g. Kriegel 2009 Ch. 4.3 for this sort of challenge.</w:t>
      </w:r>
    </w:p>
  </w:footnote>
  <w:footnote w:id="85">
    <w:p w14:paraId="70949106" w14:textId="19E82445" w:rsidR="009A0A2D" w:rsidRPr="00AC1CD1" w:rsidRDefault="009A0A2D" w:rsidP="00EC5EF5">
      <w:pPr>
        <w:pStyle w:val="FootnoteText"/>
        <w:jc w:val="both"/>
        <w:rPr>
          <w:sz w:val="20"/>
          <w:szCs w:val="20"/>
        </w:rPr>
      </w:pPr>
      <w:r>
        <w:rPr>
          <w:rStyle w:val="FootnoteReference"/>
        </w:rPr>
        <w:footnoteRef/>
      </w:r>
      <w:r>
        <w:t xml:space="preserve"> </w:t>
      </w:r>
      <w:r w:rsidRPr="00AC1CD1">
        <w:rPr>
          <w:sz w:val="20"/>
          <w:szCs w:val="20"/>
        </w:rPr>
        <w:t>In Dretske</w:t>
      </w:r>
      <w:r>
        <w:rPr>
          <w:sz w:val="20"/>
          <w:szCs w:val="20"/>
        </w:rPr>
        <w:t>’s</w:t>
      </w:r>
      <w:r w:rsidRPr="00AC1CD1">
        <w:rPr>
          <w:sz w:val="20"/>
          <w:szCs w:val="20"/>
        </w:rPr>
        <w:t xml:space="preserve"> terms</w:t>
      </w:r>
      <w:r>
        <w:rPr>
          <w:sz w:val="20"/>
          <w:szCs w:val="20"/>
        </w:rPr>
        <w:t xml:space="preserve"> (see e.g. his 1999),</w:t>
      </w:r>
      <w:r w:rsidRPr="00AC1CD1">
        <w:rPr>
          <w:sz w:val="20"/>
          <w:szCs w:val="20"/>
        </w:rPr>
        <w:t xml:space="preserve"> we’re </w:t>
      </w:r>
      <w:r w:rsidRPr="00AC1CD1">
        <w:rPr>
          <w:i/>
          <w:sz w:val="20"/>
          <w:szCs w:val="20"/>
        </w:rPr>
        <w:t>aware that</w:t>
      </w:r>
      <w:r w:rsidRPr="00AC1CD1">
        <w:rPr>
          <w:sz w:val="20"/>
          <w:szCs w:val="20"/>
        </w:rPr>
        <w:t xml:space="preserve"> we’re aware, but not </w:t>
      </w:r>
      <w:r w:rsidRPr="00AC1CD1">
        <w:rPr>
          <w:i/>
          <w:sz w:val="20"/>
          <w:szCs w:val="20"/>
        </w:rPr>
        <w:t>aware of</w:t>
      </w:r>
      <w:r w:rsidRPr="00AC1CD1">
        <w:rPr>
          <w:sz w:val="20"/>
          <w:szCs w:val="20"/>
        </w:rPr>
        <w:t xml:space="preserve"> awareness –</w:t>
      </w:r>
      <w:r>
        <w:rPr>
          <w:sz w:val="20"/>
          <w:szCs w:val="20"/>
        </w:rPr>
        <w:t xml:space="preserve"> this is the distinction between fact awareness and </w:t>
      </w:r>
      <w:r w:rsidRPr="00AC1CD1">
        <w:rPr>
          <w:sz w:val="20"/>
          <w:szCs w:val="20"/>
        </w:rPr>
        <w:t>object/property awareness. But</w:t>
      </w:r>
      <w:r>
        <w:rPr>
          <w:sz w:val="20"/>
          <w:szCs w:val="20"/>
        </w:rPr>
        <w:t xml:space="preserve"> mere</w:t>
      </w:r>
      <w:r w:rsidRPr="00AC1CD1">
        <w:rPr>
          <w:sz w:val="20"/>
          <w:szCs w:val="20"/>
        </w:rPr>
        <w:t xml:space="preserve"> </w:t>
      </w:r>
      <w:r>
        <w:rPr>
          <w:sz w:val="20"/>
          <w:szCs w:val="20"/>
        </w:rPr>
        <w:t xml:space="preserve">fact </w:t>
      </w:r>
      <w:r w:rsidRPr="00AC1CD1">
        <w:rPr>
          <w:sz w:val="20"/>
          <w:szCs w:val="20"/>
        </w:rPr>
        <w:t>awareness isn’t what Chalmers has in mind</w:t>
      </w:r>
      <w:r>
        <w:rPr>
          <w:sz w:val="20"/>
          <w:szCs w:val="20"/>
        </w:rPr>
        <w:t xml:space="preserve"> in alleging a phenomenology of awareness</w:t>
      </w:r>
      <w:r w:rsidRPr="00AC1CD1">
        <w:rPr>
          <w:sz w:val="20"/>
          <w:szCs w:val="20"/>
        </w:rPr>
        <w:t xml:space="preserve"> – Dretske is clear </w:t>
      </w:r>
      <w:r>
        <w:rPr>
          <w:sz w:val="20"/>
          <w:szCs w:val="20"/>
        </w:rPr>
        <w:t>that this kind of awareness is</w:t>
      </w:r>
      <w:r w:rsidRPr="00AC1CD1">
        <w:rPr>
          <w:sz w:val="20"/>
          <w:szCs w:val="20"/>
        </w:rPr>
        <w:t xml:space="preserve"> a phenomenology-free affair</w:t>
      </w:r>
      <w:r>
        <w:rPr>
          <w:sz w:val="20"/>
          <w:szCs w:val="20"/>
        </w:rPr>
        <w:t>,</w:t>
      </w:r>
      <w:r w:rsidRPr="00AC1CD1">
        <w:rPr>
          <w:sz w:val="20"/>
          <w:szCs w:val="20"/>
        </w:rPr>
        <w:t xml:space="preserve"> in the sense that </w:t>
      </w:r>
      <w:r>
        <w:rPr>
          <w:sz w:val="20"/>
          <w:szCs w:val="20"/>
        </w:rPr>
        <w:t>we</w:t>
      </w:r>
      <w:r w:rsidRPr="00AC1CD1">
        <w:rPr>
          <w:sz w:val="20"/>
          <w:szCs w:val="20"/>
        </w:rPr>
        <w:t xml:space="preserve"> can become that-aware </w:t>
      </w:r>
      <w:r>
        <w:rPr>
          <w:sz w:val="20"/>
          <w:szCs w:val="20"/>
        </w:rPr>
        <w:t>concerning</w:t>
      </w:r>
      <w:r w:rsidRPr="00AC1CD1">
        <w:rPr>
          <w:sz w:val="20"/>
          <w:szCs w:val="20"/>
        </w:rPr>
        <w:t xml:space="preserve"> some fact</w:t>
      </w:r>
      <w:r>
        <w:rPr>
          <w:sz w:val="20"/>
          <w:szCs w:val="20"/>
        </w:rPr>
        <w:t xml:space="preserve"> just</w:t>
      </w:r>
      <w:r w:rsidRPr="00AC1CD1">
        <w:rPr>
          <w:sz w:val="20"/>
          <w:szCs w:val="20"/>
        </w:rPr>
        <w:t xml:space="preserve"> by reading about it. </w:t>
      </w:r>
      <w:r>
        <w:rPr>
          <w:sz w:val="20"/>
          <w:szCs w:val="20"/>
        </w:rPr>
        <w:t xml:space="preserve">The </w:t>
      </w:r>
      <w:r w:rsidRPr="00FE1FDB">
        <w:rPr>
          <w:i/>
          <w:sz w:val="20"/>
          <w:szCs w:val="20"/>
        </w:rPr>
        <w:t>fact</w:t>
      </w:r>
      <w:r>
        <w:rPr>
          <w:sz w:val="20"/>
          <w:szCs w:val="20"/>
        </w:rPr>
        <w:t xml:space="preserve"> about which we’re thereby aware need communicate nothing phenomenologically. The (property) awareness </w:t>
      </w:r>
      <w:r w:rsidRPr="00162587">
        <w:rPr>
          <w:i/>
          <w:sz w:val="20"/>
          <w:szCs w:val="20"/>
        </w:rPr>
        <w:t>of</w:t>
      </w:r>
      <w:r>
        <w:rPr>
          <w:sz w:val="20"/>
          <w:szCs w:val="20"/>
        </w:rPr>
        <w:t xml:space="preserve"> sensory qualities which we are (fact) aware (i.e. know) </w:t>
      </w:r>
      <w:r w:rsidRPr="00372B73">
        <w:rPr>
          <w:i/>
          <w:sz w:val="20"/>
          <w:szCs w:val="20"/>
        </w:rPr>
        <w:t>that</w:t>
      </w:r>
      <w:r>
        <w:rPr>
          <w:sz w:val="20"/>
          <w:szCs w:val="20"/>
        </w:rPr>
        <w:t xml:space="preserve"> we possess need therefore involve no qualitative feel itself. </w:t>
      </w:r>
    </w:p>
  </w:footnote>
  <w:footnote w:id="86">
    <w:p w14:paraId="61677E07" w14:textId="77777777" w:rsidR="009A0A2D" w:rsidRDefault="009A0A2D" w:rsidP="00B95CF0">
      <w:pPr>
        <w:pStyle w:val="FootnoteText"/>
        <w:jc w:val="both"/>
        <w:rPr>
          <w:sz w:val="20"/>
          <w:szCs w:val="20"/>
        </w:rPr>
      </w:pPr>
      <w:r>
        <w:rPr>
          <w:rStyle w:val="FootnoteReference"/>
        </w:rPr>
        <w:footnoteRef/>
      </w:r>
      <w:r>
        <w:t xml:space="preserve"> </w:t>
      </w:r>
      <w:r>
        <w:rPr>
          <w:sz w:val="20"/>
          <w:szCs w:val="20"/>
        </w:rPr>
        <w:t xml:space="preserve">Or, perhaps more simply, any more than </w:t>
      </w:r>
      <w:r>
        <w:rPr>
          <w:i/>
          <w:sz w:val="20"/>
          <w:szCs w:val="20"/>
        </w:rPr>
        <w:t>being aware of myself as a thing that is watching</w:t>
      </w:r>
      <w:r>
        <w:rPr>
          <w:sz w:val="20"/>
          <w:szCs w:val="20"/>
        </w:rPr>
        <w:t xml:space="preserve"> requires me to see my eyes. </w:t>
      </w:r>
    </w:p>
    <w:p w14:paraId="5A5F0060" w14:textId="77777777" w:rsidR="009A0A2D" w:rsidRDefault="009A0A2D" w:rsidP="00B95CF0">
      <w:pPr>
        <w:pStyle w:val="FootnoteText"/>
        <w:jc w:val="both"/>
        <w:rPr>
          <w:i/>
          <w:sz w:val="20"/>
          <w:szCs w:val="20"/>
        </w:rPr>
      </w:pPr>
      <w:r>
        <w:rPr>
          <w:sz w:val="20"/>
          <w:szCs w:val="20"/>
        </w:rPr>
        <w:t xml:space="preserve">Objection: </w:t>
      </w:r>
      <w:r>
        <w:rPr>
          <w:i/>
          <w:sz w:val="20"/>
          <w:szCs w:val="20"/>
        </w:rPr>
        <w:t xml:space="preserve">Yet we do sometimes see eyes and TV cameras, and that’s how we know they’re there; do we </w:t>
      </w:r>
      <w:r w:rsidRPr="00003573">
        <w:rPr>
          <w:sz w:val="20"/>
          <w:szCs w:val="20"/>
        </w:rPr>
        <w:t>sometimes</w:t>
      </w:r>
      <w:r w:rsidRPr="00C02FEC">
        <w:rPr>
          <w:i/>
          <w:sz w:val="20"/>
          <w:szCs w:val="20"/>
        </w:rPr>
        <w:t>,</w:t>
      </w:r>
      <w:r>
        <w:rPr>
          <w:i/>
          <w:sz w:val="20"/>
          <w:szCs w:val="20"/>
        </w:rPr>
        <w:t xml:space="preserve"> then, become aware of awareness (in ‘introspection’)? </w:t>
      </w:r>
    </w:p>
    <w:p w14:paraId="1A0B037D" w14:textId="77777777" w:rsidR="009A0A2D" w:rsidRDefault="009A0A2D" w:rsidP="00B95CF0">
      <w:pPr>
        <w:pStyle w:val="FootnoteText"/>
        <w:jc w:val="both"/>
        <w:rPr>
          <w:sz w:val="20"/>
          <w:szCs w:val="20"/>
        </w:rPr>
      </w:pPr>
      <w:r w:rsidRPr="00C02FEC">
        <w:rPr>
          <w:sz w:val="20"/>
          <w:szCs w:val="20"/>
        </w:rPr>
        <w:t>Reply:</w:t>
      </w:r>
      <w:r>
        <w:rPr>
          <w:i/>
          <w:sz w:val="20"/>
          <w:szCs w:val="20"/>
        </w:rPr>
        <w:t xml:space="preserve"> </w:t>
      </w:r>
      <w:r>
        <w:rPr>
          <w:sz w:val="20"/>
          <w:szCs w:val="20"/>
        </w:rPr>
        <w:t xml:space="preserve">Because awareness is so tightly connected with qualities being subjectively there for one </w:t>
      </w:r>
      <w:r w:rsidRPr="00C02FEC">
        <w:rPr>
          <w:i/>
          <w:sz w:val="20"/>
          <w:szCs w:val="20"/>
        </w:rPr>
        <w:t>at all</w:t>
      </w:r>
      <w:r>
        <w:rPr>
          <w:sz w:val="20"/>
          <w:szCs w:val="20"/>
        </w:rPr>
        <w:t xml:space="preserve">, there’s no need, in this case, to observe the organ ‘from the outside’. I really doubt there’s much to introspection, beyond, perhaps, thinking about the qualities one is aware of. But any sensory (or cognitive) qualities accruing to </w:t>
      </w:r>
      <w:r w:rsidRPr="0070099E">
        <w:rPr>
          <w:i/>
          <w:sz w:val="20"/>
          <w:szCs w:val="20"/>
        </w:rPr>
        <w:t>such</w:t>
      </w:r>
      <w:r>
        <w:rPr>
          <w:sz w:val="20"/>
          <w:szCs w:val="20"/>
        </w:rPr>
        <w:t xml:space="preserve"> thoughts, beyond the qualities of their sensory objects, are not contents the HOT apparatus is charged with generating, so no objection to HOT panqualityism lies in this direction. The HOT component’s job is to produce first-order awareness. It follows that I deny, against Rosenthal, that HOTs can take other HOTs as objects (this is Rosenthal’s model of introspection). </w:t>
      </w:r>
    </w:p>
    <w:p w14:paraId="415574F8" w14:textId="162152C6" w:rsidR="009A0A2D" w:rsidRPr="00003573" w:rsidRDefault="009A0A2D" w:rsidP="00B95CF0">
      <w:pPr>
        <w:pStyle w:val="FootnoteText"/>
        <w:jc w:val="both"/>
        <w:rPr>
          <w:sz w:val="20"/>
          <w:szCs w:val="20"/>
        </w:rPr>
      </w:pPr>
      <w:r>
        <w:rPr>
          <w:sz w:val="20"/>
          <w:szCs w:val="20"/>
        </w:rPr>
        <w:t xml:space="preserve">In fact there is not even an objection here that might affect the reply to Chalmers. If we </w:t>
      </w:r>
      <w:r w:rsidRPr="00754001">
        <w:rPr>
          <w:i/>
          <w:sz w:val="20"/>
          <w:szCs w:val="20"/>
        </w:rPr>
        <w:t>could</w:t>
      </w:r>
      <w:r>
        <w:rPr>
          <w:sz w:val="20"/>
          <w:szCs w:val="20"/>
        </w:rPr>
        <w:t xml:space="preserve"> be introspectively aware of awareness (which I deny), that would involve a HOT targeting another HOT, which was</w:t>
      </w:r>
      <w:r w:rsidRPr="00F014BE">
        <w:rPr>
          <w:sz w:val="20"/>
          <w:szCs w:val="20"/>
        </w:rPr>
        <w:t xml:space="preserve"> </w:t>
      </w:r>
      <w:r>
        <w:rPr>
          <w:sz w:val="20"/>
          <w:szCs w:val="20"/>
        </w:rPr>
        <w:t xml:space="preserve">targeting in turn certain ‘floor-level’ sensory qualities. If ‘awareness’ contributed sensory qualities to consciousness here, those would be qualities pertaining to the ‘lower’ HOT, the target of the meta-HOT. But of course HOTs </w:t>
      </w:r>
      <w:r w:rsidRPr="00146498">
        <w:rPr>
          <w:i/>
          <w:sz w:val="20"/>
          <w:szCs w:val="20"/>
        </w:rPr>
        <w:t>do</w:t>
      </w:r>
      <w:r>
        <w:rPr>
          <w:sz w:val="20"/>
          <w:szCs w:val="20"/>
        </w:rPr>
        <w:t xml:space="preserve"> have qualities, because they are simply neural items, and on panqualityism all neural items (all items in fact) are constituted of qualities. These qualities are not (</w:t>
      </w:r>
      <w:r w:rsidRPr="00146498">
        <w:rPr>
          <w:i/>
          <w:sz w:val="20"/>
          <w:szCs w:val="20"/>
        </w:rPr>
        <w:t>per impo</w:t>
      </w:r>
      <w:r>
        <w:rPr>
          <w:i/>
          <w:sz w:val="20"/>
          <w:szCs w:val="20"/>
        </w:rPr>
        <w:t>s</w:t>
      </w:r>
      <w:r w:rsidRPr="00146498">
        <w:rPr>
          <w:i/>
          <w:sz w:val="20"/>
          <w:szCs w:val="20"/>
        </w:rPr>
        <w:t>sibile</w:t>
      </w:r>
      <w:r>
        <w:rPr>
          <w:sz w:val="20"/>
          <w:szCs w:val="20"/>
        </w:rPr>
        <w:t xml:space="preserve">) </w:t>
      </w:r>
      <w:r w:rsidRPr="00146498">
        <w:rPr>
          <w:i/>
          <w:sz w:val="20"/>
          <w:szCs w:val="20"/>
        </w:rPr>
        <w:t>produced by</w:t>
      </w:r>
      <w:r>
        <w:rPr>
          <w:sz w:val="20"/>
          <w:szCs w:val="20"/>
        </w:rPr>
        <w:t xml:space="preserve"> a HOT’s functional aspect, they rather </w:t>
      </w:r>
      <w:r w:rsidRPr="00B1094C">
        <w:rPr>
          <w:i/>
          <w:sz w:val="20"/>
          <w:szCs w:val="20"/>
        </w:rPr>
        <w:t>realise</w:t>
      </w:r>
      <w:r>
        <w:rPr>
          <w:sz w:val="20"/>
          <w:szCs w:val="20"/>
        </w:rPr>
        <w:t xml:space="preserve"> or carry that very aspect (compare: a mousetrap is not of this configuration of wood </w:t>
      </w:r>
      <w:r w:rsidRPr="0046177D">
        <w:rPr>
          <w:i/>
          <w:sz w:val="20"/>
          <w:szCs w:val="20"/>
        </w:rPr>
        <w:t>because</w:t>
      </w:r>
      <w:r>
        <w:rPr>
          <w:sz w:val="20"/>
          <w:szCs w:val="20"/>
        </w:rPr>
        <w:t xml:space="preserve"> it’s a mousetrap, but vice-versa). So there would be no difficulty with a HOT contributing qualities to consciousness, were it the object of a further HOT whose functional property made the former HOT conscious. I simply deny, on phenomenological grounds, that this occurs, however. </w:t>
      </w:r>
    </w:p>
  </w:footnote>
  <w:footnote w:id="87">
    <w:p w14:paraId="48AE50A4" w14:textId="081B2746" w:rsidR="009A0A2D" w:rsidRPr="00A92CA5" w:rsidRDefault="009A0A2D" w:rsidP="00A92CA5">
      <w:pPr>
        <w:pStyle w:val="FootnoteText"/>
        <w:jc w:val="both"/>
        <w:rPr>
          <w:sz w:val="20"/>
          <w:szCs w:val="20"/>
        </w:rPr>
      </w:pPr>
      <w:r>
        <w:rPr>
          <w:rStyle w:val="FootnoteReference"/>
        </w:rPr>
        <w:footnoteRef/>
      </w:r>
      <w:r>
        <w:t xml:space="preserve"> </w:t>
      </w:r>
      <w:r>
        <w:rPr>
          <w:sz w:val="20"/>
          <w:szCs w:val="20"/>
        </w:rPr>
        <w:t xml:space="preserve">E.g. Kriegel (2009: 180). It seems the feel of awareness couldn’t very well be an ‘aspect’ independently added to each first-order quality of which one is aware: then in seeing a red rose one would have ‘red-rose-plus-my-awareness’ phenomenology; but this is not how red roses appear: they just appear red and </w:t>
      </w:r>
      <w:r w:rsidRPr="006732F1">
        <w:rPr>
          <w:sz w:val="20"/>
          <w:szCs w:val="20"/>
        </w:rPr>
        <w:t>rose-y.</w:t>
      </w:r>
      <w:r>
        <w:rPr>
          <w:sz w:val="20"/>
          <w:szCs w:val="20"/>
        </w:rPr>
        <w:t xml:space="preserve"> The popular doctrine of the transparency of experience (see e.g. Harman 1990) could never have got up and running, were the feel of awareness an aspect of every first-order sensory content. </w:t>
      </w:r>
    </w:p>
  </w:footnote>
  <w:footnote w:id="88">
    <w:p w14:paraId="0D2F75E9" w14:textId="4A560913" w:rsidR="009A0A2D" w:rsidRDefault="009A0A2D" w:rsidP="006C461B">
      <w:pPr>
        <w:pStyle w:val="FootnoteText"/>
        <w:jc w:val="both"/>
      </w:pPr>
      <w:r>
        <w:rPr>
          <w:rStyle w:val="FootnoteReference"/>
        </w:rPr>
        <w:footnoteRef/>
      </w:r>
      <w:r>
        <w:t xml:space="preserve"> </w:t>
      </w:r>
      <w:r w:rsidRPr="006E60E3">
        <w:rPr>
          <w:sz w:val="20"/>
          <w:szCs w:val="20"/>
        </w:rPr>
        <w:t>This is in fact th</w:t>
      </w:r>
      <w:r>
        <w:rPr>
          <w:sz w:val="20"/>
          <w:szCs w:val="20"/>
        </w:rPr>
        <w:t>e line Kriegel (2009: 180</w:t>
      </w:r>
      <w:r w:rsidRPr="006E60E3">
        <w:rPr>
          <w:sz w:val="20"/>
          <w:szCs w:val="20"/>
        </w:rPr>
        <w:t>) takes.</w:t>
      </w:r>
    </w:p>
  </w:footnote>
  <w:footnote w:id="89">
    <w:p w14:paraId="091294EF" w14:textId="070BCD54" w:rsidR="009A0A2D" w:rsidRDefault="009A0A2D" w:rsidP="006C461B">
      <w:pPr>
        <w:pStyle w:val="FootnoteText"/>
        <w:jc w:val="both"/>
      </w:pPr>
      <w:r>
        <w:rPr>
          <w:rStyle w:val="FootnoteReference"/>
        </w:rPr>
        <w:footnoteRef/>
      </w:r>
      <w:r>
        <w:t xml:space="preserve"> </w:t>
      </w:r>
      <w:r w:rsidRPr="006C461B">
        <w:rPr>
          <w:rFonts w:cs="Tahoma"/>
          <w:sz w:val="20"/>
          <w:szCs w:val="20"/>
        </w:rPr>
        <w:t>Even if it’s in the phenomenological background, as Kriegel says, a faint mirroring or duplication there must nonetheless</w:t>
      </w:r>
      <w:r>
        <w:rPr>
          <w:rFonts w:cs="Tahoma"/>
          <w:sz w:val="20"/>
          <w:szCs w:val="20"/>
        </w:rPr>
        <w:t xml:space="preserve"> (phenomenally)</w:t>
      </w:r>
      <w:r w:rsidRPr="006C461B">
        <w:rPr>
          <w:rFonts w:cs="Tahoma"/>
          <w:sz w:val="20"/>
          <w:szCs w:val="20"/>
        </w:rPr>
        <w:t xml:space="preserve"> be</w:t>
      </w:r>
      <w:r>
        <w:rPr>
          <w:rFonts w:cs="Tahoma"/>
          <w:sz w:val="20"/>
          <w:szCs w:val="20"/>
        </w:rPr>
        <w:t>.</w:t>
      </w:r>
    </w:p>
  </w:footnote>
  <w:footnote w:id="90">
    <w:p w14:paraId="001D6D86" w14:textId="284656D3" w:rsidR="009A0A2D" w:rsidRPr="00413DC2" w:rsidRDefault="009A0A2D" w:rsidP="00413DC2">
      <w:pPr>
        <w:pStyle w:val="FootnoteText"/>
        <w:jc w:val="both"/>
        <w:rPr>
          <w:sz w:val="20"/>
          <w:szCs w:val="20"/>
        </w:rPr>
      </w:pPr>
      <w:r>
        <w:rPr>
          <w:rStyle w:val="FootnoteReference"/>
        </w:rPr>
        <w:footnoteRef/>
      </w:r>
      <w:r>
        <w:t xml:space="preserve"> </w:t>
      </w:r>
      <w:r w:rsidRPr="002A3682">
        <w:rPr>
          <w:sz w:val="20"/>
          <w:szCs w:val="20"/>
        </w:rPr>
        <w:t>This metaphorical location permits it of course its structuring effect on phenomenology.</w:t>
      </w:r>
      <w:r>
        <w:t xml:space="preserve"> </w:t>
      </w:r>
      <w:r w:rsidRPr="00413DC2">
        <w:rPr>
          <w:rFonts w:cs="Tahoma"/>
          <w:sz w:val="20"/>
          <w:szCs w:val="20"/>
        </w:rPr>
        <w:t>Another plausible example</w:t>
      </w:r>
      <w:r>
        <w:rPr>
          <w:rFonts w:cs="Tahoma"/>
          <w:sz w:val="20"/>
          <w:szCs w:val="20"/>
        </w:rPr>
        <w:t xml:space="preserve"> of such a phenomenon</w:t>
      </w:r>
      <w:r w:rsidRPr="00413DC2">
        <w:rPr>
          <w:rFonts w:cs="Tahoma"/>
          <w:sz w:val="20"/>
          <w:szCs w:val="20"/>
        </w:rPr>
        <w:t xml:space="preserve"> is </w:t>
      </w:r>
      <w:r w:rsidRPr="00413DC2">
        <w:rPr>
          <w:rFonts w:cs="Tahoma"/>
          <w:i/>
          <w:sz w:val="20"/>
          <w:szCs w:val="20"/>
        </w:rPr>
        <w:t>memory</w:t>
      </w:r>
      <w:r w:rsidRPr="00413DC2">
        <w:rPr>
          <w:rFonts w:cs="Tahoma"/>
          <w:sz w:val="20"/>
          <w:szCs w:val="20"/>
        </w:rPr>
        <w:t xml:space="preserve">. Memory is not behind the lens but </w:t>
      </w:r>
      <w:r w:rsidRPr="00413DC2">
        <w:rPr>
          <w:rFonts w:cs="Tahoma"/>
          <w:i/>
          <w:sz w:val="20"/>
          <w:szCs w:val="20"/>
        </w:rPr>
        <w:t>below the surface</w:t>
      </w:r>
      <w:r w:rsidRPr="00413DC2">
        <w:rPr>
          <w:rFonts w:cs="Tahoma"/>
          <w:sz w:val="20"/>
          <w:szCs w:val="20"/>
        </w:rPr>
        <w:t xml:space="preserve"> as regards appearances. Like awareness, all we get from memory is (delivery of) some items of which we are aware, but memory itself makes no appearance in terms of sensory content.</w:t>
      </w:r>
      <w:r w:rsidRPr="00413DC2">
        <w:rPr>
          <w:sz w:val="20"/>
          <w:szCs w:val="20"/>
        </w:rPr>
        <w:t xml:space="preserve"> </w:t>
      </w:r>
      <w:r>
        <w:rPr>
          <w:sz w:val="20"/>
          <w:szCs w:val="20"/>
        </w:rPr>
        <w:t xml:space="preserve">To be sure, there is a feel to </w:t>
      </w:r>
      <w:r w:rsidRPr="00B8669C">
        <w:rPr>
          <w:i/>
          <w:sz w:val="20"/>
          <w:szCs w:val="20"/>
        </w:rPr>
        <w:t>trying to remember</w:t>
      </w:r>
      <w:r>
        <w:rPr>
          <w:sz w:val="20"/>
          <w:szCs w:val="20"/>
        </w:rPr>
        <w:t xml:space="preserve">, also a feeling of </w:t>
      </w:r>
      <w:r w:rsidRPr="00B8669C">
        <w:rPr>
          <w:i/>
          <w:sz w:val="20"/>
          <w:szCs w:val="20"/>
        </w:rPr>
        <w:t>having successfully recalled</w:t>
      </w:r>
      <w:r>
        <w:rPr>
          <w:sz w:val="20"/>
          <w:szCs w:val="20"/>
        </w:rPr>
        <w:t>, but the memory process itself—what comes in between these conscious events—is wholly obscure to awareness.</w:t>
      </w:r>
    </w:p>
  </w:footnote>
  <w:footnote w:id="91">
    <w:p w14:paraId="78428DE4" w14:textId="6F43EB32" w:rsidR="009A0A2D" w:rsidRPr="006B0FF5" w:rsidRDefault="009A0A2D" w:rsidP="006B0FF5">
      <w:pPr>
        <w:pStyle w:val="FootnoteText"/>
        <w:jc w:val="both"/>
        <w:rPr>
          <w:sz w:val="20"/>
          <w:szCs w:val="20"/>
        </w:rPr>
      </w:pPr>
      <w:r>
        <w:rPr>
          <w:rStyle w:val="FootnoteReference"/>
        </w:rPr>
        <w:footnoteRef/>
      </w:r>
      <w:r>
        <w:t xml:space="preserve"> </w:t>
      </w:r>
      <w:r>
        <w:rPr>
          <w:sz w:val="20"/>
          <w:szCs w:val="20"/>
        </w:rPr>
        <w:t>For I claim that the structuring aspects of the HOT system will be deducible—</w:t>
      </w:r>
      <w:r w:rsidRPr="006B0FF5">
        <w:rPr>
          <w:i/>
          <w:sz w:val="20"/>
          <w:szCs w:val="20"/>
        </w:rPr>
        <w:t>given</w:t>
      </w:r>
      <w:r>
        <w:rPr>
          <w:sz w:val="20"/>
          <w:szCs w:val="20"/>
        </w:rPr>
        <w:t xml:space="preserve"> details of the qualitative clay on which it is to effect its mo</w:t>
      </w:r>
      <w:r w:rsidR="00DB35EC">
        <w:rPr>
          <w:sz w:val="20"/>
          <w:szCs w:val="20"/>
        </w:rPr>
        <w:t>u</w:t>
      </w:r>
      <w:r>
        <w:rPr>
          <w:sz w:val="20"/>
          <w:szCs w:val="20"/>
        </w:rPr>
        <w:t xml:space="preserve">lding, naturally. </w:t>
      </w:r>
    </w:p>
  </w:footnote>
  <w:footnote w:id="92">
    <w:p w14:paraId="2805E7B2" w14:textId="10FD9C72" w:rsidR="009A0A2D" w:rsidRPr="0037387F" w:rsidRDefault="009A0A2D" w:rsidP="00FF1C88">
      <w:pPr>
        <w:pStyle w:val="FootnoteText"/>
        <w:jc w:val="both"/>
        <w:rPr>
          <w:sz w:val="20"/>
          <w:szCs w:val="20"/>
        </w:rPr>
      </w:pPr>
      <w:r>
        <w:rPr>
          <w:rStyle w:val="FootnoteReference"/>
        </w:rPr>
        <w:footnoteRef/>
      </w:r>
      <w:r>
        <w:t xml:space="preserve"> </w:t>
      </w:r>
      <w:r w:rsidRPr="00375C52">
        <w:rPr>
          <w:sz w:val="20"/>
          <w:szCs w:val="20"/>
        </w:rPr>
        <w:t>Objection</w:t>
      </w:r>
      <w:r>
        <w:t xml:space="preserve">: </w:t>
      </w:r>
      <w:r w:rsidRPr="00375C52">
        <w:rPr>
          <w:i/>
          <w:sz w:val="20"/>
          <w:szCs w:val="20"/>
        </w:rPr>
        <w:t xml:space="preserve">If </w:t>
      </w:r>
      <w:r>
        <w:rPr>
          <w:i/>
          <w:sz w:val="20"/>
          <w:szCs w:val="20"/>
        </w:rPr>
        <w:t xml:space="preserve">there is no phenomenology of awareness to be theoretically analysed, how could the earlier critique of panpsychism rest on its inadequacy as a </w:t>
      </w:r>
      <w:r w:rsidRPr="002F15FC">
        <w:rPr>
          <w:sz w:val="20"/>
          <w:szCs w:val="20"/>
        </w:rPr>
        <w:t>theoretical analysis</w:t>
      </w:r>
      <w:r>
        <w:rPr>
          <w:i/>
          <w:sz w:val="20"/>
          <w:szCs w:val="20"/>
        </w:rPr>
        <w:t xml:space="preserve"> of macrosubjectivity? Cannot panpsychism evade critique in the same way HOT panqualityism does? </w:t>
      </w:r>
      <w:r>
        <w:rPr>
          <w:sz w:val="20"/>
          <w:szCs w:val="20"/>
        </w:rPr>
        <w:t xml:space="preserve">Reply: Panpsychism’s failure really consisted in an inability to say anything useful about the </w:t>
      </w:r>
      <w:r w:rsidRPr="00810581">
        <w:rPr>
          <w:i/>
          <w:sz w:val="20"/>
          <w:szCs w:val="20"/>
        </w:rPr>
        <w:t>constitution</w:t>
      </w:r>
      <w:r>
        <w:rPr>
          <w:sz w:val="20"/>
          <w:szCs w:val="20"/>
        </w:rPr>
        <w:t xml:space="preserve"> and </w:t>
      </w:r>
      <w:r w:rsidRPr="004A56E4">
        <w:rPr>
          <w:i/>
          <w:sz w:val="20"/>
          <w:szCs w:val="20"/>
        </w:rPr>
        <w:t>structure</w:t>
      </w:r>
      <w:r>
        <w:rPr>
          <w:sz w:val="20"/>
          <w:szCs w:val="20"/>
        </w:rPr>
        <w:t xml:space="preserve"> of macrosubjects, in particular, about why they have the unity and boundaries they do. By contrast, one of HOT panqualityism’s strengths is the explanation it can provide of these features. The accusation against panpsychism was never that it could not account for awareness </w:t>
      </w:r>
      <w:r w:rsidRPr="00011CDF">
        <w:rPr>
          <w:i/>
          <w:sz w:val="20"/>
          <w:szCs w:val="20"/>
        </w:rPr>
        <w:t>as such</w:t>
      </w:r>
      <w:r>
        <w:rPr>
          <w:sz w:val="20"/>
          <w:szCs w:val="20"/>
        </w:rPr>
        <w:t>, since this it simply presupposed!</w:t>
      </w:r>
    </w:p>
  </w:footnote>
  <w:footnote w:id="93">
    <w:p w14:paraId="762893AD" w14:textId="2FF1D020" w:rsidR="009A0A2D" w:rsidRPr="00ED00FE" w:rsidRDefault="009A0A2D" w:rsidP="00ED00FE">
      <w:pPr>
        <w:pStyle w:val="FootnoteText"/>
        <w:jc w:val="both"/>
        <w:rPr>
          <w:sz w:val="20"/>
          <w:szCs w:val="20"/>
        </w:rPr>
      </w:pPr>
      <w:r>
        <w:rPr>
          <w:rStyle w:val="FootnoteReference"/>
        </w:rPr>
        <w:footnoteRef/>
      </w:r>
      <w:r>
        <w:t xml:space="preserve"> </w:t>
      </w:r>
      <w:r>
        <w:rPr>
          <w:sz w:val="20"/>
          <w:szCs w:val="20"/>
        </w:rPr>
        <w:t xml:space="preserve">It will likely be said that it remains perfectly conceivable that our HOT-panqualityist duplicates might lack awareness. But as awareness has no proprietary sensory quality associated with it, I’m simply unsure what someone could be conceiving of who made this claim, since zombie-style conceiving requires a sensory quality toggle between the actual world and the relevant zombie world—some qualitative content that we can subtract, in conception, from the zombie world. In this sense, ‘awareness zombies’ are inconceivable.  </w:t>
      </w:r>
    </w:p>
  </w:footnote>
  <w:footnote w:id="94">
    <w:p w14:paraId="12596B41" w14:textId="6F4DE2D7" w:rsidR="009A0A2D" w:rsidRPr="00224282" w:rsidRDefault="009A0A2D" w:rsidP="00ED00FE">
      <w:pPr>
        <w:pStyle w:val="FootnoteText"/>
        <w:jc w:val="both"/>
        <w:rPr>
          <w:sz w:val="20"/>
          <w:szCs w:val="20"/>
        </w:rPr>
      </w:pPr>
      <w:r>
        <w:rPr>
          <w:rStyle w:val="FootnoteReference"/>
        </w:rPr>
        <w:footnoteRef/>
      </w:r>
      <w:r>
        <w:t xml:space="preserve"> </w:t>
      </w:r>
      <w:r>
        <w:rPr>
          <w:sz w:val="20"/>
          <w:szCs w:val="20"/>
        </w:rPr>
        <w:t xml:space="preserve">As Chalmers forthcoming argues.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2D96"/>
    <w:multiLevelType w:val="hybridMultilevel"/>
    <w:tmpl w:val="B2E6B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879CC"/>
    <w:multiLevelType w:val="hybridMultilevel"/>
    <w:tmpl w:val="036A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1F"/>
    <w:rsid w:val="00000AB6"/>
    <w:rsid w:val="00000DA6"/>
    <w:rsid w:val="000015C5"/>
    <w:rsid w:val="00001652"/>
    <w:rsid w:val="00002CD8"/>
    <w:rsid w:val="00003573"/>
    <w:rsid w:val="00004919"/>
    <w:rsid w:val="0000508E"/>
    <w:rsid w:val="000058BA"/>
    <w:rsid w:val="00005A6A"/>
    <w:rsid w:val="00006118"/>
    <w:rsid w:val="000065B2"/>
    <w:rsid w:val="0000678B"/>
    <w:rsid w:val="00006D3B"/>
    <w:rsid w:val="00007787"/>
    <w:rsid w:val="00010542"/>
    <w:rsid w:val="00010D1A"/>
    <w:rsid w:val="000116D8"/>
    <w:rsid w:val="00011856"/>
    <w:rsid w:val="00011CDF"/>
    <w:rsid w:val="00011E32"/>
    <w:rsid w:val="00011F23"/>
    <w:rsid w:val="00012707"/>
    <w:rsid w:val="00012BBB"/>
    <w:rsid w:val="0001405C"/>
    <w:rsid w:val="000141B3"/>
    <w:rsid w:val="000145D6"/>
    <w:rsid w:val="000165DC"/>
    <w:rsid w:val="0001664C"/>
    <w:rsid w:val="00017339"/>
    <w:rsid w:val="000177B7"/>
    <w:rsid w:val="00017A79"/>
    <w:rsid w:val="00020BFE"/>
    <w:rsid w:val="00021715"/>
    <w:rsid w:val="000217A8"/>
    <w:rsid w:val="00021F22"/>
    <w:rsid w:val="00023A6B"/>
    <w:rsid w:val="00024A3F"/>
    <w:rsid w:val="00024B5F"/>
    <w:rsid w:val="00024D58"/>
    <w:rsid w:val="0002574D"/>
    <w:rsid w:val="00025AE5"/>
    <w:rsid w:val="00026419"/>
    <w:rsid w:val="0002646A"/>
    <w:rsid w:val="00026E85"/>
    <w:rsid w:val="00027069"/>
    <w:rsid w:val="00027489"/>
    <w:rsid w:val="000277E6"/>
    <w:rsid w:val="0002794A"/>
    <w:rsid w:val="00027BD0"/>
    <w:rsid w:val="00027D57"/>
    <w:rsid w:val="00030A62"/>
    <w:rsid w:val="00030F91"/>
    <w:rsid w:val="0003146C"/>
    <w:rsid w:val="0003169E"/>
    <w:rsid w:val="0003187A"/>
    <w:rsid w:val="000320A8"/>
    <w:rsid w:val="000320D0"/>
    <w:rsid w:val="0003362A"/>
    <w:rsid w:val="00033D22"/>
    <w:rsid w:val="0003446E"/>
    <w:rsid w:val="000353FD"/>
    <w:rsid w:val="000357F5"/>
    <w:rsid w:val="00037890"/>
    <w:rsid w:val="0004097E"/>
    <w:rsid w:val="000409E7"/>
    <w:rsid w:val="00040A7E"/>
    <w:rsid w:val="00040ACC"/>
    <w:rsid w:val="0004105D"/>
    <w:rsid w:val="00041063"/>
    <w:rsid w:val="000410AB"/>
    <w:rsid w:val="000419DC"/>
    <w:rsid w:val="00041E0A"/>
    <w:rsid w:val="00042384"/>
    <w:rsid w:val="000429D9"/>
    <w:rsid w:val="00042FCB"/>
    <w:rsid w:val="000430A2"/>
    <w:rsid w:val="00043410"/>
    <w:rsid w:val="0004390A"/>
    <w:rsid w:val="0004418D"/>
    <w:rsid w:val="0004512F"/>
    <w:rsid w:val="0004522D"/>
    <w:rsid w:val="00045982"/>
    <w:rsid w:val="00045BB7"/>
    <w:rsid w:val="00046BDD"/>
    <w:rsid w:val="00046C4B"/>
    <w:rsid w:val="00046D86"/>
    <w:rsid w:val="000471EC"/>
    <w:rsid w:val="00047FE2"/>
    <w:rsid w:val="000513FC"/>
    <w:rsid w:val="00051A3D"/>
    <w:rsid w:val="00051B55"/>
    <w:rsid w:val="0005234C"/>
    <w:rsid w:val="00052426"/>
    <w:rsid w:val="00052F9D"/>
    <w:rsid w:val="00052FCD"/>
    <w:rsid w:val="00053294"/>
    <w:rsid w:val="000535C4"/>
    <w:rsid w:val="00053977"/>
    <w:rsid w:val="00053B26"/>
    <w:rsid w:val="000541F7"/>
    <w:rsid w:val="00054BAF"/>
    <w:rsid w:val="00054EDC"/>
    <w:rsid w:val="00055196"/>
    <w:rsid w:val="000554BF"/>
    <w:rsid w:val="000559BD"/>
    <w:rsid w:val="00055EF5"/>
    <w:rsid w:val="00056071"/>
    <w:rsid w:val="000562B8"/>
    <w:rsid w:val="000562FD"/>
    <w:rsid w:val="000569AA"/>
    <w:rsid w:val="00056CAD"/>
    <w:rsid w:val="0005739D"/>
    <w:rsid w:val="00057568"/>
    <w:rsid w:val="000578B6"/>
    <w:rsid w:val="00060DC4"/>
    <w:rsid w:val="000611D1"/>
    <w:rsid w:val="00061D19"/>
    <w:rsid w:val="000633AC"/>
    <w:rsid w:val="00063C29"/>
    <w:rsid w:val="000642C7"/>
    <w:rsid w:val="0006442F"/>
    <w:rsid w:val="0006454D"/>
    <w:rsid w:val="000648AB"/>
    <w:rsid w:val="000649F4"/>
    <w:rsid w:val="00065953"/>
    <w:rsid w:val="00065D64"/>
    <w:rsid w:val="00066205"/>
    <w:rsid w:val="00066280"/>
    <w:rsid w:val="00066B13"/>
    <w:rsid w:val="00066FBB"/>
    <w:rsid w:val="0006780C"/>
    <w:rsid w:val="00067E34"/>
    <w:rsid w:val="00070B4C"/>
    <w:rsid w:val="00070FB5"/>
    <w:rsid w:val="00071CB3"/>
    <w:rsid w:val="0007244F"/>
    <w:rsid w:val="00073359"/>
    <w:rsid w:val="0007338F"/>
    <w:rsid w:val="00074214"/>
    <w:rsid w:val="0007451A"/>
    <w:rsid w:val="000751B1"/>
    <w:rsid w:val="00075297"/>
    <w:rsid w:val="000756F2"/>
    <w:rsid w:val="00076521"/>
    <w:rsid w:val="0007659D"/>
    <w:rsid w:val="000768C3"/>
    <w:rsid w:val="0007731F"/>
    <w:rsid w:val="000774D9"/>
    <w:rsid w:val="00080164"/>
    <w:rsid w:val="000807D9"/>
    <w:rsid w:val="000808E0"/>
    <w:rsid w:val="00080E54"/>
    <w:rsid w:val="000811DC"/>
    <w:rsid w:val="00082E09"/>
    <w:rsid w:val="00082EA2"/>
    <w:rsid w:val="0008325B"/>
    <w:rsid w:val="000833D5"/>
    <w:rsid w:val="000834C1"/>
    <w:rsid w:val="000836E0"/>
    <w:rsid w:val="0008377F"/>
    <w:rsid w:val="0008596E"/>
    <w:rsid w:val="00085C83"/>
    <w:rsid w:val="00085DB4"/>
    <w:rsid w:val="000863DC"/>
    <w:rsid w:val="000873A4"/>
    <w:rsid w:val="00087540"/>
    <w:rsid w:val="00087A79"/>
    <w:rsid w:val="00087F1B"/>
    <w:rsid w:val="00090348"/>
    <w:rsid w:val="00090987"/>
    <w:rsid w:val="00090C4A"/>
    <w:rsid w:val="00091115"/>
    <w:rsid w:val="00092525"/>
    <w:rsid w:val="000928D1"/>
    <w:rsid w:val="00094901"/>
    <w:rsid w:val="00095108"/>
    <w:rsid w:val="0009551C"/>
    <w:rsid w:val="00095815"/>
    <w:rsid w:val="000965EE"/>
    <w:rsid w:val="00096F94"/>
    <w:rsid w:val="00097154"/>
    <w:rsid w:val="000976B4"/>
    <w:rsid w:val="00097998"/>
    <w:rsid w:val="000A010C"/>
    <w:rsid w:val="000A1A9B"/>
    <w:rsid w:val="000A241C"/>
    <w:rsid w:val="000A2461"/>
    <w:rsid w:val="000A387E"/>
    <w:rsid w:val="000A4280"/>
    <w:rsid w:val="000A48BE"/>
    <w:rsid w:val="000A555E"/>
    <w:rsid w:val="000A6BA2"/>
    <w:rsid w:val="000A6F71"/>
    <w:rsid w:val="000A75E4"/>
    <w:rsid w:val="000A7A46"/>
    <w:rsid w:val="000B0661"/>
    <w:rsid w:val="000B074B"/>
    <w:rsid w:val="000B0852"/>
    <w:rsid w:val="000B0D70"/>
    <w:rsid w:val="000B1098"/>
    <w:rsid w:val="000B142E"/>
    <w:rsid w:val="000B1655"/>
    <w:rsid w:val="000B16DF"/>
    <w:rsid w:val="000B206C"/>
    <w:rsid w:val="000B242D"/>
    <w:rsid w:val="000B31C3"/>
    <w:rsid w:val="000B3997"/>
    <w:rsid w:val="000B48DB"/>
    <w:rsid w:val="000B4955"/>
    <w:rsid w:val="000B49DB"/>
    <w:rsid w:val="000B5502"/>
    <w:rsid w:val="000B56D2"/>
    <w:rsid w:val="000B57B4"/>
    <w:rsid w:val="000B5D8B"/>
    <w:rsid w:val="000B6649"/>
    <w:rsid w:val="000B69F0"/>
    <w:rsid w:val="000B6E16"/>
    <w:rsid w:val="000B702E"/>
    <w:rsid w:val="000B732B"/>
    <w:rsid w:val="000B7464"/>
    <w:rsid w:val="000B7BB4"/>
    <w:rsid w:val="000C0039"/>
    <w:rsid w:val="000C00A2"/>
    <w:rsid w:val="000C0E44"/>
    <w:rsid w:val="000C39F0"/>
    <w:rsid w:val="000C3A98"/>
    <w:rsid w:val="000C409D"/>
    <w:rsid w:val="000C5300"/>
    <w:rsid w:val="000C5569"/>
    <w:rsid w:val="000C5A04"/>
    <w:rsid w:val="000C6817"/>
    <w:rsid w:val="000C6FA2"/>
    <w:rsid w:val="000C71AF"/>
    <w:rsid w:val="000C7299"/>
    <w:rsid w:val="000C771D"/>
    <w:rsid w:val="000D0A04"/>
    <w:rsid w:val="000D0DFD"/>
    <w:rsid w:val="000D12E0"/>
    <w:rsid w:val="000D1625"/>
    <w:rsid w:val="000D166A"/>
    <w:rsid w:val="000D1D90"/>
    <w:rsid w:val="000D1F7D"/>
    <w:rsid w:val="000D28FE"/>
    <w:rsid w:val="000D2963"/>
    <w:rsid w:val="000D2F24"/>
    <w:rsid w:val="000D4281"/>
    <w:rsid w:val="000D43B6"/>
    <w:rsid w:val="000D4822"/>
    <w:rsid w:val="000D49B8"/>
    <w:rsid w:val="000D5250"/>
    <w:rsid w:val="000D581C"/>
    <w:rsid w:val="000D5922"/>
    <w:rsid w:val="000D5C6E"/>
    <w:rsid w:val="000D6C41"/>
    <w:rsid w:val="000D72D2"/>
    <w:rsid w:val="000D7644"/>
    <w:rsid w:val="000D780D"/>
    <w:rsid w:val="000E0AAE"/>
    <w:rsid w:val="000E1327"/>
    <w:rsid w:val="000E17BB"/>
    <w:rsid w:val="000E17D0"/>
    <w:rsid w:val="000E196D"/>
    <w:rsid w:val="000E1B91"/>
    <w:rsid w:val="000E25B6"/>
    <w:rsid w:val="000E2843"/>
    <w:rsid w:val="000E3588"/>
    <w:rsid w:val="000E4010"/>
    <w:rsid w:val="000E49A0"/>
    <w:rsid w:val="000E4FF3"/>
    <w:rsid w:val="000E54F6"/>
    <w:rsid w:val="000E58BE"/>
    <w:rsid w:val="000E58F6"/>
    <w:rsid w:val="000E5BA3"/>
    <w:rsid w:val="000E6466"/>
    <w:rsid w:val="000E68B5"/>
    <w:rsid w:val="000E787D"/>
    <w:rsid w:val="000E7930"/>
    <w:rsid w:val="000E7E92"/>
    <w:rsid w:val="000F0547"/>
    <w:rsid w:val="000F06E1"/>
    <w:rsid w:val="000F1187"/>
    <w:rsid w:val="000F1778"/>
    <w:rsid w:val="000F1948"/>
    <w:rsid w:val="000F1C8F"/>
    <w:rsid w:val="000F2792"/>
    <w:rsid w:val="000F2E2C"/>
    <w:rsid w:val="000F3087"/>
    <w:rsid w:val="000F34CE"/>
    <w:rsid w:val="000F3A33"/>
    <w:rsid w:val="000F40A4"/>
    <w:rsid w:val="000F4440"/>
    <w:rsid w:val="000F4B44"/>
    <w:rsid w:val="000F5B19"/>
    <w:rsid w:val="000F5B1B"/>
    <w:rsid w:val="000F5D09"/>
    <w:rsid w:val="000F61B4"/>
    <w:rsid w:val="000F6720"/>
    <w:rsid w:val="000F68FF"/>
    <w:rsid w:val="000F6A84"/>
    <w:rsid w:val="000F6B05"/>
    <w:rsid w:val="000F72F8"/>
    <w:rsid w:val="000F7506"/>
    <w:rsid w:val="000F76ED"/>
    <w:rsid w:val="001003B1"/>
    <w:rsid w:val="001004D2"/>
    <w:rsid w:val="00100BA4"/>
    <w:rsid w:val="00100FFD"/>
    <w:rsid w:val="0010139B"/>
    <w:rsid w:val="00101503"/>
    <w:rsid w:val="00101A8B"/>
    <w:rsid w:val="0010244A"/>
    <w:rsid w:val="001026EE"/>
    <w:rsid w:val="00102E9A"/>
    <w:rsid w:val="001032CE"/>
    <w:rsid w:val="00103931"/>
    <w:rsid w:val="00103CC3"/>
    <w:rsid w:val="00104058"/>
    <w:rsid w:val="0010453F"/>
    <w:rsid w:val="00104897"/>
    <w:rsid w:val="00104981"/>
    <w:rsid w:val="00104B42"/>
    <w:rsid w:val="00105A74"/>
    <w:rsid w:val="00105B34"/>
    <w:rsid w:val="001060A8"/>
    <w:rsid w:val="00106102"/>
    <w:rsid w:val="001064D3"/>
    <w:rsid w:val="00106503"/>
    <w:rsid w:val="00106D0E"/>
    <w:rsid w:val="00106D53"/>
    <w:rsid w:val="00107B05"/>
    <w:rsid w:val="00110119"/>
    <w:rsid w:val="0011027E"/>
    <w:rsid w:val="00110361"/>
    <w:rsid w:val="00110603"/>
    <w:rsid w:val="001107B8"/>
    <w:rsid w:val="001112E2"/>
    <w:rsid w:val="001118C1"/>
    <w:rsid w:val="00111953"/>
    <w:rsid w:val="001124CC"/>
    <w:rsid w:val="001125B7"/>
    <w:rsid w:val="001126CF"/>
    <w:rsid w:val="00112AFE"/>
    <w:rsid w:val="00112C48"/>
    <w:rsid w:val="00112D41"/>
    <w:rsid w:val="00112DE1"/>
    <w:rsid w:val="001138E9"/>
    <w:rsid w:val="00113B1C"/>
    <w:rsid w:val="001157F9"/>
    <w:rsid w:val="00117227"/>
    <w:rsid w:val="00117342"/>
    <w:rsid w:val="001178CC"/>
    <w:rsid w:val="00117E40"/>
    <w:rsid w:val="0012039D"/>
    <w:rsid w:val="00120503"/>
    <w:rsid w:val="001209A0"/>
    <w:rsid w:val="001211AE"/>
    <w:rsid w:val="001212F8"/>
    <w:rsid w:val="00121B93"/>
    <w:rsid w:val="00121EEF"/>
    <w:rsid w:val="00122110"/>
    <w:rsid w:val="00122D54"/>
    <w:rsid w:val="00123882"/>
    <w:rsid w:val="00124298"/>
    <w:rsid w:val="00124433"/>
    <w:rsid w:val="0012489A"/>
    <w:rsid w:val="00124E27"/>
    <w:rsid w:val="00125B5F"/>
    <w:rsid w:val="00125F39"/>
    <w:rsid w:val="001264F3"/>
    <w:rsid w:val="00126605"/>
    <w:rsid w:val="00127090"/>
    <w:rsid w:val="001273AF"/>
    <w:rsid w:val="001277C4"/>
    <w:rsid w:val="00127DB9"/>
    <w:rsid w:val="00130E6E"/>
    <w:rsid w:val="00131A0D"/>
    <w:rsid w:val="0013224F"/>
    <w:rsid w:val="00132618"/>
    <w:rsid w:val="00132754"/>
    <w:rsid w:val="001332EE"/>
    <w:rsid w:val="00133578"/>
    <w:rsid w:val="00133823"/>
    <w:rsid w:val="00133AF1"/>
    <w:rsid w:val="00133E8A"/>
    <w:rsid w:val="00133FFD"/>
    <w:rsid w:val="00134D10"/>
    <w:rsid w:val="00134F71"/>
    <w:rsid w:val="00134F92"/>
    <w:rsid w:val="00135129"/>
    <w:rsid w:val="00135826"/>
    <w:rsid w:val="0013586E"/>
    <w:rsid w:val="0013626D"/>
    <w:rsid w:val="00136A8C"/>
    <w:rsid w:val="00137264"/>
    <w:rsid w:val="0014073F"/>
    <w:rsid w:val="00141FD5"/>
    <w:rsid w:val="00142087"/>
    <w:rsid w:val="00142787"/>
    <w:rsid w:val="00142B6F"/>
    <w:rsid w:val="00142CD8"/>
    <w:rsid w:val="00142E05"/>
    <w:rsid w:val="00142FCD"/>
    <w:rsid w:val="00144780"/>
    <w:rsid w:val="001452B1"/>
    <w:rsid w:val="0014544B"/>
    <w:rsid w:val="00146498"/>
    <w:rsid w:val="00146A27"/>
    <w:rsid w:val="00146E0F"/>
    <w:rsid w:val="001472E4"/>
    <w:rsid w:val="00147B09"/>
    <w:rsid w:val="001500BB"/>
    <w:rsid w:val="001501A8"/>
    <w:rsid w:val="001509B3"/>
    <w:rsid w:val="00150FAF"/>
    <w:rsid w:val="0015117C"/>
    <w:rsid w:val="00151598"/>
    <w:rsid w:val="00151C3F"/>
    <w:rsid w:val="00152170"/>
    <w:rsid w:val="00153281"/>
    <w:rsid w:val="00153B2C"/>
    <w:rsid w:val="00153DE3"/>
    <w:rsid w:val="001542F7"/>
    <w:rsid w:val="00154E1B"/>
    <w:rsid w:val="00154F61"/>
    <w:rsid w:val="00154FDE"/>
    <w:rsid w:val="00155E57"/>
    <w:rsid w:val="001569B7"/>
    <w:rsid w:val="00157328"/>
    <w:rsid w:val="001573DA"/>
    <w:rsid w:val="0015744C"/>
    <w:rsid w:val="00157ACD"/>
    <w:rsid w:val="00157FB0"/>
    <w:rsid w:val="00160423"/>
    <w:rsid w:val="00161579"/>
    <w:rsid w:val="0016234B"/>
    <w:rsid w:val="00162368"/>
    <w:rsid w:val="001623DC"/>
    <w:rsid w:val="001624ED"/>
    <w:rsid w:val="00162587"/>
    <w:rsid w:val="00163101"/>
    <w:rsid w:val="001639F3"/>
    <w:rsid w:val="00164F32"/>
    <w:rsid w:val="00165308"/>
    <w:rsid w:val="0016592E"/>
    <w:rsid w:val="00165DC7"/>
    <w:rsid w:val="0016640A"/>
    <w:rsid w:val="00166467"/>
    <w:rsid w:val="001664BE"/>
    <w:rsid w:val="00166875"/>
    <w:rsid w:val="001669DD"/>
    <w:rsid w:val="00166E60"/>
    <w:rsid w:val="00166EC0"/>
    <w:rsid w:val="00166F51"/>
    <w:rsid w:val="0016702A"/>
    <w:rsid w:val="00167388"/>
    <w:rsid w:val="00167A47"/>
    <w:rsid w:val="00167BCF"/>
    <w:rsid w:val="001704C9"/>
    <w:rsid w:val="0017106B"/>
    <w:rsid w:val="001714CE"/>
    <w:rsid w:val="00171B58"/>
    <w:rsid w:val="00173F61"/>
    <w:rsid w:val="001741E4"/>
    <w:rsid w:val="00174554"/>
    <w:rsid w:val="00174ECB"/>
    <w:rsid w:val="00175B43"/>
    <w:rsid w:val="001762E4"/>
    <w:rsid w:val="00176CDB"/>
    <w:rsid w:val="001805C3"/>
    <w:rsid w:val="00180AB6"/>
    <w:rsid w:val="00180B66"/>
    <w:rsid w:val="001813D1"/>
    <w:rsid w:val="00181AFE"/>
    <w:rsid w:val="00181DBD"/>
    <w:rsid w:val="00182455"/>
    <w:rsid w:val="001834EF"/>
    <w:rsid w:val="0018352E"/>
    <w:rsid w:val="00183619"/>
    <w:rsid w:val="001841D1"/>
    <w:rsid w:val="00184364"/>
    <w:rsid w:val="001849AA"/>
    <w:rsid w:val="00185C58"/>
    <w:rsid w:val="0018636A"/>
    <w:rsid w:val="00187145"/>
    <w:rsid w:val="00187E83"/>
    <w:rsid w:val="00190486"/>
    <w:rsid w:val="0019071F"/>
    <w:rsid w:val="001915E9"/>
    <w:rsid w:val="00191FD4"/>
    <w:rsid w:val="00192243"/>
    <w:rsid w:val="0019284F"/>
    <w:rsid w:val="00192BFC"/>
    <w:rsid w:val="00193102"/>
    <w:rsid w:val="0019386E"/>
    <w:rsid w:val="00193BF3"/>
    <w:rsid w:val="00193CCC"/>
    <w:rsid w:val="0019425A"/>
    <w:rsid w:val="0019567C"/>
    <w:rsid w:val="0019594A"/>
    <w:rsid w:val="00195A81"/>
    <w:rsid w:val="00195BB8"/>
    <w:rsid w:val="00195CC9"/>
    <w:rsid w:val="00196252"/>
    <w:rsid w:val="00196791"/>
    <w:rsid w:val="00196886"/>
    <w:rsid w:val="00197903"/>
    <w:rsid w:val="001A0252"/>
    <w:rsid w:val="001A0528"/>
    <w:rsid w:val="001A0C64"/>
    <w:rsid w:val="001A1B0A"/>
    <w:rsid w:val="001A201F"/>
    <w:rsid w:val="001A21E1"/>
    <w:rsid w:val="001A235D"/>
    <w:rsid w:val="001A249A"/>
    <w:rsid w:val="001A292E"/>
    <w:rsid w:val="001A3280"/>
    <w:rsid w:val="001A3759"/>
    <w:rsid w:val="001A37CE"/>
    <w:rsid w:val="001A3B53"/>
    <w:rsid w:val="001A3F60"/>
    <w:rsid w:val="001A4A82"/>
    <w:rsid w:val="001A534F"/>
    <w:rsid w:val="001A6158"/>
    <w:rsid w:val="001A6263"/>
    <w:rsid w:val="001A6598"/>
    <w:rsid w:val="001A6616"/>
    <w:rsid w:val="001A67D5"/>
    <w:rsid w:val="001A7898"/>
    <w:rsid w:val="001A7B2F"/>
    <w:rsid w:val="001A7DC9"/>
    <w:rsid w:val="001B04C5"/>
    <w:rsid w:val="001B092F"/>
    <w:rsid w:val="001B0AF5"/>
    <w:rsid w:val="001B104D"/>
    <w:rsid w:val="001B1401"/>
    <w:rsid w:val="001B185B"/>
    <w:rsid w:val="001B3C47"/>
    <w:rsid w:val="001B3CBF"/>
    <w:rsid w:val="001B509E"/>
    <w:rsid w:val="001B6095"/>
    <w:rsid w:val="001B61BC"/>
    <w:rsid w:val="001B67FD"/>
    <w:rsid w:val="001B68A4"/>
    <w:rsid w:val="001B69B1"/>
    <w:rsid w:val="001B7128"/>
    <w:rsid w:val="001B73CD"/>
    <w:rsid w:val="001C0B0D"/>
    <w:rsid w:val="001C1449"/>
    <w:rsid w:val="001C280C"/>
    <w:rsid w:val="001C426F"/>
    <w:rsid w:val="001C453D"/>
    <w:rsid w:val="001C53F7"/>
    <w:rsid w:val="001C5EC9"/>
    <w:rsid w:val="001C62A5"/>
    <w:rsid w:val="001C653B"/>
    <w:rsid w:val="001C6816"/>
    <w:rsid w:val="001C766A"/>
    <w:rsid w:val="001D015C"/>
    <w:rsid w:val="001D0C98"/>
    <w:rsid w:val="001D0D95"/>
    <w:rsid w:val="001D1168"/>
    <w:rsid w:val="001D3025"/>
    <w:rsid w:val="001D3835"/>
    <w:rsid w:val="001D395D"/>
    <w:rsid w:val="001D3C7A"/>
    <w:rsid w:val="001D4ADE"/>
    <w:rsid w:val="001D4ED0"/>
    <w:rsid w:val="001D55E8"/>
    <w:rsid w:val="001D5B68"/>
    <w:rsid w:val="001D6890"/>
    <w:rsid w:val="001D6C98"/>
    <w:rsid w:val="001D6D38"/>
    <w:rsid w:val="001D6E08"/>
    <w:rsid w:val="001D7AC3"/>
    <w:rsid w:val="001D7D7C"/>
    <w:rsid w:val="001E04D7"/>
    <w:rsid w:val="001E072F"/>
    <w:rsid w:val="001E0F86"/>
    <w:rsid w:val="001E138A"/>
    <w:rsid w:val="001E13B0"/>
    <w:rsid w:val="001E16D7"/>
    <w:rsid w:val="001E1883"/>
    <w:rsid w:val="001E1BBE"/>
    <w:rsid w:val="001E2018"/>
    <w:rsid w:val="001E259F"/>
    <w:rsid w:val="001E2913"/>
    <w:rsid w:val="001E2A5D"/>
    <w:rsid w:val="001E2F96"/>
    <w:rsid w:val="001E3340"/>
    <w:rsid w:val="001E382A"/>
    <w:rsid w:val="001E3BA0"/>
    <w:rsid w:val="001E3E02"/>
    <w:rsid w:val="001E3E86"/>
    <w:rsid w:val="001E4444"/>
    <w:rsid w:val="001E490F"/>
    <w:rsid w:val="001E49BD"/>
    <w:rsid w:val="001E4BA4"/>
    <w:rsid w:val="001E60F2"/>
    <w:rsid w:val="001E76C4"/>
    <w:rsid w:val="001E78D3"/>
    <w:rsid w:val="001F00F1"/>
    <w:rsid w:val="001F0202"/>
    <w:rsid w:val="001F0890"/>
    <w:rsid w:val="001F0D35"/>
    <w:rsid w:val="001F108F"/>
    <w:rsid w:val="001F14CC"/>
    <w:rsid w:val="001F1707"/>
    <w:rsid w:val="001F1EA9"/>
    <w:rsid w:val="001F2182"/>
    <w:rsid w:val="001F304A"/>
    <w:rsid w:val="001F367D"/>
    <w:rsid w:val="001F4009"/>
    <w:rsid w:val="001F4456"/>
    <w:rsid w:val="001F44E0"/>
    <w:rsid w:val="001F4D3B"/>
    <w:rsid w:val="001F4FAB"/>
    <w:rsid w:val="001F50DB"/>
    <w:rsid w:val="001F5114"/>
    <w:rsid w:val="001F6213"/>
    <w:rsid w:val="001F6900"/>
    <w:rsid w:val="001F75A3"/>
    <w:rsid w:val="00200E0C"/>
    <w:rsid w:val="0020122A"/>
    <w:rsid w:val="0020156E"/>
    <w:rsid w:val="00202AFC"/>
    <w:rsid w:val="00202F28"/>
    <w:rsid w:val="00203E4F"/>
    <w:rsid w:val="00203F51"/>
    <w:rsid w:val="00204382"/>
    <w:rsid w:val="002049C0"/>
    <w:rsid w:val="00204D94"/>
    <w:rsid w:val="0020501B"/>
    <w:rsid w:val="00205253"/>
    <w:rsid w:val="00206F67"/>
    <w:rsid w:val="002074A4"/>
    <w:rsid w:val="002074B4"/>
    <w:rsid w:val="00207A2A"/>
    <w:rsid w:val="00210756"/>
    <w:rsid w:val="00210760"/>
    <w:rsid w:val="00210986"/>
    <w:rsid w:val="00210FB8"/>
    <w:rsid w:val="0021104B"/>
    <w:rsid w:val="00211261"/>
    <w:rsid w:val="002114D8"/>
    <w:rsid w:val="0021175B"/>
    <w:rsid w:val="00212153"/>
    <w:rsid w:val="0021238E"/>
    <w:rsid w:val="0021259C"/>
    <w:rsid w:val="002133A4"/>
    <w:rsid w:val="002136F7"/>
    <w:rsid w:val="0021475F"/>
    <w:rsid w:val="00214B22"/>
    <w:rsid w:val="002155BC"/>
    <w:rsid w:val="00215BB1"/>
    <w:rsid w:val="00215FAD"/>
    <w:rsid w:val="002164F6"/>
    <w:rsid w:val="0021658E"/>
    <w:rsid w:val="0021695F"/>
    <w:rsid w:val="00217151"/>
    <w:rsid w:val="0021789E"/>
    <w:rsid w:val="00217F81"/>
    <w:rsid w:val="00217F9C"/>
    <w:rsid w:val="002206EF"/>
    <w:rsid w:val="00220C77"/>
    <w:rsid w:val="002211D4"/>
    <w:rsid w:val="002218D5"/>
    <w:rsid w:val="00222357"/>
    <w:rsid w:val="00222413"/>
    <w:rsid w:val="00222774"/>
    <w:rsid w:val="002231FB"/>
    <w:rsid w:val="0022328E"/>
    <w:rsid w:val="002235C8"/>
    <w:rsid w:val="00223EBE"/>
    <w:rsid w:val="00224027"/>
    <w:rsid w:val="00224282"/>
    <w:rsid w:val="002242AE"/>
    <w:rsid w:val="00224C73"/>
    <w:rsid w:val="002254E6"/>
    <w:rsid w:val="00225CD6"/>
    <w:rsid w:val="00226E29"/>
    <w:rsid w:val="00227219"/>
    <w:rsid w:val="002273CE"/>
    <w:rsid w:val="002273DC"/>
    <w:rsid w:val="00227D26"/>
    <w:rsid w:val="00230F5A"/>
    <w:rsid w:val="0023130A"/>
    <w:rsid w:val="002316B5"/>
    <w:rsid w:val="00231851"/>
    <w:rsid w:val="00234411"/>
    <w:rsid w:val="00235419"/>
    <w:rsid w:val="00235B96"/>
    <w:rsid w:val="002369E2"/>
    <w:rsid w:val="00237731"/>
    <w:rsid w:val="00237FDA"/>
    <w:rsid w:val="002400AD"/>
    <w:rsid w:val="00240604"/>
    <w:rsid w:val="00240ABA"/>
    <w:rsid w:val="00240ACB"/>
    <w:rsid w:val="00241919"/>
    <w:rsid w:val="00241B19"/>
    <w:rsid w:val="002426D5"/>
    <w:rsid w:val="002426F0"/>
    <w:rsid w:val="00242826"/>
    <w:rsid w:val="00242FE2"/>
    <w:rsid w:val="002430BC"/>
    <w:rsid w:val="00243B64"/>
    <w:rsid w:val="002447BB"/>
    <w:rsid w:val="00245317"/>
    <w:rsid w:val="00246445"/>
    <w:rsid w:val="002464ED"/>
    <w:rsid w:val="00246C81"/>
    <w:rsid w:val="00246FCB"/>
    <w:rsid w:val="0025045F"/>
    <w:rsid w:val="0025095F"/>
    <w:rsid w:val="002516F2"/>
    <w:rsid w:val="0025170A"/>
    <w:rsid w:val="0025196F"/>
    <w:rsid w:val="00251A88"/>
    <w:rsid w:val="00252267"/>
    <w:rsid w:val="002523C2"/>
    <w:rsid w:val="00252778"/>
    <w:rsid w:val="00253BFE"/>
    <w:rsid w:val="00254C63"/>
    <w:rsid w:val="00254CA1"/>
    <w:rsid w:val="0025573E"/>
    <w:rsid w:val="00255CFD"/>
    <w:rsid w:val="00256089"/>
    <w:rsid w:val="0025653A"/>
    <w:rsid w:val="002565AB"/>
    <w:rsid w:val="00257369"/>
    <w:rsid w:val="00257737"/>
    <w:rsid w:val="00257D1B"/>
    <w:rsid w:val="0026015B"/>
    <w:rsid w:val="00260FF9"/>
    <w:rsid w:val="002627C8"/>
    <w:rsid w:val="00262EC0"/>
    <w:rsid w:val="00263228"/>
    <w:rsid w:val="00263E9D"/>
    <w:rsid w:val="0026497E"/>
    <w:rsid w:val="00267D32"/>
    <w:rsid w:val="00270275"/>
    <w:rsid w:val="00270362"/>
    <w:rsid w:val="0027102B"/>
    <w:rsid w:val="002712FD"/>
    <w:rsid w:val="0027175C"/>
    <w:rsid w:val="00271923"/>
    <w:rsid w:val="00271B47"/>
    <w:rsid w:val="00272793"/>
    <w:rsid w:val="00272B09"/>
    <w:rsid w:val="00273DAB"/>
    <w:rsid w:val="002741F0"/>
    <w:rsid w:val="002742C1"/>
    <w:rsid w:val="0027443D"/>
    <w:rsid w:val="0027448E"/>
    <w:rsid w:val="002748C8"/>
    <w:rsid w:val="002754FA"/>
    <w:rsid w:val="002757EF"/>
    <w:rsid w:val="00275B12"/>
    <w:rsid w:val="0027610B"/>
    <w:rsid w:val="00276A8C"/>
    <w:rsid w:val="00276AC5"/>
    <w:rsid w:val="002771C6"/>
    <w:rsid w:val="002776F4"/>
    <w:rsid w:val="0028078E"/>
    <w:rsid w:val="00282250"/>
    <w:rsid w:val="00282646"/>
    <w:rsid w:val="00282C83"/>
    <w:rsid w:val="00283EDB"/>
    <w:rsid w:val="002841FE"/>
    <w:rsid w:val="002842E7"/>
    <w:rsid w:val="00284B7D"/>
    <w:rsid w:val="002854DF"/>
    <w:rsid w:val="002858EF"/>
    <w:rsid w:val="00286511"/>
    <w:rsid w:val="002866FA"/>
    <w:rsid w:val="002870A7"/>
    <w:rsid w:val="002875C3"/>
    <w:rsid w:val="00290671"/>
    <w:rsid w:val="00290A27"/>
    <w:rsid w:val="00290CDC"/>
    <w:rsid w:val="00290D09"/>
    <w:rsid w:val="00290F0F"/>
    <w:rsid w:val="00291452"/>
    <w:rsid w:val="002917F1"/>
    <w:rsid w:val="00291A1B"/>
    <w:rsid w:val="00291A79"/>
    <w:rsid w:val="00292835"/>
    <w:rsid w:val="00292A16"/>
    <w:rsid w:val="0029356D"/>
    <w:rsid w:val="00293914"/>
    <w:rsid w:val="00293C77"/>
    <w:rsid w:val="00294019"/>
    <w:rsid w:val="002948AE"/>
    <w:rsid w:val="00294FE5"/>
    <w:rsid w:val="0029506A"/>
    <w:rsid w:val="00295288"/>
    <w:rsid w:val="002952AA"/>
    <w:rsid w:val="00296F8C"/>
    <w:rsid w:val="002972F0"/>
    <w:rsid w:val="00297A10"/>
    <w:rsid w:val="002A0223"/>
    <w:rsid w:val="002A0309"/>
    <w:rsid w:val="002A06FC"/>
    <w:rsid w:val="002A1111"/>
    <w:rsid w:val="002A3418"/>
    <w:rsid w:val="002A3470"/>
    <w:rsid w:val="002A3682"/>
    <w:rsid w:val="002A3A73"/>
    <w:rsid w:val="002A3B70"/>
    <w:rsid w:val="002A3C92"/>
    <w:rsid w:val="002A3EEE"/>
    <w:rsid w:val="002A49F7"/>
    <w:rsid w:val="002A54CB"/>
    <w:rsid w:val="002A66C8"/>
    <w:rsid w:val="002A7501"/>
    <w:rsid w:val="002B0897"/>
    <w:rsid w:val="002B0B5E"/>
    <w:rsid w:val="002B25F6"/>
    <w:rsid w:val="002B27D9"/>
    <w:rsid w:val="002B2A96"/>
    <w:rsid w:val="002B2E46"/>
    <w:rsid w:val="002B3565"/>
    <w:rsid w:val="002B3581"/>
    <w:rsid w:val="002B38DB"/>
    <w:rsid w:val="002B3E24"/>
    <w:rsid w:val="002B3F20"/>
    <w:rsid w:val="002B40DD"/>
    <w:rsid w:val="002B4392"/>
    <w:rsid w:val="002B46BC"/>
    <w:rsid w:val="002B48FD"/>
    <w:rsid w:val="002B4A4F"/>
    <w:rsid w:val="002B5379"/>
    <w:rsid w:val="002B60D8"/>
    <w:rsid w:val="002B628F"/>
    <w:rsid w:val="002B665F"/>
    <w:rsid w:val="002B6ABC"/>
    <w:rsid w:val="002B6B1E"/>
    <w:rsid w:val="002B76CD"/>
    <w:rsid w:val="002C0ABC"/>
    <w:rsid w:val="002C0C65"/>
    <w:rsid w:val="002C12E4"/>
    <w:rsid w:val="002C1B0D"/>
    <w:rsid w:val="002C1B38"/>
    <w:rsid w:val="002C1FE0"/>
    <w:rsid w:val="002C1FFA"/>
    <w:rsid w:val="002C252F"/>
    <w:rsid w:val="002C2B76"/>
    <w:rsid w:val="002C34FC"/>
    <w:rsid w:val="002C38AC"/>
    <w:rsid w:val="002C39D0"/>
    <w:rsid w:val="002C3E0F"/>
    <w:rsid w:val="002C5E17"/>
    <w:rsid w:val="002C5FCC"/>
    <w:rsid w:val="002C6337"/>
    <w:rsid w:val="002C65D7"/>
    <w:rsid w:val="002C6648"/>
    <w:rsid w:val="002C69B1"/>
    <w:rsid w:val="002C72E6"/>
    <w:rsid w:val="002C73B2"/>
    <w:rsid w:val="002C7573"/>
    <w:rsid w:val="002C79A9"/>
    <w:rsid w:val="002D0179"/>
    <w:rsid w:val="002D030A"/>
    <w:rsid w:val="002D049A"/>
    <w:rsid w:val="002D0793"/>
    <w:rsid w:val="002D0B1D"/>
    <w:rsid w:val="002D1420"/>
    <w:rsid w:val="002D14BB"/>
    <w:rsid w:val="002D1881"/>
    <w:rsid w:val="002D1B9D"/>
    <w:rsid w:val="002D2024"/>
    <w:rsid w:val="002D2A6B"/>
    <w:rsid w:val="002D2ADA"/>
    <w:rsid w:val="002D2DCD"/>
    <w:rsid w:val="002D3250"/>
    <w:rsid w:val="002D3CF5"/>
    <w:rsid w:val="002D42BB"/>
    <w:rsid w:val="002D469B"/>
    <w:rsid w:val="002D4C2F"/>
    <w:rsid w:val="002D59F0"/>
    <w:rsid w:val="002D5EAE"/>
    <w:rsid w:val="002D64C4"/>
    <w:rsid w:val="002D692F"/>
    <w:rsid w:val="002D7F1E"/>
    <w:rsid w:val="002E0646"/>
    <w:rsid w:val="002E0BAD"/>
    <w:rsid w:val="002E0D2B"/>
    <w:rsid w:val="002E1474"/>
    <w:rsid w:val="002E183A"/>
    <w:rsid w:val="002E2410"/>
    <w:rsid w:val="002E28F6"/>
    <w:rsid w:val="002E2F35"/>
    <w:rsid w:val="002E3545"/>
    <w:rsid w:val="002E3663"/>
    <w:rsid w:val="002E3C31"/>
    <w:rsid w:val="002E4279"/>
    <w:rsid w:val="002E45F6"/>
    <w:rsid w:val="002E48D5"/>
    <w:rsid w:val="002E49D8"/>
    <w:rsid w:val="002E5907"/>
    <w:rsid w:val="002E5D5B"/>
    <w:rsid w:val="002E5F48"/>
    <w:rsid w:val="002E6215"/>
    <w:rsid w:val="002E65DD"/>
    <w:rsid w:val="002E667E"/>
    <w:rsid w:val="002E6818"/>
    <w:rsid w:val="002E6F86"/>
    <w:rsid w:val="002E72AA"/>
    <w:rsid w:val="002E789D"/>
    <w:rsid w:val="002E79B4"/>
    <w:rsid w:val="002E7C16"/>
    <w:rsid w:val="002E7DB9"/>
    <w:rsid w:val="002F0EF2"/>
    <w:rsid w:val="002F15FC"/>
    <w:rsid w:val="002F1BBB"/>
    <w:rsid w:val="002F1C8C"/>
    <w:rsid w:val="002F1DE2"/>
    <w:rsid w:val="002F23C3"/>
    <w:rsid w:val="002F24DF"/>
    <w:rsid w:val="002F26D0"/>
    <w:rsid w:val="002F276A"/>
    <w:rsid w:val="002F2E1C"/>
    <w:rsid w:val="002F37F5"/>
    <w:rsid w:val="002F4617"/>
    <w:rsid w:val="002F5501"/>
    <w:rsid w:val="002F57DE"/>
    <w:rsid w:val="002F5872"/>
    <w:rsid w:val="002F5E0C"/>
    <w:rsid w:val="002F6D9E"/>
    <w:rsid w:val="002F7137"/>
    <w:rsid w:val="002F7296"/>
    <w:rsid w:val="00300455"/>
    <w:rsid w:val="00300759"/>
    <w:rsid w:val="003015A1"/>
    <w:rsid w:val="00301DC8"/>
    <w:rsid w:val="003036E5"/>
    <w:rsid w:val="003038DF"/>
    <w:rsid w:val="00303BD5"/>
    <w:rsid w:val="00304B61"/>
    <w:rsid w:val="00304C9E"/>
    <w:rsid w:val="00305132"/>
    <w:rsid w:val="00305431"/>
    <w:rsid w:val="00305851"/>
    <w:rsid w:val="00305C74"/>
    <w:rsid w:val="00306668"/>
    <w:rsid w:val="0030758A"/>
    <w:rsid w:val="003076AD"/>
    <w:rsid w:val="003078F8"/>
    <w:rsid w:val="00307CBD"/>
    <w:rsid w:val="00307CCD"/>
    <w:rsid w:val="003104A3"/>
    <w:rsid w:val="0031098B"/>
    <w:rsid w:val="00310CF5"/>
    <w:rsid w:val="00310E61"/>
    <w:rsid w:val="00311E2F"/>
    <w:rsid w:val="00311FAE"/>
    <w:rsid w:val="00313291"/>
    <w:rsid w:val="0031441A"/>
    <w:rsid w:val="003146CD"/>
    <w:rsid w:val="0031480A"/>
    <w:rsid w:val="00314F66"/>
    <w:rsid w:val="00315908"/>
    <w:rsid w:val="00315D2E"/>
    <w:rsid w:val="00316021"/>
    <w:rsid w:val="003166D5"/>
    <w:rsid w:val="0031681D"/>
    <w:rsid w:val="00316B35"/>
    <w:rsid w:val="00316BFA"/>
    <w:rsid w:val="003173AC"/>
    <w:rsid w:val="003178EF"/>
    <w:rsid w:val="00317EBE"/>
    <w:rsid w:val="003201BF"/>
    <w:rsid w:val="00320655"/>
    <w:rsid w:val="0032089C"/>
    <w:rsid w:val="003208DC"/>
    <w:rsid w:val="003224CA"/>
    <w:rsid w:val="00322535"/>
    <w:rsid w:val="003236FD"/>
    <w:rsid w:val="00323BCC"/>
    <w:rsid w:val="00323BFB"/>
    <w:rsid w:val="00325008"/>
    <w:rsid w:val="00326203"/>
    <w:rsid w:val="00326A5C"/>
    <w:rsid w:val="00326B23"/>
    <w:rsid w:val="0032799A"/>
    <w:rsid w:val="00327BAE"/>
    <w:rsid w:val="0033031F"/>
    <w:rsid w:val="0033061E"/>
    <w:rsid w:val="00331850"/>
    <w:rsid w:val="003319AC"/>
    <w:rsid w:val="00331F92"/>
    <w:rsid w:val="00332031"/>
    <w:rsid w:val="00332358"/>
    <w:rsid w:val="0033251C"/>
    <w:rsid w:val="00332768"/>
    <w:rsid w:val="00332C63"/>
    <w:rsid w:val="00333A18"/>
    <w:rsid w:val="00334853"/>
    <w:rsid w:val="0033537F"/>
    <w:rsid w:val="00335826"/>
    <w:rsid w:val="003360D3"/>
    <w:rsid w:val="00336121"/>
    <w:rsid w:val="003361B3"/>
    <w:rsid w:val="003378EB"/>
    <w:rsid w:val="00337C3A"/>
    <w:rsid w:val="003404C6"/>
    <w:rsid w:val="003419D2"/>
    <w:rsid w:val="00341A81"/>
    <w:rsid w:val="00341F34"/>
    <w:rsid w:val="0034269B"/>
    <w:rsid w:val="00343D9E"/>
    <w:rsid w:val="00344547"/>
    <w:rsid w:val="00344A34"/>
    <w:rsid w:val="00344BDD"/>
    <w:rsid w:val="00344D16"/>
    <w:rsid w:val="00346385"/>
    <w:rsid w:val="00346747"/>
    <w:rsid w:val="0034691D"/>
    <w:rsid w:val="00350B31"/>
    <w:rsid w:val="00351131"/>
    <w:rsid w:val="00351302"/>
    <w:rsid w:val="00351579"/>
    <w:rsid w:val="00351AE6"/>
    <w:rsid w:val="0035210A"/>
    <w:rsid w:val="0035238A"/>
    <w:rsid w:val="00353FC9"/>
    <w:rsid w:val="003546E6"/>
    <w:rsid w:val="00354C03"/>
    <w:rsid w:val="00354EA5"/>
    <w:rsid w:val="00355567"/>
    <w:rsid w:val="00355A9B"/>
    <w:rsid w:val="00355ABD"/>
    <w:rsid w:val="00355D06"/>
    <w:rsid w:val="00356016"/>
    <w:rsid w:val="003561B1"/>
    <w:rsid w:val="003566A3"/>
    <w:rsid w:val="00357725"/>
    <w:rsid w:val="00357A0A"/>
    <w:rsid w:val="00357A2D"/>
    <w:rsid w:val="00360396"/>
    <w:rsid w:val="00360787"/>
    <w:rsid w:val="003609C7"/>
    <w:rsid w:val="00360AF4"/>
    <w:rsid w:val="00360CB0"/>
    <w:rsid w:val="00361378"/>
    <w:rsid w:val="00362046"/>
    <w:rsid w:val="00362292"/>
    <w:rsid w:val="00362AAF"/>
    <w:rsid w:val="00362F70"/>
    <w:rsid w:val="003634D3"/>
    <w:rsid w:val="003635AB"/>
    <w:rsid w:val="00363642"/>
    <w:rsid w:val="00364092"/>
    <w:rsid w:val="0036409C"/>
    <w:rsid w:val="00364398"/>
    <w:rsid w:val="0036470F"/>
    <w:rsid w:val="003648DC"/>
    <w:rsid w:val="00364924"/>
    <w:rsid w:val="00364F4A"/>
    <w:rsid w:val="0036593C"/>
    <w:rsid w:val="0036605D"/>
    <w:rsid w:val="00366D07"/>
    <w:rsid w:val="00367436"/>
    <w:rsid w:val="00370171"/>
    <w:rsid w:val="00370494"/>
    <w:rsid w:val="00370819"/>
    <w:rsid w:val="00370B47"/>
    <w:rsid w:val="00371030"/>
    <w:rsid w:val="00371E0B"/>
    <w:rsid w:val="003722E2"/>
    <w:rsid w:val="0037246A"/>
    <w:rsid w:val="003726D8"/>
    <w:rsid w:val="00372781"/>
    <w:rsid w:val="00372B73"/>
    <w:rsid w:val="003731AC"/>
    <w:rsid w:val="0037355F"/>
    <w:rsid w:val="003735F4"/>
    <w:rsid w:val="00373851"/>
    <w:rsid w:val="0037387F"/>
    <w:rsid w:val="00373F01"/>
    <w:rsid w:val="003750E6"/>
    <w:rsid w:val="0037597F"/>
    <w:rsid w:val="00375C52"/>
    <w:rsid w:val="003762A4"/>
    <w:rsid w:val="00376CF7"/>
    <w:rsid w:val="003774B7"/>
    <w:rsid w:val="0038015C"/>
    <w:rsid w:val="0038104B"/>
    <w:rsid w:val="00381FBA"/>
    <w:rsid w:val="003821BA"/>
    <w:rsid w:val="00382DD4"/>
    <w:rsid w:val="00384112"/>
    <w:rsid w:val="003842BF"/>
    <w:rsid w:val="00384EE3"/>
    <w:rsid w:val="003850A7"/>
    <w:rsid w:val="0038515E"/>
    <w:rsid w:val="00385448"/>
    <w:rsid w:val="00385D0E"/>
    <w:rsid w:val="00385EF4"/>
    <w:rsid w:val="00385F9E"/>
    <w:rsid w:val="00386B79"/>
    <w:rsid w:val="00386D09"/>
    <w:rsid w:val="00386DDA"/>
    <w:rsid w:val="003870B1"/>
    <w:rsid w:val="003872B5"/>
    <w:rsid w:val="00387D38"/>
    <w:rsid w:val="00391836"/>
    <w:rsid w:val="00391842"/>
    <w:rsid w:val="00391933"/>
    <w:rsid w:val="003919B4"/>
    <w:rsid w:val="003920A7"/>
    <w:rsid w:val="003926B6"/>
    <w:rsid w:val="00392A1C"/>
    <w:rsid w:val="00392E4D"/>
    <w:rsid w:val="0039323A"/>
    <w:rsid w:val="00393D0F"/>
    <w:rsid w:val="003940A0"/>
    <w:rsid w:val="00394509"/>
    <w:rsid w:val="0039505C"/>
    <w:rsid w:val="00395958"/>
    <w:rsid w:val="00395A1C"/>
    <w:rsid w:val="00396A31"/>
    <w:rsid w:val="003978F9"/>
    <w:rsid w:val="00397F26"/>
    <w:rsid w:val="003A0363"/>
    <w:rsid w:val="003A0786"/>
    <w:rsid w:val="003A0801"/>
    <w:rsid w:val="003A0F59"/>
    <w:rsid w:val="003A1215"/>
    <w:rsid w:val="003A1AC9"/>
    <w:rsid w:val="003A1B54"/>
    <w:rsid w:val="003A1CDA"/>
    <w:rsid w:val="003A1F80"/>
    <w:rsid w:val="003A201B"/>
    <w:rsid w:val="003A2267"/>
    <w:rsid w:val="003A29AD"/>
    <w:rsid w:val="003A2D8C"/>
    <w:rsid w:val="003A305D"/>
    <w:rsid w:val="003A31ED"/>
    <w:rsid w:val="003A3824"/>
    <w:rsid w:val="003A3A55"/>
    <w:rsid w:val="003A432E"/>
    <w:rsid w:val="003A4405"/>
    <w:rsid w:val="003A4722"/>
    <w:rsid w:val="003A5430"/>
    <w:rsid w:val="003A5E5D"/>
    <w:rsid w:val="003A5E9E"/>
    <w:rsid w:val="003A6285"/>
    <w:rsid w:val="003A62D9"/>
    <w:rsid w:val="003A63CD"/>
    <w:rsid w:val="003A6AE2"/>
    <w:rsid w:val="003A6DA9"/>
    <w:rsid w:val="003A6E3B"/>
    <w:rsid w:val="003A7AF6"/>
    <w:rsid w:val="003B061A"/>
    <w:rsid w:val="003B10FA"/>
    <w:rsid w:val="003B25BE"/>
    <w:rsid w:val="003B2ACA"/>
    <w:rsid w:val="003B40FB"/>
    <w:rsid w:val="003B4CDA"/>
    <w:rsid w:val="003B673E"/>
    <w:rsid w:val="003B69C1"/>
    <w:rsid w:val="003C0177"/>
    <w:rsid w:val="003C053F"/>
    <w:rsid w:val="003C0764"/>
    <w:rsid w:val="003C14DA"/>
    <w:rsid w:val="003C20A7"/>
    <w:rsid w:val="003C2105"/>
    <w:rsid w:val="003C2385"/>
    <w:rsid w:val="003C2EB3"/>
    <w:rsid w:val="003C2F06"/>
    <w:rsid w:val="003C3003"/>
    <w:rsid w:val="003C3137"/>
    <w:rsid w:val="003C3303"/>
    <w:rsid w:val="003C3AD5"/>
    <w:rsid w:val="003C3FB8"/>
    <w:rsid w:val="003C439E"/>
    <w:rsid w:val="003C4435"/>
    <w:rsid w:val="003C445C"/>
    <w:rsid w:val="003C45FC"/>
    <w:rsid w:val="003C4B49"/>
    <w:rsid w:val="003C534F"/>
    <w:rsid w:val="003C58AB"/>
    <w:rsid w:val="003C5C44"/>
    <w:rsid w:val="003C62A0"/>
    <w:rsid w:val="003C6505"/>
    <w:rsid w:val="003D10B0"/>
    <w:rsid w:val="003D1554"/>
    <w:rsid w:val="003D159A"/>
    <w:rsid w:val="003D2533"/>
    <w:rsid w:val="003D26DE"/>
    <w:rsid w:val="003D2EFD"/>
    <w:rsid w:val="003D471B"/>
    <w:rsid w:val="003D492B"/>
    <w:rsid w:val="003D4933"/>
    <w:rsid w:val="003D4F74"/>
    <w:rsid w:val="003D5C9D"/>
    <w:rsid w:val="003D60D3"/>
    <w:rsid w:val="003D6536"/>
    <w:rsid w:val="003D69CD"/>
    <w:rsid w:val="003D6A97"/>
    <w:rsid w:val="003D6ACE"/>
    <w:rsid w:val="003D6B46"/>
    <w:rsid w:val="003D6D8B"/>
    <w:rsid w:val="003D6EBC"/>
    <w:rsid w:val="003D73C7"/>
    <w:rsid w:val="003D756C"/>
    <w:rsid w:val="003D7624"/>
    <w:rsid w:val="003D7DE5"/>
    <w:rsid w:val="003D7F6D"/>
    <w:rsid w:val="003E0635"/>
    <w:rsid w:val="003E0E91"/>
    <w:rsid w:val="003E1644"/>
    <w:rsid w:val="003E1702"/>
    <w:rsid w:val="003E1A90"/>
    <w:rsid w:val="003E1B53"/>
    <w:rsid w:val="003E1D5B"/>
    <w:rsid w:val="003E1E80"/>
    <w:rsid w:val="003E2E27"/>
    <w:rsid w:val="003E330C"/>
    <w:rsid w:val="003E3CAE"/>
    <w:rsid w:val="003E431D"/>
    <w:rsid w:val="003E49F1"/>
    <w:rsid w:val="003E5C1A"/>
    <w:rsid w:val="003E5D36"/>
    <w:rsid w:val="003E6AD6"/>
    <w:rsid w:val="003E6CBB"/>
    <w:rsid w:val="003E6DBC"/>
    <w:rsid w:val="003E76C6"/>
    <w:rsid w:val="003F02E2"/>
    <w:rsid w:val="003F03F6"/>
    <w:rsid w:val="003F19C0"/>
    <w:rsid w:val="003F1FC6"/>
    <w:rsid w:val="003F23AF"/>
    <w:rsid w:val="003F253F"/>
    <w:rsid w:val="003F26D3"/>
    <w:rsid w:val="003F28B3"/>
    <w:rsid w:val="003F3093"/>
    <w:rsid w:val="003F3B2D"/>
    <w:rsid w:val="003F3B94"/>
    <w:rsid w:val="003F439E"/>
    <w:rsid w:val="003F4FAA"/>
    <w:rsid w:val="003F5480"/>
    <w:rsid w:val="003F56CB"/>
    <w:rsid w:val="003F59C2"/>
    <w:rsid w:val="003F66CE"/>
    <w:rsid w:val="003F7891"/>
    <w:rsid w:val="003F7F3A"/>
    <w:rsid w:val="00400247"/>
    <w:rsid w:val="004006E1"/>
    <w:rsid w:val="0040082C"/>
    <w:rsid w:val="00400B2E"/>
    <w:rsid w:val="00400ED6"/>
    <w:rsid w:val="004017DA"/>
    <w:rsid w:val="00401C22"/>
    <w:rsid w:val="00402354"/>
    <w:rsid w:val="00402361"/>
    <w:rsid w:val="004024F5"/>
    <w:rsid w:val="00402BAE"/>
    <w:rsid w:val="004030B4"/>
    <w:rsid w:val="004033AA"/>
    <w:rsid w:val="004038FE"/>
    <w:rsid w:val="00403E7D"/>
    <w:rsid w:val="00403EBF"/>
    <w:rsid w:val="0040403C"/>
    <w:rsid w:val="004041FC"/>
    <w:rsid w:val="004042A7"/>
    <w:rsid w:val="00404763"/>
    <w:rsid w:val="00404A75"/>
    <w:rsid w:val="00404C34"/>
    <w:rsid w:val="00404DA2"/>
    <w:rsid w:val="0040569E"/>
    <w:rsid w:val="004059DD"/>
    <w:rsid w:val="00406516"/>
    <w:rsid w:val="00406FBC"/>
    <w:rsid w:val="00407E63"/>
    <w:rsid w:val="004101B4"/>
    <w:rsid w:val="00410762"/>
    <w:rsid w:val="00410C43"/>
    <w:rsid w:val="004110B7"/>
    <w:rsid w:val="00411486"/>
    <w:rsid w:val="0041194E"/>
    <w:rsid w:val="00412442"/>
    <w:rsid w:val="00412548"/>
    <w:rsid w:val="004125BE"/>
    <w:rsid w:val="004131F4"/>
    <w:rsid w:val="004133C5"/>
    <w:rsid w:val="00413D1A"/>
    <w:rsid w:val="00413DC2"/>
    <w:rsid w:val="00415116"/>
    <w:rsid w:val="0041514A"/>
    <w:rsid w:val="004151F5"/>
    <w:rsid w:val="00415870"/>
    <w:rsid w:val="004161BD"/>
    <w:rsid w:val="00416A99"/>
    <w:rsid w:val="00420465"/>
    <w:rsid w:val="004204BF"/>
    <w:rsid w:val="00420E2E"/>
    <w:rsid w:val="004218AF"/>
    <w:rsid w:val="0042191F"/>
    <w:rsid w:val="00421DED"/>
    <w:rsid w:val="0042252D"/>
    <w:rsid w:val="0042299A"/>
    <w:rsid w:val="00422DEF"/>
    <w:rsid w:val="00423467"/>
    <w:rsid w:val="004234E3"/>
    <w:rsid w:val="00424FF7"/>
    <w:rsid w:val="0042533D"/>
    <w:rsid w:val="004257A3"/>
    <w:rsid w:val="00425819"/>
    <w:rsid w:val="0042626D"/>
    <w:rsid w:val="00426AED"/>
    <w:rsid w:val="00426DFE"/>
    <w:rsid w:val="00427ADD"/>
    <w:rsid w:val="00430727"/>
    <w:rsid w:val="00430783"/>
    <w:rsid w:val="004312D5"/>
    <w:rsid w:val="00431ACB"/>
    <w:rsid w:val="0043242B"/>
    <w:rsid w:val="0043247C"/>
    <w:rsid w:val="004326C0"/>
    <w:rsid w:val="0043319E"/>
    <w:rsid w:val="0043448A"/>
    <w:rsid w:val="00434679"/>
    <w:rsid w:val="004348CC"/>
    <w:rsid w:val="004349C7"/>
    <w:rsid w:val="00434D3F"/>
    <w:rsid w:val="00434E96"/>
    <w:rsid w:val="00435040"/>
    <w:rsid w:val="00435C31"/>
    <w:rsid w:val="004362C2"/>
    <w:rsid w:val="0043641D"/>
    <w:rsid w:val="00437032"/>
    <w:rsid w:val="0043749A"/>
    <w:rsid w:val="00437682"/>
    <w:rsid w:val="00437CE6"/>
    <w:rsid w:val="004402E8"/>
    <w:rsid w:val="004404B2"/>
    <w:rsid w:val="00440909"/>
    <w:rsid w:val="00440E1C"/>
    <w:rsid w:val="00440F91"/>
    <w:rsid w:val="00441935"/>
    <w:rsid w:val="004422D8"/>
    <w:rsid w:val="0044244E"/>
    <w:rsid w:val="0044281B"/>
    <w:rsid w:val="004431E2"/>
    <w:rsid w:val="004433EE"/>
    <w:rsid w:val="0044364A"/>
    <w:rsid w:val="0044368D"/>
    <w:rsid w:val="004439D4"/>
    <w:rsid w:val="00443D1A"/>
    <w:rsid w:val="00444360"/>
    <w:rsid w:val="004455B0"/>
    <w:rsid w:val="00445F55"/>
    <w:rsid w:val="004460D8"/>
    <w:rsid w:val="004465A6"/>
    <w:rsid w:val="004473E9"/>
    <w:rsid w:val="00447D89"/>
    <w:rsid w:val="004502C2"/>
    <w:rsid w:val="004504F9"/>
    <w:rsid w:val="00450C35"/>
    <w:rsid w:val="004510B4"/>
    <w:rsid w:val="00451218"/>
    <w:rsid w:val="004513C9"/>
    <w:rsid w:val="00451772"/>
    <w:rsid w:val="00452647"/>
    <w:rsid w:val="004528E7"/>
    <w:rsid w:val="00452E16"/>
    <w:rsid w:val="00453C7C"/>
    <w:rsid w:val="00453F9A"/>
    <w:rsid w:val="00454071"/>
    <w:rsid w:val="0045578C"/>
    <w:rsid w:val="00455BDD"/>
    <w:rsid w:val="00455E45"/>
    <w:rsid w:val="00456B51"/>
    <w:rsid w:val="0045702D"/>
    <w:rsid w:val="00457552"/>
    <w:rsid w:val="004578BB"/>
    <w:rsid w:val="004600A0"/>
    <w:rsid w:val="00460E7C"/>
    <w:rsid w:val="0046177D"/>
    <w:rsid w:val="00461830"/>
    <w:rsid w:val="00461F97"/>
    <w:rsid w:val="00462229"/>
    <w:rsid w:val="00462A53"/>
    <w:rsid w:val="00462B8A"/>
    <w:rsid w:val="00462D51"/>
    <w:rsid w:val="00463075"/>
    <w:rsid w:val="00463098"/>
    <w:rsid w:val="00463976"/>
    <w:rsid w:val="00463E33"/>
    <w:rsid w:val="00464024"/>
    <w:rsid w:val="00464D8D"/>
    <w:rsid w:val="00464DE5"/>
    <w:rsid w:val="00465033"/>
    <w:rsid w:val="00465742"/>
    <w:rsid w:val="00465890"/>
    <w:rsid w:val="00465B3C"/>
    <w:rsid w:val="0046681E"/>
    <w:rsid w:val="00466A7E"/>
    <w:rsid w:val="00466F6C"/>
    <w:rsid w:val="004674D4"/>
    <w:rsid w:val="00467EA4"/>
    <w:rsid w:val="00470CCC"/>
    <w:rsid w:val="00470E3A"/>
    <w:rsid w:val="00471312"/>
    <w:rsid w:val="0047131C"/>
    <w:rsid w:val="004713B7"/>
    <w:rsid w:val="00471542"/>
    <w:rsid w:val="00471BDC"/>
    <w:rsid w:val="00472147"/>
    <w:rsid w:val="00472675"/>
    <w:rsid w:val="00472CE0"/>
    <w:rsid w:val="00472CE9"/>
    <w:rsid w:val="00472EF1"/>
    <w:rsid w:val="00473092"/>
    <w:rsid w:val="004738B8"/>
    <w:rsid w:val="00474842"/>
    <w:rsid w:val="0047486E"/>
    <w:rsid w:val="004754D6"/>
    <w:rsid w:val="004756DC"/>
    <w:rsid w:val="00475C12"/>
    <w:rsid w:val="00475E2B"/>
    <w:rsid w:val="00476048"/>
    <w:rsid w:val="004769EB"/>
    <w:rsid w:val="00476BBC"/>
    <w:rsid w:val="00476CD8"/>
    <w:rsid w:val="00476D83"/>
    <w:rsid w:val="00477E4E"/>
    <w:rsid w:val="00480AC9"/>
    <w:rsid w:val="00483713"/>
    <w:rsid w:val="00483BF2"/>
    <w:rsid w:val="00483FFA"/>
    <w:rsid w:val="0048402B"/>
    <w:rsid w:val="00484219"/>
    <w:rsid w:val="004858A3"/>
    <w:rsid w:val="004859E7"/>
    <w:rsid w:val="00485BE0"/>
    <w:rsid w:val="00485C9A"/>
    <w:rsid w:val="00485E48"/>
    <w:rsid w:val="0048617D"/>
    <w:rsid w:val="00487428"/>
    <w:rsid w:val="00487AE5"/>
    <w:rsid w:val="00487E29"/>
    <w:rsid w:val="00490073"/>
    <w:rsid w:val="004903BB"/>
    <w:rsid w:val="004907D2"/>
    <w:rsid w:val="00490886"/>
    <w:rsid w:val="00490CD8"/>
    <w:rsid w:val="00490EBB"/>
    <w:rsid w:val="00491320"/>
    <w:rsid w:val="00491364"/>
    <w:rsid w:val="0049149D"/>
    <w:rsid w:val="0049171D"/>
    <w:rsid w:val="00491756"/>
    <w:rsid w:val="00492053"/>
    <w:rsid w:val="004921FA"/>
    <w:rsid w:val="004936B1"/>
    <w:rsid w:val="00494221"/>
    <w:rsid w:val="004942C4"/>
    <w:rsid w:val="00494698"/>
    <w:rsid w:val="00494AB4"/>
    <w:rsid w:val="00495118"/>
    <w:rsid w:val="00496863"/>
    <w:rsid w:val="00496A8E"/>
    <w:rsid w:val="00497204"/>
    <w:rsid w:val="00497433"/>
    <w:rsid w:val="00497856"/>
    <w:rsid w:val="00497B0C"/>
    <w:rsid w:val="004A004F"/>
    <w:rsid w:val="004A005D"/>
    <w:rsid w:val="004A1868"/>
    <w:rsid w:val="004A1ABD"/>
    <w:rsid w:val="004A2538"/>
    <w:rsid w:val="004A32B9"/>
    <w:rsid w:val="004A378E"/>
    <w:rsid w:val="004A4628"/>
    <w:rsid w:val="004A4956"/>
    <w:rsid w:val="004A4B68"/>
    <w:rsid w:val="004A4D78"/>
    <w:rsid w:val="004A5231"/>
    <w:rsid w:val="004A56E4"/>
    <w:rsid w:val="004A5CAE"/>
    <w:rsid w:val="004A6B7F"/>
    <w:rsid w:val="004A6F17"/>
    <w:rsid w:val="004A72BE"/>
    <w:rsid w:val="004B16B7"/>
    <w:rsid w:val="004B23BD"/>
    <w:rsid w:val="004B240F"/>
    <w:rsid w:val="004B2B1F"/>
    <w:rsid w:val="004B2E84"/>
    <w:rsid w:val="004B3142"/>
    <w:rsid w:val="004B393E"/>
    <w:rsid w:val="004B422C"/>
    <w:rsid w:val="004B4AC4"/>
    <w:rsid w:val="004B52DC"/>
    <w:rsid w:val="004B55FE"/>
    <w:rsid w:val="004B56A1"/>
    <w:rsid w:val="004B56A2"/>
    <w:rsid w:val="004B581A"/>
    <w:rsid w:val="004B5CB0"/>
    <w:rsid w:val="004B643E"/>
    <w:rsid w:val="004B6550"/>
    <w:rsid w:val="004B6BA3"/>
    <w:rsid w:val="004B6F20"/>
    <w:rsid w:val="004B7F4E"/>
    <w:rsid w:val="004C040C"/>
    <w:rsid w:val="004C12E7"/>
    <w:rsid w:val="004C1CE1"/>
    <w:rsid w:val="004C1F80"/>
    <w:rsid w:val="004C264C"/>
    <w:rsid w:val="004C2927"/>
    <w:rsid w:val="004C3C1E"/>
    <w:rsid w:val="004C5EFA"/>
    <w:rsid w:val="004C6451"/>
    <w:rsid w:val="004C6FA8"/>
    <w:rsid w:val="004C7121"/>
    <w:rsid w:val="004C7141"/>
    <w:rsid w:val="004C76B9"/>
    <w:rsid w:val="004C78FC"/>
    <w:rsid w:val="004D0455"/>
    <w:rsid w:val="004D0FF6"/>
    <w:rsid w:val="004D135C"/>
    <w:rsid w:val="004D1ED7"/>
    <w:rsid w:val="004D2045"/>
    <w:rsid w:val="004D220A"/>
    <w:rsid w:val="004D243F"/>
    <w:rsid w:val="004D36BA"/>
    <w:rsid w:val="004D3752"/>
    <w:rsid w:val="004D4536"/>
    <w:rsid w:val="004D59D5"/>
    <w:rsid w:val="004D686B"/>
    <w:rsid w:val="004D6E24"/>
    <w:rsid w:val="004D71A9"/>
    <w:rsid w:val="004E0140"/>
    <w:rsid w:val="004E0160"/>
    <w:rsid w:val="004E0338"/>
    <w:rsid w:val="004E0424"/>
    <w:rsid w:val="004E0592"/>
    <w:rsid w:val="004E1912"/>
    <w:rsid w:val="004E1CE1"/>
    <w:rsid w:val="004E2466"/>
    <w:rsid w:val="004E2879"/>
    <w:rsid w:val="004E29BC"/>
    <w:rsid w:val="004E2BD6"/>
    <w:rsid w:val="004E33C4"/>
    <w:rsid w:val="004E36C6"/>
    <w:rsid w:val="004E4659"/>
    <w:rsid w:val="004E4AFE"/>
    <w:rsid w:val="004E4B50"/>
    <w:rsid w:val="004E4C8B"/>
    <w:rsid w:val="004E4D0A"/>
    <w:rsid w:val="004E4DAD"/>
    <w:rsid w:val="004E5353"/>
    <w:rsid w:val="004E67C4"/>
    <w:rsid w:val="004E6AAD"/>
    <w:rsid w:val="004E7068"/>
    <w:rsid w:val="004E7372"/>
    <w:rsid w:val="004E79A5"/>
    <w:rsid w:val="004E7C7E"/>
    <w:rsid w:val="004F0041"/>
    <w:rsid w:val="004F0795"/>
    <w:rsid w:val="004F079E"/>
    <w:rsid w:val="004F0A77"/>
    <w:rsid w:val="004F0F02"/>
    <w:rsid w:val="004F156B"/>
    <w:rsid w:val="004F1659"/>
    <w:rsid w:val="004F18FC"/>
    <w:rsid w:val="004F21A1"/>
    <w:rsid w:val="004F2C00"/>
    <w:rsid w:val="004F2C54"/>
    <w:rsid w:val="004F3159"/>
    <w:rsid w:val="004F3507"/>
    <w:rsid w:val="004F3621"/>
    <w:rsid w:val="004F382D"/>
    <w:rsid w:val="004F4226"/>
    <w:rsid w:val="004F4DA6"/>
    <w:rsid w:val="004F4FE5"/>
    <w:rsid w:val="004F5C49"/>
    <w:rsid w:val="004F67AA"/>
    <w:rsid w:val="004F6D45"/>
    <w:rsid w:val="004F7A53"/>
    <w:rsid w:val="00501028"/>
    <w:rsid w:val="005010EC"/>
    <w:rsid w:val="00501142"/>
    <w:rsid w:val="00501F8C"/>
    <w:rsid w:val="005027C2"/>
    <w:rsid w:val="00503DAE"/>
    <w:rsid w:val="00504452"/>
    <w:rsid w:val="005051B7"/>
    <w:rsid w:val="00506060"/>
    <w:rsid w:val="005064CC"/>
    <w:rsid w:val="00506979"/>
    <w:rsid w:val="00506E34"/>
    <w:rsid w:val="00507194"/>
    <w:rsid w:val="00507B8F"/>
    <w:rsid w:val="00510DEF"/>
    <w:rsid w:val="0051151B"/>
    <w:rsid w:val="00511E21"/>
    <w:rsid w:val="00512E73"/>
    <w:rsid w:val="00513A27"/>
    <w:rsid w:val="00515782"/>
    <w:rsid w:val="005159BC"/>
    <w:rsid w:val="0051620B"/>
    <w:rsid w:val="005166E4"/>
    <w:rsid w:val="0051753E"/>
    <w:rsid w:val="00521111"/>
    <w:rsid w:val="0052112A"/>
    <w:rsid w:val="00521AC8"/>
    <w:rsid w:val="00521B8D"/>
    <w:rsid w:val="00521E26"/>
    <w:rsid w:val="00521F6A"/>
    <w:rsid w:val="00522D31"/>
    <w:rsid w:val="00523376"/>
    <w:rsid w:val="005239AE"/>
    <w:rsid w:val="00523B54"/>
    <w:rsid w:val="00524105"/>
    <w:rsid w:val="00524AE3"/>
    <w:rsid w:val="00525197"/>
    <w:rsid w:val="005253F9"/>
    <w:rsid w:val="00525585"/>
    <w:rsid w:val="00525F21"/>
    <w:rsid w:val="00526055"/>
    <w:rsid w:val="00526BFB"/>
    <w:rsid w:val="00526CA3"/>
    <w:rsid w:val="0052731F"/>
    <w:rsid w:val="00530429"/>
    <w:rsid w:val="00530736"/>
    <w:rsid w:val="005307AB"/>
    <w:rsid w:val="00530E92"/>
    <w:rsid w:val="005319F7"/>
    <w:rsid w:val="00531FB3"/>
    <w:rsid w:val="005320CC"/>
    <w:rsid w:val="005327B8"/>
    <w:rsid w:val="00532846"/>
    <w:rsid w:val="00532E56"/>
    <w:rsid w:val="00532EBF"/>
    <w:rsid w:val="00533706"/>
    <w:rsid w:val="00533C38"/>
    <w:rsid w:val="00533C9E"/>
    <w:rsid w:val="005342A3"/>
    <w:rsid w:val="005344F3"/>
    <w:rsid w:val="00534F75"/>
    <w:rsid w:val="00535C13"/>
    <w:rsid w:val="00535D95"/>
    <w:rsid w:val="00535F25"/>
    <w:rsid w:val="0053602F"/>
    <w:rsid w:val="005360AA"/>
    <w:rsid w:val="005371FC"/>
    <w:rsid w:val="0053736B"/>
    <w:rsid w:val="00537F3F"/>
    <w:rsid w:val="00540763"/>
    <w:rsid w:val="00540C1E"/>
    <w:rsid w:val="00542473"/>
    <w:rsid w:val="00542FCD"/>
    <w:rsid w:val="00543204"/>
    <w:rsid w:val="00543988"/>
    <w:rsid w:val="005439C4"/>
    <w:rsid w:val="00543C6E"/>
    <w:rsid w:val="0054429D"/>
    <w:rsid w:val="00544486"/>
    <w:rsid w:val="00544B00"/>
    <w:rsid w:val="00544FB3"/>
    <w:rsid w:val="005456FF"/>
    <w:rsid w:val="00545C22"/>
    <w:rsid w:val="00546023"/>
    <w:rsid w:val="0054684F"/>
    <w:rsid w:val="00546F1D"/>
    <w:rsid w:val="00547896"/>
    <w:rsid w:val="00547B36"/>
    <w:rsid w:val="00550A1D"/>
    <w:rsid w:val="00550A3D"/>
    <w:rsid w:val="00550AD2"/>
    <w:rsid w:val="005511F3"/>
    <w:rsid w:val="005512DF"/>
    <w:rsid w:val="00551367"/>
    <w:rsid w:val="005517CA"/>
    <w:rsid w:val="00551D90"/>
    <w:rsid w:val="00552295"/>
    <w:rsid w:val="00552557"/>
    <w:rsid w:val="00552BFF"/>
    <w:rsid w:val="00552E40"/>
    <w:rsid w:val="00552FBB"/>
    <w:rsid w:val="00553161"/>
    <w:rsid w:val="00553990"/>
    <w:rsid w:val="00554DC8"/>
    <w:rsid w:val="00555672"/>
    <w:rsid w:val="005559EF"/>
    <w:rsid w:val="00555C7C"/>
    <w:rsid w:val="00555FED"/>
    <w:rsid w:val="0055606D"/>
    <w:rsid w:val="005571A9"/>
    <w:rsid w:val="00557B33"/>
    <w:rsid w:val="0056019E"/>
    <w:rsid w:val="0056025E"/>
    <w:rsid w:val="0056030F"/>
    <w:rsid w:val="00560D8C"/>
    <w:rsid w:val="00561654"/>
    <w:rsid w:val="00561739"/>
    <w:rsid w:val="005630F7"/>
    <w:rsid w:val="00564380"/>
    <w:rsid w:val="0056483E"/>
    <w:rsid w:val="00564E8D"/>
    <w:rsid w:val="005655AD"/>
    <w:rsid w:val="00566403"/>
    <w:rsid w:val="005669A5"/>
    <w:rsid w:val="00567029"/>
    <w:rsid w:val="00567A77"/>
    <w:rsid w:val="00567D9C"/>
    <w:rsid w:val="00570152"/>
    <w:rsid w:val="00571742"/>
    <w:rsid w:val="005723D3"/>
    <w:rsid w:val="005727B1"/>
    <w:rsid w:val="00573693"/>
    <w:rsid w:val="005738C4"/>
    <w:rsid w:val="0057393E"/>
    <w:rsid w:val="00573A49"/>
    <w:rsid w:val="00573B61"/>
    <w:rsid w:val="005741A8"/>
    <w:rsid w:val="00576504"/>
    <w:rsid w:val="005769FE"/>
    <w:rsid w:val="00580150"/>
    <w:rsid w:val="005806C1"/>
    <w:rsid w:val="005811AC"/>
    <w:rsid w:val="005819A0"/>
    <w:rsid w:val="005819FD"/>
    <w:rsid w:val="00581EC7"/>
    <w:rsid w:val="00581FE4"/>
    <w:rsid w:val="00582128"/>
    <w:rsid w:val="005823A1"/>
    <w:rsid w:val="005825CB"/>
    <w:rsid w:val="00582C7E"/>
    <w:rsid w:val="00582CEE"/>
    <w:rsid w:val="00582D7B"/>
    <w:rsid w:val="00583244"/>
    <w:rsid w:val="00583667"/>
    <w:rsid w:val="0058389F"/>
    <w:rsid w:val="00583B50"/>
    <w:rsid w:val="00583EC0"/>
    <w:rsid w:val="00584645"/>
    <w:rsid w:val="00584D33"/>
    <w:rsid w:val="005850FF"/>
    <w:rsid w:val="0058640A"/>
    <w:rsid w:val="005865C2"/>
    <w:rsid w:val="005865CF"/>
    <w:rsid w:val="00586698"/>
    <w:rsid w:val="00586A96"/>
    <w:rsid w:val="00586F37"/>
    <w:rsid w:val="00587759"/>
    <w:rsid w:val="00587C5A"/>
    <w:rsid w:val="005901B4"/>
    <w:rsid w:val="00590287"/>
    <w:rsid w:val="005905B7"/>
    <w:rsid w:val="00590AE3"/>
    <w:rsid w:val="00591082"/>
    <w:rsid w:val="00591D96"/>
    <w:rsid w:val="00591F0A"/>
    <w:rsid w:val="00592219"/>
    <w:rsid w:val="00592804"/>
    <w:rsid w:val="005935AA"/>
    <w:rsid w:val="00593607"/>
    <w:rsid w:val="0059366A"/>
    <w:rsid w:val="00594033"/>
    <w:rsid w:val="00595A38"/>
    <w:rsid w:val="00595BD4"/>
    <w:rsid w:val="00595D9C"/>
    <w:rsid w:val="00597240"/>
    <w:rsid w:val="00597BF1"/>
    <w:rsid w:val="00597DB5"/>
    <w:rsid w:val="005A001A"/>
    <w:rsid w:val="005A1694"/>
    <w:rsid w:val="005A1697"/>
    <w:rsid w:val="005A1B49"/>
    <w:rsid w:val="005A2AAD"/>
    <w:rsid w:val="005A2F3B"/>
    <w:rsid w:val="005A357D"/>
    <w:rsid w:val="005A4098"/>
    <w:rsid w:val="005A421A"/>
    <w:rsid w:val="005A4382"/>
    <w:rsid w:val="005A4C0A"/>
    <w:rsid w:val="005A4C84"/>
    <w:rsid w:val="005A51D9"/>
    <w:rsid w:val="005A5C72"/>
    <w:rsid w:val="005A5FA7"/>
    <w:rsid w:val="005A746A"/>
    <w:rsid w:val="005A7B5A"/>
    <w:rsid w:val="005B05B2"/>
    <w:rsid w:val="005B0C2F"/>
    <w:rsid w:val="005B0E29"/>
    <w:rsid w:val="005B0FAD"/>
    <w:rsid w:val="005B194E"/>
    <w:rsid w:val="005B1CF1"/>
    <w:rsid w:val="005B1EBA"/>
    <w:rsid w:val="005B2125"/>
    <w:rsid w:val="005B28C2"/>
    <w:rsid w:val="005B4D7A"/>
    <w:rsid w:val="005B51B2"/>
    <w:rsid w:val="005B5467"/>
    <w:rsid w:val="005B5A10"/>
    <w:rsid w:val="005B60FD"/>
    <w:rsid w:val="005B7793"/>
    <w:rsid w:val="005B79CA"/>
    <w:rsid w:val="005B7D03"/>
    <w:rsid w:val="005B7E56"/>
    <w:rsid w:val="005C093B"/>
    <w:rsid w:val="005C0E4B"/>
    <w:rsid w:val="005C13A2"/>
    <w:rsid w:val="005C15BB"/>
    <w:rsid w:val="005C178C"/>
    <w:rsid w:val="005C1A14"/>
    <w:rsid w:val="005C2700"/>
    <w:rsid w:val="005C39B6"/>
    <w:rsid w:val="005C3D04"/>
    <w:rsid w:val="005C407F"/>
    <w:rsid w:val="005C469D"/>
    <w:rsid w:val="005C476B"/>
    <w:rsid w:val="005C4969"/>
    <w:rsid w:val="005C4DF7"/>
    <w:rsid w:val="005C59A0"/>
    <w:rsid w:val="005C63AD"/>
    <w:rsid w:val="005C6701"/>
    <w:rsid w:val="005C6D78"/>
    <w:rsid w:val="005C7369"/>
    <w:rsid w:val="005C7BAA"/>
    <w:rsid w:val="005D0505"/>
    <w:rsid w:val="005D1D82"/>
    <w:rsid w:val="005D1EB0"/>
    <w:rsid w:val="005D2ECB"/>
    <w:rsid w:val="005D35FE"/>
    <w:rsid w:val="005D436A"/>
    <w:rsid w:val="005D4C8F"/>
    <w:rsid w:val="005D61E3"/>
    <w:rsid w:val="005D63D2"/>
    <w:rsid w:val="005D6556"/>
    <w:rsid w:val="005D6C39"/>
    <w:rsid w:val="005D719E"/>
    <w:rsid w:val="005D74C9"/>
    <w:rsid w:val="005D75EA"/>
    <w:rsid w:val="005D7677"/>
    <w:rsid w:val="005E0518"/>
    <w:rsid w:val="005E0D88"/>
    <w:rsid w:val="005E139A"/>
    <w:rsid w:val="005E164E"/>
    <w:rsid w:val="005E1B28"/>
    <w:rsid w:val="005E2297"/>
    <w:rsid w:val="005E2B7D"/>
    <w:rsid w:val="005E2DAC"/>
    <w:rsid w:val="005E2EAB"/>
    <w:rsid w:val="005E2FF3"/>
    <w:rsid w:val="005E33BB"/>
    <w:rsid w:val="005E39AB"/>
    <w:rsid w:val="005E3BDE"/>
    <w:rsid w:val="005E3F3B"/>
    <w:rsid w:val="005E41D2"/>
    <w:rsid w:val="005E4ABE"/>
    <w:rsid w:val="005E4D19"/>
    <w:rsid w:val="005E5062"/>
    <w:rsid w:val="005E50DD"/>
    <w:rsid w:val="005E65AA"/>
    <w:rsid w:val="005E67F2"/>
    <w:rsid w:val="005E6B85"/>
    <w:rsid w:val="005E718E"/>
    <w:rsid w:val="005E7CD4"/>
    <w:rsid w:val="005E7F51"/>
    <w:rsid w:val="005F0A65"/>
    <w:rsid w:val="005F0B7C"/>
    <w:rsid w:val="005F0DDC"/>
    <w:rsid w:val="005F0F0C"/>
    <w:rsid w:val="005F11B6"/>
    <w:rsid w:val="005F1410"/>
    <w:rsid w:val="005F236B"/>
    <w:rsid w:val="005F2402"/>
    <w:rsid w:val="005F2C55"/>
    <w:rsid w:val="005F2DF5"/>
    <w:rsid w:val="005F306B"/>
    <w:rsid w:val="005F37BD"/>
    <w:rsid w:val="005F3CBD"/>
    <w:rsid w:val="005F406B"/>
    <w:rsid w:val="005F4090"/>
    <w:rsid w:val="005F4383"/>
    <w:rsid w:val="005F4AEA"/>
    <w:rsid w:val="005F52D7"/>
    <w:rsid w:val="005F5F62"/>
    <w:rsid w:val="005F7CFB"/>
    <w:rsid w:val="00600EB0"/>
    <w:rsid w:val="0060123C"/>
    <w:rsid w:val="00601559"/>
    <w:rsid w:val="006029AE"/>
    <w:rsid w:val="00602F76"/>
    <w:rsid w:val="0060310F"/>
    <w:rsid w:val="00603221"/>
    <w:rsid w:val="00603B56"/>
    <w:rsid w:val="00603FFF"/>
    <w:rsid w:val="0060457B"/>
    <w:rsid w:val="0060499C"/>
    <w:rsid w:val="00604CA4"/>
    <w:rsid w:val="0060597E"/>
    <w:rsid w:val="0060691B"/>
    <w:rsid w:val="00606B5F"/>
    <w:rsid w:val="00606D16"/>
    <w:rsid w:val="00606D85"/>
    <w:rsid w:val="0060765E"/>
    <w:rsid w:val="00607F6B"/>
    <w:rsid w:val="00610355"/>
    <w:rsid w:val="00610BC8"/>
    <w:rsid w:val="00610C7B"/>
    <w:rsid w:val="006111EE"/>
    <w:rsid w:val="00611D34"/>
    <w:rsid w:val="00611F06"/>
    <w:rsid w:val="00611F0B"/>
    <w:rsid w:val="0061215D"/>
    <w:rsid w:val="006125CC"/>
    <w:rsid w:val="006126D7"/>
    <w:rsid w:val="00612701"/>
    <w:rsid w:val="00612E40"/>
    <w:rsid w:val="00613000"/>
    <w:rsid w:val="00613290"/>
    <w:rsid w:val="00613E5F"/>
    <w:rsid w:val="006157A6"/>
    <w:rsid w:val="006168EF"/>
    <w:rsid w:val="00616ED0"/>
    <w:rsid w:val="00617CBA"/>
    <w:rsid w:val="00617F8E"/>
    <w:rsid w:val="006200AF"/>
    <w:rsid w:val="0062021E"/>
    <w:rsid w:val="00620D88"/>
    <w:rsid w:val="0062199C"/>
    <w:rsid w:val="00621BFE"/>
    <w:rsid w:val="0062217D"/>
    <w:rsid w:val="006239C7"/>
    <w:rsid w:val="006239CD"/>
    <w:rsid w:val="00623F39"/>
    <w:rsid w:val="00623FD2"/>
    <w:rsid w:val="00624461"/>
    <w:rsid w:val="006248B7"/>
    <w:rsid w:val="00625310"/>
    <w:rsid w:val="006259D3"/>
    <w:rsid w:val="00625E78"/>
    <w:rsid w:val="006267C7"/>
    <w:rsid w:val="00626832"/>
    <w:rsid w:val="00626A5F"/>
    <w:rsid w:val="00626C85"/>
    <w:rsid w:val="00626DE0"/>
    <w:rsid w:val="006274F6"/>
    <w:rsid w:val="00630165"/>
    <w:rsid w:val="00630E49"/>
    <w:rsid w:val="00631312"/>
    <w:rsid w:val="006317B6"/>
    <w:rsid w:val="006317F6"/>
    <w:rsid w:val="00631ACC"/>
    <w:rsid w:val="00632952"/>
    <w:rsid w:val="00632D66"/>
    <w:rsid w:val="00633C56"/>
    <w:rsid w:val="00633D34"/>
    <w:rsid w:val="00634833"/>
    <w:rsid w:val="00634F97"/>
    <w:rsid w:val="00635784"/>
    <w:rsid w:val="006371F0"/>
    <w:rsid w:val="006375AC"/>
    <w:rsid w:val="00637C12"/>
    <w:rsid w:val="00637F1D"/>
    <w:rsid w:val="0064012F"/>
    <w:rsid w:val="00640BB2"/>
    <w:rsid w:val="00641AE6"/>
    <w:rsid w:val="00642440"/>
    <w:rsid w:val="006428C8"/>
    <w:rsid w:val="00642DDA"/>
    <w:rsid w:val="006433D4"/>
    <w:rsid w:val="006434F5"/>
    <w:rsid w:val="00644372"/>
    <w:rsid w:val="006449A5"/>
    <w:rsid w:val="00645457"/>
    <w:rsid w:val="00645597"/>
    <w:rsid w:val="00646487"/>
    <w:rsid w:val="006467BA"/>
    <w:rsid w:val="0064686D"/>
    <w:rsid w:val="0064738A"/>
    <w:rsid w:val="006477E0"/>
    <w:rsid w:val="006479CC"/>
    <w:rsid w:val="00647DDB"/>
    <w:rsid w:val="006508B6"/>
    <w:rsid w:val="00650FE9"/>
    <w:rsid w:val="006511FC"/>
    <w:rsid w:val="006511FD"/>
    <w:rsid w:val="00651440"/>
    <w:rsid w:val="00651931"/>
    <w:rsid w:val="00652407"/>
    <w:rsid w:val="00653BC5"/>
    <w:rsid w:val="00653D91"/>
    <w:rsid w:val="0065418A"/>
    <w:rsid w:val="0065431D"/>
    <w:rsid w:val="00654D3D"/>
    <w:rsid w:val="006550BB"/>
    <w:rsid w:val="006553C2"/>
    <w:rsid w:val="00655719"/>
    <w:rsid w:val="00656225"/>
    <w:rsid w:val="00656893"/>
    <w:rsid w:val="006568A2"/>
    <w:rsid w:val="0065690F"/>
    <w:rsid w:val="00656BD2"/>
    <w:rsid w:val="00657511"/>
    <w:rsid w:val="006575D2"/>
    <w:rsid w:val="0065765B"/>
    <w:rsid w:val="0066022D"/>
    <w:rsid w:val="00660DB4"/>
    <w:rsid w:val="00660E52"/>
    <w:rsid w:val="006618DA"/>
    <w:rsid w:val="00662D1B"/>
    <w:rsid w:val="006635A8"/>
    <w:rsid w:val="0066394C"/>
    <w:rsid w:val="00663BEE"/>
    <w:rsid w:val="006640BB"/>
    <w:rsid w:val="00665371"/>
    <w:rsid w:val="006657E7"/>
    <w:rsid w:val="0066592A"/>
    <w:rsid w:val="00665BF4"/>
    <w:rsid w:val="00666737"/>
    <w:rsid w:val="006667AE"/>
    <w:rsid w:val="0066728B"/>
    <w:rsid w:val="006675DD"/>
    <w:rsid w:val="00667895"/>
    <w:rsid w:val="00667AC2"/>
    <w:rsid w:val="006704FD"/>
    <w:rsid w:val="006712C5"/>
    <w:rsid w:val="0067268C"/>
    <w:rsid w:val="00672FFA"/>
    <w:rsid w:val="006732F1"/>
    <w:rsid w:val="0067414B"/>
    <w:rsid w:val="0067434A"/>
    <w:rsid w:val="00674472"/>
    <w:rsid w:val="00674AE5"/>
    <w:rsid w:val="00675236"/>
    <w:rsid w:val="006753FA"/>
    <w:rsid w:val="006756E0"/>
    <w:rsid w:val="00675B3C"/>
    <w:rsid w:val="00675CD7"/>
    <w:rsid w:val="00676286"/>
    <w:rsid w:val="0067640D"/>
    <w:rsid w:val="006764E3"/>
    <w:rsid w:val="006769EE"/>
    <w:rsid w:val="00676CAC"/>
    <w:rsid w:val="00677399"/>
    <w:rsid w:val="00677639"/>
    <w:rsid w:val="0068006C"/>
    <w:rsid w:val="006808A1"/>
    <w:rsid w:val="00680C1A"/>
    <w:rsid w:val="00680C59"/>
    <w:rsid w:val="00681524"/>
    <w:rsid w:val="00681E15"/>
    <w:rsid w:val="00682218"/>
    <w:rsid w:val="00682596"/>
    <w:rsid w:val="006829B5"/>
    <w:rsid w:val="00683680"/>
    <w:rsid w:val="0068372E"/>
    <w:rsid w:val="00683974"/>
    <w:rsid w:val="00684C88"/>
    <w:rsid w:val="00684E64"/>
    <w:rsid w:val="0068569D"/>
    <w:rsid w:val="006861EF"/>
    <w:rsid w:val="0068665E"/>
    <w:rsid w:val="00686CE7"/>
    <w:rsid w:val="00686F10"/>
    <w:rsid w:val="00687608"/>
    <w:rsid w:val="00687B46"/>
    <w:rsid w:val="00690190"/>
    <w:rsid w:val="00690311"/>
    <w:rsid w:val="00691178"/>
    <w:rsid w:val="006915C8"/>
    <w:rsid w:val="00692E5B"/>
    <w:rsid w:val="00693132"/>
    <w:rsid w:val="0069378A"/>
    <w:rsid w:val="00693833"/>
    <w:rsid w:val="0069389F"/>
    <w:rsid w:val="00693C05"/>
    <w:rsid w:val="006943A7"/>
    <w:rsid w:val="0069450E"/>
    <w:rsid w:val="00694D38"/>
    <w:rsid w:val="006953B7"/>
    <w:rsid w:val="006956C6"/>
    <w:rsid w:val="0069673E"/>
    <w:rsid w:val="006970B6"/>
    <w:rsid w:val="0069718D"/>
    <w:rsid w:val="006979E6"/>
    <w:rsid w:val="006979EF"/>
    <w:rsid w:val="006A0036"/>
    <w:rsid w:val="006A0430"/>
    <w:rsid w:val="006A059D"/>
    <w:rsid w:val="006A066D"/>
    <w:rsid w:val="006A1117"/>
    <w:rsid w:val="006A1EDE"/>
    <w:rsid w:val="006A26C3"/>
    <w:rsid w:val="006A2DAF"/>
    <w:rsid w:val="006A38E9"/>
    <w:rsid w:val="006A3EA2"/>
    <w:rsid w:val="006A4A6E"/>
    <w:rsid w:val="006A4F7C"/>
    <w:rsid w:val="006A50CE"/>
    <w:rsid w:val="006A534E"/>
    <w:rsid w:val="006A5431"/>
    <w:rsid w:val="006A57BC"/>
    <w:rsid w:val="006A5836"/>
    <w:rsid w:val="006A5BDA"/>
    <w:rsid w:val="006A60DC"/>
    <w:rsid w:val="006A689F"/>
    <w:rsid w:val="006A6B34"/>
    <w:rsid w:val="006A6B77"/>
    <w:rsid w:val="006A746B"/>
    <w:rsid w:val="006A7B5D"/>
    <w:rsid w:val="006B0047"/>
    <w:rsid w:val="006B019A"/>
    <w:rsid w:val="006B0675"/>
    <w:rsid w:val="006B076F"/>
    <w:rsid w:val="006B0A24"/>
    <w:rsid w:val="006B0B7A"/>
    <w:rsid w:val="006B0FF5"/>
    <w:rsid w:val="006B147C"/>
    <w:rsid w:val="006B21B4"/>
    <w:rsid w:val="006B2D2F"/>
    <w:rsid w:val="006B303A"/>
    <w:rsid w:val="006B34A7"/>
    <w:rsid w:val="006B4C53"/>
    <w:rsid w:val="006B4F1F"/>
    <w:rsid w:val="006B5157"/>
    <w:rsid w:val="006B71A0"/>
    <w:rsid w:val="006C008C"/>
    <w:rsid w:val="006C02D5"/>
    <w:rsid w:val="006C0975"/>
    <w:rsid w:val="006C0A42"/>
    <w:rsid w:val="006C1046"/>
    <w:rsid w:val="006C132A"/>
    <w:rsid w:val="006C19CE"/>
    <w:rsid w:val="006C1A98"/>
    <w:rsid w:val="006C1B56"/>
    <w:rsid w:val="006C1E81"/>
    <w:rsid w:val="006C24AC"/>
    <w:rsid w:val="006C2DAA"/>
    <w:rsid w:val="006C3A82"/>
    <w:rsid w:val="006C461B"/>
    <w:rsid w:val="006C4904"/>
    <w:rsid w:val="006C4AD5"/>
    <w:rsid w:val="006C4D26"/>
    <w:rsid w:val="006C4DAC"/>
    <w:rsid w:val="006C514F"/>
    <w:rsid w:val="006C5A60"/>
    <w:rsid w:val="006C6184"/>
    <w:rsid w:val="006C61E4"/>
    <w:rsid w:val="006C681C"/>
    <w:rsid w:val="006C6CF1"/>
    <w:rsid w:val="006D01E6"/>
    <w:rsid w:val="006D0882"/>
    <w:rsid w:val="006D111C"/>
    <w:rsid w:val="006D2176"/>
    <w:rsid w:val="006D2AEE"/>
    <w:rsid w:val="006D2C24"/>
    <w:rsid w:val="006D33E9"/>
    <w:rsid w:val="006D387A"/>
    <w:rsid w:val="006D3A1F"/>
    <w:rsid w:val="006D41F1"/>
    <w:rsid w:val="006D42F7"/>
    <w:rsid w:val="006D4C7F"/>
    <w:rsid w:val="006D4E59"/>
    <w:rsid w:val="006D5153"/>
    <w:rsid w:val="006D5248"/>
    <w:rsid w:val="006D545C"/>
    <w:rsid w:val="006D56D6"/>
    <w:rsid w:val="006D6652"/>
    <w:rsid w:val="006D67EF"/>
    <w:rsid w:val="006D7938"/>
    <w:rsid w:val="006E0201"/>
    <w:rsid w:val="006E02C7"/>
    <w:rsid w:val="006E0D1A"/>
    <w:rsid w:val="006E0D1B"/>
    <w:rsid w:val="006E1C00"/>
    <w:rsid w:val="006E1D1C"/>
    <w:rsid w:val="006E308D"/>
    <w:rsid w:val="006E330A"/>
    <w:rsid w:val="006E4352"/>
    <w:rsid w:val="006E4499"/>
    <w:rsid w:val="006E4997"/>
    <w:rsid w:val="006E4C4F"/>
    <w:rsid w:val="006E547E"/>
    <w:rsid w:val="006E5B94"/>
    <w:rsid w:val="006E5BA5"/>
    <w:rsid w:val="006E5E56"/>
    <w:rsid w:val="006E60E3"/>
    <w:rsid w:val="006E62F7"/>
    <w:rsid w:val="006E6D98"/>
    <w:rsid w:val="006E6D9E"/>
    <w:rsid w:val="006E7A11"/>
    <w:rsid w:val="006E7CEF"/>
    <w:rsid w:val="006E7E59"/>
    <w:rsid w:val="006E7EAE"/>
    <w:rsid w:val="006F181B"/>
    <w:rsid w:val="006F234F"/>
    <w:rsid w:val="006F2B75"/>
    <w:rsid w:val="006F3744"/>
    <w:rsid w:val="006F3C19"/>
    <w:rsid w:val="006F3EC5"/>
    <w:rsid w:val="006F4440"/>
    <w:rsid w:val="006F4585"/>
    <w:rsid w:val="006F5464"/>
    <w:rsid w:val="006F55CF"/>
    <w:rsid w:val="006F6CFE"/>
    <w:rsid w:val="006F6DE6"/>
    <w:rsid w:val="006F722C"/>
    <w:rsid w:val="007002EF"/>
    <w:rsid w:val="0070044A"/>
    <w:rsid w:val="0070099E"/>
    <w:rsid w:val="007012DB"/>
    <w:rsid w:val="007015E6"/>
    <w:rsid w:val="0070171F"/>
    <w:rsid w:val="00701869"/>
    <w:rsid w:val="00701AEA"/>
    <w:rsid w:val="007022F6"/>
    <w:rsid w:val="007028B6"/>
    <w:rsid w:val="007029D4"/>
    <w:rsid w:val="007033B1"/>
    <w:rsid w:val="00703C61"/>
    <w:rsid w:val="00703F8A"/>
    <w:rsid w:val="00704B29"/>
    <w:rsid w:val="00705547"/>
    <w:rsid w:val="0070575C"/>
    <w:rsid w:val="00705934"/>
    <w:rsid w:val="00706748"/>
    <w:rsid w:val="007069F7"/>
    <w:rsid w:val="00706BA5"/>
    <w:rsid w:val="00706C61"/>
    <w:rsid w:val="00706C75"/>
    <w:rsid w:val="0070737C"/>
    <w:rsid w:val="007075CD"/>
    <w:rsid w:val="0070762E"/>
    <w:rsid w:val="00707BBA"/>
    <w:rsid w:val="00711047"/>
    <w:rsid w:val="00711388"/>
    <w:rsid w:val="00711E72"/>
    <w:rsid w:val="00713123"/>
    <w:rsid w:val="0071325E"/>
    <w:rsid w:val="00713AAE"/>
    <w:rsid w:val="00713CC5"/>
    <w:rsid w:val="00713E27"/>
    <w:rsid w:val="007142E5"/>
    <w:rsid w:val="00714932"/>
    <w:rsid w:val="00714D78"/>
    <w:rsid w:val="00714D86"/>
    <w:rsid w:val="00714E36"/>
    <w:rsid w:val="00715029"/>
    <w:rsid w:val="0071580C"/>
    <w:rsid w:val="007163EE"/>
    <w:rsid w:val="00717610"/>
    <w:rsid w:val="00720683"/>
    <w:rsid w:val="00720BE5"/>
    <w:rsid w:val="00721233"/>
    <w:rsid w:val="007218B2"/>
    <w:rsid w:val="00721C3F"/>
    <w:rsid w:val="0072328E"/>
    <w:rsid w:val="007232A3"/>
    <w:rsid w:val="00723599"/>
    <w:rsid w:val="00723A22"/>
    <w:rsid w:val="00723D8A"/>
    <w:rsid w:val="00725931"/>
    <w:rsid w:val="0072598B"/>
    <w:rsid w:val="0072620F"/>
    <w:rsid w:val="00726751"/>
    <w:rsid w:val="00727C1E"/>
    <w:rsid w:val="00727E55"/>
    <w:rsid w:val="00730675"/>
    <w:rsid w:val="0073074C"/>
    <w:rsid w:val="0073086E"/>
    <w:rsid w:val="0073095A"/>
    <w:rsid w:val="00730C2A"/>
    <w:rsid w:val="007310B8"/>
    <w:rsid w:val="00731350"/>
    <w:rsid w:val="00731456"/>
    <w:rsid w:val="00731812"/>
    <w:rsid w:val="00731943"/>
    <w:rsid w:val="00731A84"/>
    <w:rsid w:val="00731BCE"/>
    <w:rsid w:val="00732CE1"/>
    <w:rsid w:val="00732F9F"/>
    <w:rsid w:val="0073342B"/>
    <w:rsid w:val="00733ED7"/>
    <w:rsid w:val="0073488F"/>
    <w:rsid w:val="00734BC9"/>
    <w:rsid w:val="00736280"/>
    <w:rsid w:val="007364B0"/>
    <w:rsid w:val="00736751"/>
    <w:rsid w:val="007373B2"/>
    <w:rsid w:val="00740F78"/>
    <w:rsid w:val="0074133B"/>
    <w:rsid w:val="007414CA"/>
    <w:rsid w:val="00741E8D"/>
    <w:rsid w:val="007431F2"/>
    <w:rsid w:val="007435B3"/>
    <w:rsid w:val="00745B8D"/>
    <w:rsid w:val="0074606B"/>
    <w:rsid w:val="0074646E"/>
    <w:rsid w:val="00746587"/>
    <w:rsid w:val="007466A3"/>
    <w:rsid w:val="007467DF"/>
    <w:rsid w:val="00746DCE"/>
    <w:rsid w:val="00746EF0"/>
    <w:rsid w:val="00747726"/>
    <w:rsid w:val="0074799D"/>
    <w:rsid w:val="007506CB"/>
    <w:rsid w:val="00750AD7"/>
    <w:rsid w:val="00751185"/>
    <w:rsid w:val="007511BD"/>
    <w:rsid w:val="0075141E"/>
    <w:rsid w:val="007516FB"/>
    <w:rsid w:val="007519CB"/>
    <w:rsid w:val="007521DC"/>
    <w:rsid w:val="0075274B"/>
    <w:rsid w:val="0075295F"/>
    <w:rsid w:val="0075363A"/>
    <w:rsid w:val="00753B0E"/>
    <w:rsid w:val="00753F87"/>
    <w:rsid w:val="00754001"/>
    <w:rsid w:val="0075403B"/>
    <w:rsid w:val="00754CB0"/>
    <w:rsid w:val="00755448"/>
    <w:rsid w:val="0075571C"/>
    <w:rsid w:val="007561FB"/>
    <w:rsid w:val="0075721B"/>
    <w:rsid w:val="00757A70"/>
    <w:rsid w:val="007601B7"/>
    <w:rsid w:val="007603F9"/>
    <w:rsid w:val="00762436"/>
    <w:rsid w:val="007626EF"/>
    <w:rsid w:val="0076296C"/>
    <w:rsid w:val="00762A68"/>
    <w:rsid w:val="00762BC2"/>
    <w:rsid w:val="00762D01"/>
    <w:rsid w:val="00764CBD"/>
    <w:rsid w:val="00765153"/>
    <w:rsid w:val="00766FC6"/>
    <w:rsid w:val="007674F2"/>
    <w:rsid w:val="0076781B"/>
    <w:rsid w:val="00767FBE"/>
    <w:rsid w:val="007700AF"/>
    <w:rsid w:val="007702FC"/>
    <w:rsid w:val="007708DF"/>
    <w:rsid w:val="00770BB3"/>
    <w:rsid w:val="00770F81"/>
    <w:rsid w:val="0077160D"/>
    <w:rsid w:val="00771859"/>
    <w:rsid w:val="00773475"/>
    <w:rsid w:val="0077371C"/>
    <w:rsid w:val="0077434A"/>
    <w:rsid w:val="00774471"/>
    <w:rsid w:val="00774DDD"/>
    <w:rsid w:val="00774F33"/>
    <w:rsid w:val="00775353"/>
    <w:rsid w:val="007754AD"/>
    <w:rsid w:val="00775C9F"/>
    <w:rsid w:val="00777241"/>
    <w:rsid w:val="00777365"/>
    <w:rsid w:val="00777F1F"/>
    <w:rsid w:val="0078022D"/>
    <w:rsid w:val="0078095D"/>
    <w:rsid w:val="00781BF2"/>
    <w:rsid w:val="00782343"/>
    <w:rsid w:val="00782D13"/>
    <w:rsid w:val="00782E0F"/>
    <w:rsid w:val="00783752"/>
    <w:rsid w:val="00783B6D"/>
    <w:rsid w:val="00783DEE"/>
    <w:rsid w:val="00783F63"/>
    <w:rsid w:val="007844E5"/>
    <w:rsid w:val="0078452D"/>
    <w:rsid w:val="007847D3"/>
    <w:rsid w:val="00784D0E"/>
    <w:rsid w:val="00784D3A"/>
    <w:rsid w:val="00784E97"/>
    <w:rsid w:val="007852C7"/>
    <w:rsid w:val="00785EAE"/>
    <w:rsid w:val="007867EE"/>
    <w:rsid w:val="0078693D"/>
    <w:rsid w:val="00787CC6"/>
    <w:rsid w:val="00787EAD"/>
    <w:rsid w:val="00790D94"/>
    <w:rsid w:val="007910C1"/>
    <w:rsid w:val="00791499"/>
    <w:rsid w:val="0079154E"/>
    <w:rsid w:val="00792370"/>
    <w:rsid w:val="007928ED"/>
    <w:rsid w:val="00792E42"/>
    <w:rsid w:val="0079304B"/>
    <w:rsid w:val="00793545"/>
    <w:rsid w:val="00793B78"/>
    <w:rsid w:val="00793DD8"/>
    <w:rsid w:val="007947C0"/>
    <w:rsid w:val="007953E6"/>
    <w:rsid w:val="0079578E"/>
    <w:rsid w:val="00795804"/>
    <w:rsid w:val="00795DBD"/>
    <w:rsid w:val="00795E40"/>
    <w:rsid w:val="0079610B"/>
    <w:rsid w:val="0079614F"/>
    <w:rsid w:val="0079652D"/>
    <w:rsid w:val="00796E53"/>
    <w:rsid w:val="00796EF2"/>
    <w:rsid w:val="00797663"/>
    <w:rsid w:val="00797BDC"/>
    <w:rsid w:val="007A06B0"/>
    <w:rsid w:val="007A0F86"/>
    <w:rsid w:val="007A1BCE"/>
    <w:rsid w:val="007A20AA"/>
    <w:rsid w:val="007A2141"/>
    <w:rsid w:val="007A21FC"/>
    <w:rsid w:val="007A24E4"/>
    <w:rsid w:val="007A26AD"/>
    <w:rsid w:val="007A2BE1"/>
    <w:rsid w:val="007A304A"/>
    <w:rsid w:val="007A3107"/>
    <w:rsid w:val="007A3155"/>
    <w:rsid w:val="007A35DE"/>
    <w:rsid w:val="007A3898"/>
    <w:rsid w:val="007A3D05"/>
    <w:rsid w:val="007A3EA0"/>
    <w:rsid w:val="007A3FA2"/>
    <w:rsid w:val="007A4A5E"/>
    <w:rsid w:val="007A5E8D"/>
    <w:rsid w:val="007A7041"/>
    <w:rsid w:val="007A754B"/>
    <w:rsid w:val="007A7F5E"/>
    <w:rsid w:val="007A7FDD"/>
    <w:rsid w:val="007B02D8"/>
    <w:rsid w:val="007B12D3"/>
    <w:rsid w:val="007B14CC"/>
    <w:rsid w:val="007B245F"/>
    <w:rsid w:val="007B246A"/>
    <w:rsid w:val="007B27C5"/>
    <w:rsid w:val="007B2FE9"/>
    <w:rsid w:val="007B37BC"/>
    <w:rsid w:val="007B3CDB"/>
    <w:rsid w:val="007B429C"/>
    <w:rsid w:val="007B4EC4"/>
    <w:rsid w:val="007B51C4"/>
    <w:rsid w:val="007B520B"/>
    <w:rsid w:val="007B5455"/>
    <w:rsid w:val="007B5492"/>
    <w:rsid w:val="007B6A86"/>
    <w:rsid w:val="007B6CDD"/>
    <w:rsid w:val="007B6DD4"/>
    <w:rsid w:val="007B7014"/>
    <w:rsid w:val="007B7107"/>
    <w:rsid w:val="007B76C7"/>
    <w:rsid w:val="007C0367"/>
    <w:rsid w:val="007C0799"/>
    <w:rsid w:val="007C07C0"/>
    <w:rsid w:val="007C08C4"/>
    <w:rsid w:val="007C119B"/>
    <w:rsid w:val="007C1306"/>
    <w:rsid w:val="007C1467"/>
    <w:rsid w:val="007C168F"/>
    <w:rsid w:val="007C1DCE"/>
    <w:rsid w:val="007C2199"/>
    <w:rsid w:val="007C28F2"/>
    <w:rsid w:val="007C29D9"/>
    <w:rsid w:val="007C2F0F"/>
    <w:rsid w:val="007C3CD0"/>
    <w:rsid w:val="007C3CF8"/>
    <w:rsid w:val="007C4401"/>
    <w:rsid w:val="007C4753"/>
    <w:rsid w:val="007C6411"/>
    <w:rsid w:val="007C6DDD"/>
    <w:rsid w:val="007C74D1"/>
    <w:rsid w:val="007C78AF"/>
    <w:rsid w:val="007D1175"/>
    <w:rsid w:val="007D1330"/>
    <w:rsid w:val="007D14DB"/>
    <w:rsid w:val="007D153B"/>
    <w:rsid w:val="007D1ADD"/>
    <w:rsid w:val="007D20AB"/>
    <w:rsid w:val="007D29B7"/>
    <w:rsid w:val="007D2AB9"/>
    <w:rsid w:val="007D3352"/>
    <w:rsid w:val="007D3373"/>
    <w:rsid w:val="007D33EC"/>
    <w:rsid w:val="007D3653"/>
    <w:rsid w:val="007D393C"/>
    <w:rsid w:val="007D3C29"/>
    <w:rsid w:val="007D59CE"/>
    <w:rsid w:val="007D5DBC"/>
    <w:rsid w:val="007D66E6"/>
    <w:rsid w:val="007D7A8B"/>
    <w:rsid w:val="007D7F09"/>
    <w:rsid w:val="007E02B1"/>
    <w:rsid w:val="007E09EB"/>
    <w:rsid w:val="007E0B08"/>
    <w:rsid w:val="007E0D60"/>
    <w:rsid w:val="007E1388"/>
    <w:rsid w:val="007E1A03"/>
    <w:rsid w:val="007E1BF0"/>
    <w:rsid w:val="007E1C1E"/>
    <w:rsid w:val="007E1DA6"/>
    <w:rsid w:val="007E1DC1"/>
    <w:rsid w:val="007E2A10"/>
    <w:rsid w:val="007E2B6E"/>
    <w:rsid w:val="007E2FFA"/>
    <w:rsid w:val="007E35A4"/>
    <w:rsid w:val="007E35AA"/>
    <w:rsid w:val="007E40A7"/>
    <w:rsid w:val="007E42FC"/>
    <w:rsid w:val="007E4A6E"/>
    <w:rsid w:val="007E5A10"/>
    <w:rsid w:val="007E6084"/>
    <w:rsid w:val="007E6755"/>
    <w:rsid w:val="007E7608"/>
    <w:rsid w:val="007E79BB"/>
    <w:rsid w:val="007F0DE6"/>
    <w:rsid w:val="007F105C"/>
    <w:rsid w:val="007F2DD4"/>
    <w:rsid w:val="007F3799"/>
    <w:rsid w:val="007F3B56"/>
    <w:rsid w:val="007F4364"/>
    <w:rsid w:val="007F5121"/>
    <w:rsid w:val="007F5502"/>
    <w:rsid w:val="007F5940"/>
    <w:rsid w:val="007F5B4A"/>
    <w:rsid w:val="007F652E"/>
    <w:rsid w:val="007F6754"/>
    <w:rsid w:val="007F6E58"/>
    <w:rsid w:val="007F716B"/>
    <w:rsid w:val="007F7803"/>
    <w:rsid w:val="008003C1"/>
    <w:rsid w:val="008006DD"/>
    <w:rsid w:val="008008CE"/>
    <w:rsid w:val="00800BCE"/>
    <w:rsid w:val="00801A62"/>
    <w:rsid w:val="00802449"/>
    <w:rsid w:val="00802865"/>
    <w:rsid w:val="00802D3A"/>
    <w:rsid w:val="00803218"/>
    <w:rsid w:val="0080391D"/>
    <w:rsid w:val="00803B6B"/>
    <w:rsid w:val="00803C94"/>
    <w:rsid w:val="00804DF6"/>
    <w:rsid w:val="00804FE3"/>
    <w:rsid w:val="00805184"/>
    <w:rsid w:val="008051CD"/>
    <w:rsid w:val="008053F4"/>
    <w:rsid w:val="0080540C"/>
    <w:rsid w:val="00805B14"/>
    <w:rsid w:val="00805B3E"/>
    <w:rsid w:val="00805F23"/>
    <w:rsid w:val="00805F6F"/>
    <w:rsid w:val="00806AAE"/>
    <w:rsid w:val="00806D8C"/>
    <w:rsid w:val="00806F43"/>
    <w:rsid w:val="00807071"/>
    <w:rsid w:val="00807543"/>
    <w:rsid w:val="00807842"/>
    <w:rsid w:val="00807847"/>
    <w:rsid w:val="00807C43"/>
    <w:rsid w:val="00810581"/>
    <w:rsid w:val="008107D0"/>
    <w:rsid w:val="00810AF5"/>
    <w:rsid w:val="00811324"/>
    <w:rsid w:val="00813ACE"/>
    <w:rsid w:val="00813CF9"/>
    <w:rsid w:val="00814295"/>
    <w:rsid w:val="00814507"/>
    <w:rsid w:val="0081506E"/>
    <w:rsid w:val="008150E4"/>
    <w:rsid w:val="00815D54"/>
    <w:rsid w:val="00816B1C"/>
    <w:rsid w:val="00817CF6"/>
    <w:rsid w:val="0082114A"/>
    <w:rsid w:val="00821EE4"/>
    <w:rsid w:val="00822D48"/>
    <w:rsid w:val="00823AD3"/>
    <w:rsid w:val="00823D88"/>
    <w:rsid w:val="008247A8"/>
    <w:rsid w:val="00824961"/>
    <w:rsid w:val="00824CA6"/>
    <w:rsid w:val="00824CF3"/>
    <w:rsid w:val="008257B3"/>
    <w:rsid w:val="008262DB"/>
    <w:rsid w:val="00826D79"/>
    <w:rsid w:val="00826DB9"/>
    <w:rsid w:val="0082744F"/>
    <w:rsid w:val="0083007B"/>
    <w:rsid w:val="008304AC"/>
    <w:rsid w:val="00830DAD"/>
    <w:rsid w:val="0083121A"/>
    <w:rsid w:val="0083208C"/>
    <w:rsid w:val="00832753"/>
    <w:rsid w:val="00832DED"/>
    <w:rsid w:val="008332C1"/>
    <w:rsid w:val="00834547"/>
    <w:rsid w:val="008347B1"/>
    <w:rsid w:val="0083494F"/>
    <w:rsid w:val="00834B0D"/>
    <w:rsid w:val="00834BD4"/>
    <w:rsid w:val="00834C27"/>
    <w:rsid w:val="00836732"/>
    <w:rsid w:val="0083702B"/>
    <w:rsid w:val="00840969"/>
    <w:rsid w:val="00841065"/>
    <w:rsid w:val="00841157"/>
    <w:rsid w:val="00841207"/>
    <w:rsid w:val="00841673"/>
    <w:rsid w:val="008419B4"/>
    <w:rsid w:val="00842142"/>
    <w:rsid w:val="00842948"/>
    <w:rsid w:val="008431F4"/>
    <w:rsid w:val="00843432"/>
    <w:rsid w:val="00843BF3"/>
    <w:rsid w:val="008449CC"/>
    <w:rsid w:val="00844A3B"/>
    <w:rsid w:val="0084655A"/>
    <w:rsid w:val="0084674F"/>
    <w:rsid w:val="008467FF"/>
    <w:rsid w:val="008473FA"/>
    <w:rsid w:val="00847801"/>
    <w:rsid w:val="00847DBC"/>
    <w:rsid w:val="0085091A"/>
    <w:rsid w:val="00850B04"/>
    <w:rsid w:val="0085127A"/>
    <w:rsid w:val="00851961"/>
    <w:rsid w:val="00851DD3"/>
    <w:rsid w:val="00851FCF"/>
    <w:rsid w:val="008523F8"/>
    <w:rsid w:val="00852622"/>
    <w:rsid w:val="008529DE"/>
    <w:rsid w:val="0085312C"/>
    <w:rsid w:val="00853293"/>
    <w:rsid w:val="00853451"/>
    <w:rsid w:val="008539E0"/>
    <w:rsid w:val="00853B6A"/>
    <w:rsid w:val="0085427D"/>
    <w:rsid w:val="00854A54"/>
    <w:rsid w:val="00854D42"/>
    <w:rsid w:val="00854E9E"/>
    <w:rsid w:val="00855265"/>
    <w:rsid w:val="0085594C"/>
    <w:rsid w:val="0085691E"/>
    <w:rsid w:val="00856E49"/>
    <w:rsid w:val="0085766D"/>
    <w:rsid w:val="008601A3"/>
    <w:rsid w:val="0086029D"/>
    <w:rsid w:val="0086076C"/>
    <w:rsid w:val="008610BC"/>
    <w:rsid w:val="00861684"/>
    <w:rsid w:val="008618FE"/>
    <w:rsid w:val="00861E02"/>
    <w:rsid w:val="008626A5"/>
    <w:rsid w:val="00862CAD"/>
    <w:rsid w:val="00863B15"/>
    <w:rsid w:val="00864C43"/>
    <w:rsid w:val="00864EDB"/>
    <w:rsid w:val="00864F50"/>
    <w:rsid w:val="00866983"/>
    <w:rsid w:val="00866A08"/>
    <w:rsid w:val="00867403"/>
    <w:rsid w:val="00870E70"/>
    <w:rsid w:val="00870E8B"/>
    <w:rsid w:val="0087111B"/>
    <w:rsid w:val="0087146C"/>
    <w:rsid w:val="00871ECB"/>
    <w:rsid w:val="00872C19"/>
    <w:rsid w:val="00874D6F"/>
    <w:rsid w:val="00874ED5"/>
    <w:rsid w:val="008751AB"/>
    <w:rsid w:val="008757DE"/>
    <w:rsid w:val="008758EF"/>
    <w:rsid w:val="00875D39"/>
    <w:rsid w:val="00876111"/>
    <w:rsid w:val="008763E2"/>
    <w:rsid w:val="00876AF2"/>
    <w:rsid w:val="00876C54"/>
    <w:rsid w:val="00876CEF"/>
    <w:rsid w:val="008777FA"/>
    <w:rsid w:val="00877830"/>
    <w:rsid w:val="00877A8A"/>
    <w:rsid w:val="00877BFF"/>
    <w:rsid w:val="00877E08"/>
    <w:rsid w:val="008800BE"/>
    <w:rsid w:val="00880914"/>
    <w:rsid w:val="00881207"/>
    <w:rsid w:val="00881A6A"/>
    <w:rsid w:val="00881FA5"/>
    <w:rsid w:val="00882537"/>
    <w:rsid w:val="008830F1"/>
    <w:rsid w:val="008831FC"/>
    <w:rsid w:val="008839CC"/>
    <w:rsid w:val="00883E2A"/>
    <w:rsid w:val="00883E8B"/>
    <w:rsid w:val="00883FF6"/>
    <w:rsid w:val="00884819"/>
    <w:rsid w:val="00885497"/>
    <w:rsid w:val="008856AD"/>
    <w:rsid w:val="0088603B"/>
    <w:rsid w:val="0088637F"/>
    <w:rsid w:val="00886C64"/>
    <w:rsid w:val="00886E34"/>
    <w:rsid w:val="00886E99"/>
    <w:rsid w:val="0088723F"/>
    <w:rsid w:val="0088778B"/>
    <w:rsid w:val="00890588"/>
    <w:rsid w:val="00890BB5"/>
    <w:rsid w:val="00891AAE"/>
    <w:rsid w:val="008922A4"/>
    <w:rsid w:val="008928A6"/>
    <w:rsid w:val="00892B68"/>
    <w:rsid w:val="00892B96"/>
    <w:rsid w:val="008935CE"/>
    <w:rsid w:val="008936BA"/>
    <w:rsid w:val="00893F31"/>
    <w:rsid w:val="008963ED"/>
    <w:rsid w:val="0089679A"/>
    <w:rsid w:val="0089739D"/>
    <w:rsid w:val="008A0826"/>
    <w:rsid w:val="008A1752"/>
    <w:rsid w:val="008A1B87"/>
    <w:rsid w:val="008A1C81"/>
    <w:rsid w:val="008A1CB3"/>
    <w:rsid w:val="008A2136"/>
    <w:rsid w:val="008A33D7"/>
    <w:rsid w:val="008A3E51"/>
    <w:rsid w:val="008A4879"/>
    <w:rsid w:val="008A4C1F"/>
    <w:rsid w:val="008A4F54"/>
    <w:rsid w:val="008A5DB8"/>
    <w:rsid w:val="008A62CC"/>
    <w:rsid w:val="008A64A6"/>
    <w:rsid w:val="008A65B0"/>
    <w:rsid w:val="008A66DC"/>
    <w:rsid w:val="008A6A0A"/>
    <w:rsid w:val="008A6A0F"/>
    <w:rsid w:val="008A6A33"/>
    <w:rsid w:val="008B0501"/>
    <w:rsid w:val="008B0BBA"/>
    <w:rsid w:val="008B0CA0"/>
    <w:rsid w:val="008B1553"/>
    <w:rsid w:val="008B2A16"/>
    <w:rsid w:val="008B2B19"/>
    <w:rsid w:val="008B2E3C"/>
    <w:rsid w:val="008B31D8"/>
    <w:rsid w:val="008B33C6"/>
    <w:rsid w:val="008B39C9"/>
    <w:rsid w:val="008B3FFF"/>
    <w:rsid w:val="008B4C11"/>
    <w:rsid w:val="008B5107"/>
    <w:rsid w:val="008B541C"/>
    <w:rsid w:val="008B5471"/>
    <w:rsid w:val="008B5DA5"/>
    <w:rsid w:val="008B61B3"/>
    <w:rsid w:val="008B62CF"/>
    <w:rsid w:val="008B6452"/>
    <w:rsid w:val="008B707A"/>
    <w:rsid w:val="008B7184"/>
    <w:rsid w:val="008B7218"/>
    <w:rsid w:val="008C0105"/>
    <w:rsid w:val="008C0779"/>
    <w:rsid w:val="008C0A28"/>
    <w:rsid w:val="008C0DD2"/>
    <w:rsid w:val="008C171C"/>
    <w:rsid w:val="008C2E84"/>
    <w:rsid w:val="008C364F"/>
    <w:rsid w:val="008C3A48"/>
    <w:rsid w:val="008C46BA"/>
    <w:rsid w:val="008C492C"/>
    <w:rsid w:val="008C6019"/>
    <w:rsid w:val="008C69CE"/>
    <w:rsid w:val="008C78AB"/>
    <w:rsid w:val="008D0278"/>
    <w:rsid w:val="008D042F"/>
    <w:rsid w:val="008D05B6"/>
    <w:rsid w:val="008D0997"/>
    <w:rsid w:val="008D14CF"/>
    <w:rsid w:val="008D1757"/>
    <w:rsid w:val="008D1C50"/>
    <w:rsid w:val="008D1C84"/>
    <w:rsid w:val="008D1D89"/>
    <w:rsid w:val="008D2FB0"/>
    <w:rsid w:val="008D3D9A"/>
    <w:rsid w:val="008D452F"/>
    <w:rsid w:val="008D47B1"/>
    <w:rsid w:val="008D47B7"/>
    <w:rsid w:val="008D4B7E"/>
    <w:rsid w:val="008D4E46"/>
    <w:rsid w:val="008D5585"/>
    <w:rsid w:val="008D5954"/>
    <w:rsid w:val="008D6D90"/>
    <w:rsid w:val="008D7276"/>
    <w:rsid w:val="008D765B"/>
    <w:rsid w:val="008D784F"/>
    <w:rsid w:val="008D78C4"/>
    <w:rsid w:val="008D7EDE"/>
    <w:rsid w:val="008E04B5"/>
    <w:rsid w:val="008E04EF"/>
    <w:rsid w:val="008E0BC9"/>
    <w:rsid w:val="008E0CDB"/>
    <w:rsid w:val="008E0E67"/>
    <w:rsid w:val="008E0E92"/>
    <w:rsid w:val="008E0ECE"/>
    <w:rsid w:val="008E1D8E"/>
    <w:rsid w:val="008E1E4C"/>
    <w:rsid w:val="008E2441"/>
    <w:rsid w:val="008E2BAD"/>
    <w:rsid w:val="008E2EB5"/>
    <w:rsid w:val="008E3DA2"/>
    <w:rsid w:val="008E43DD"/>
    <w:rsid w:val="008E43FD"/>
    <w:rsid w:val="008E50A2"/>
    <w:rsid w:val="008E5AB5"/>
    <w:rsid w:val="008E5ED4"/>
    <w:rsid w:val="008E6553"/>
    <w:rsid w:val="008E695C"/>
    <w:rsid w:val="008E6CB7"/>
    <w:rsid w:val="008E6EA2"/>
    <w:rsid w:val="008F0355"/>
    <w:rsid w:val="008F0455"/>
    <w:rsid w:val="008F0480"/>
    <w:rsid w:val="008F098C"/>
    <w:rsid w:val="008F13E6"/>
    <w:rsid w:val="008F3C54"/>
    <w:rsid w:val="008F426F"/>
    <w:rsid w:val="008F5C99"/>
    <w:rsid w:val="008F6232"/>
    <w:rsid w:val="008F69D1"/>
    <w:rsid w:val="008F75BB"/>
    <w:rsid w:val="008F7B41"/>
    <w:rsid w:val="008F7E7C"/>
    <w:rsid w:val="00900025"/>
    <w:rsid w:val="009012A6"/>
    <w:rsid w:val="00902017"/>
    <w:rsid w:val="009027D9"/>
    <w:rsid w:val="00902A64"/>
    <w:rsid w:val="00903C9C"/>
    <w:rsid w:val="00903CDD"/>
    <w:rsid w:val="0090402A"/>
    <w:rsid w:val="00904351"/>
    <w:rsid w:val="0090486B"/>
    <w:rsid w:val="00904DB6"/>
    <w:rsid w:val="00904E2A"/>
    <w:rsid w:val="00905669"/>
    <w:rsid w:val="00905A45"/>
    <w:rsid w:val="0090679B"/>
    <w:rsid w:val="00906D15"/>
    <w:rsid w:val="0090731D"/>
    <w:rsid w:val="00907C74"/>
    <w:rsid w:val="00907D2D"/>
    <w:rsid w:val="00910784"/>
    <w:rsid w:val="00910BF6"/>
    <w:rsid w:val="00910D4C"/>
    <w:rsid w:val="00910F8A"/>
    <w:rsid w:val="00910F9B"/>
    <w:rsid w:val="009113C8"/>
    <w:rsid w:val="00911438"/>
    <w:rsid w:val="009117A7"/>
    <w:rsid w:val="009119F1"/>
    <w:rsid w:val="00911EEF"/>
    <w:rsid w:val="00911F72"/>
    <w:rsid w:val="00912659"/>
    <w:rsid w:val="009134D0"/>
    <w:rsid w:val="00914177"/>
    <w:rsid w:val="00914F39"/>
    <w:rsid w:val="00915138"/>
    <w:rsid w:val="00915179"/>
    <w:rsid w:val="009151D1"/>
    <w:rsid w:val="00915F4C"/>
    <w:rsid w:val="0091612E"/>
    <w:rsid w:val="009162A1"/>
    <w:rsid w:val="00917AA1"/>
    <w:rsid w:val="00917BA8"/>
    <w:rsid w:val="009205A5"/>
    <w:rsid w:val="00922238"/>
    <w:rsid w:val="00922A8D"/>
    <w:rsid w:val="009230B0"/>
    <w:rsid w:val="00923B78"/>
    <w:rsid w:val="00924281"/>
    <w:rsid w:val="00925158"/>
    <w:rsid w:val="009261E3"/>
    <w:rsid w:val="009265F7"/>
    <w:rsid w:val="0092717A"/>
    <w:rsid w:val="00927668"/>
    <w:rsid w:val="009301CE"/>
    <w:rsid w:val="00930328"/>
    <w:rsid w:val="00930701"/>
    <w:rsid w:val="00930FF8"/>
    <w:rsid w:val="00931BC8"/>
    <w:rsid w:val="00931BF5"/>
    <w:rsid w:val="009323FE"/>
    <w:rsid w:val="0093260C"/>
    <w:rsid w:val="009328D2"/>
    <w:rsid w:val="00932DE0"/>
    <w:rsid w:val="00932F6E"/>
    <w:rsid w:val="009332F8"/>
    <w:rsid w:val="009336F4"/>
    <w:rsid w:val="00933CDC"/>
    <w:rsid w:val="0093449A"/>
    <w:rsid w:val="0093640E"/>
    <w:rsid w:val="0093643D"/>
    <w:rsid w:val="009366AA"/>
    <w:rsid w:val="009366D7"/>
    <w:rsid w:val="00936AA3"/>
    <w:rsid w:val="00936B4B"/>
    <w:rsid w:val="009371C2"/>
    <w:rsid w:val="00937E41"/>
    <w:rsid w:val="0094041E"/>
    <w:rsid w:val="00941259"/>
    <w:rsid w:val="00941704"/>
    <w:rsid w:val="00942CDE"/>
    <w:rsid w:val="00943582"/>
    <w:rsid w:val="00943E26"/>
    <w:rsid w:val="0094451E"/>
    <w:rsid w:val="00944C2D"/>
    <w:rsid w:val="00944C59"/>
    <w:rsid w:val="00944F58"/>
    <w:rsid w:val="009461A9"/>
    <w:rsid w:val="0094627E"/>
    <w:rsid w:val="00946336"/>
    <w:rsid w:val="0094634B"/>
    <w:rsid w:val="00946644"/>
    <w:rsid w:val="00946FFC"/>
    <w:rsid w:val="009471C9"/>
    <w:rsid w:val="00947CFD"/>
    <w:rsid w:val="00951649"/>
    <w:rsid w:val="00952BC6"/>
    <w:rsid w:val="00953177"/>
    <w:rsid w:val="00953BEA"/>
    <w:rsid w:val="00953E48"/>
    <w:rsid w:val="00954197"/>
    <w:rsid w:val="009541F4"/>
    <w:rsid w:val="00954422"/>
    <w:rsid w:val="009552B7"/>
    <w:rsid w:val="0095679F"/>
    <w:rsid w:val="00956D0E"/>
    <w:rsid w:val="00957492"/>
    <w:rsid w:val="009602D6"/>
    <w:rsid w:val="00960721"/>
    <w:rsid w:val="00960791"/>
    <w:rsid w:val="00960AA4"/>
    <w:rsid w:val="0096190A"/>
    <w:rsid w:val="00961C50"/>
    <w:rsid w:val="0096207D"/>
    <w:rsid w:val="00962CE8"/>
    <w:rsid w:val="009632D2"/>
    <w:rsid w:val="00963416"/>
    <w:rsid w:val="00963419"/>
    <w:rsid w:val="00963D4B"/>
    <w:rsid w:val="009649E3"/>
    <w:rsid w:val="00964CEB"/>
    <w:rsid w:val="00965671"/>
    <w:rsid w:val="00965A0A"/>
    <w:rsid w:val="00965B09"/>
    <w:rsid w:val="00965FC7"/>
    <w:rsid w:val="00966194"/>
    <w:rsid w:val="00966936"/>
    <w:rsid w:val="009677DB"/>
    <w:rsid w:val="00970737"/>
    <w:rsid w:val="0097076E"/>
    <w:rsid w:val="00970B1F"/>
    <w:rsid w:val="00970DEB"/>
    <w:rsid w:val="009717C5"/>
    <w:rsid w:val="00971BD5"/>
    <w:rsid w:val="00971EF8"/>
    <w:rsid w:val="0097229E"/>
    <w:rsid w:val="009726CA"/>
    <w:rsid w:val="00973110"/>
    <w:rsid w:val="00973B31"/>
    <w:rsid w:val="00973DA5"/>
    <w:rsid w:val="00973F5A"/>
    <w:rsid w:val="00974979"/>
    <w:rsid w:val="00974D9E"/>
    <w:rsid w:val="00974E3B"/>
    <w:rsid w:val="00975256"/>
    <w:rsid w:val="009753F5"/>
    <w:rsid w:val="00975877"/>
    <w:rsid w:val="00976146"/>
    <w:rsid w:val="0097696A"/>
    <w:rsid w:val="00977D27"/>
    <w:rsid w:val="0098015F"/>
    <w:rsid w:val="00980F6E"/>
    <w:rsid w:val="0098117C"/>
    <w:rsid w:val="0098151E"/>
    <w:rsid w:val="009815E2"/>
    <w:rsid w:val="009817AB"/>
    <w:rsid w:val="00981BDC"/>
    <w:rsid w:val="00981CDE"/>
    <w:rsid w:val="00981E40"/>
    <w:rsid w:val="0098251F"/>
    <w:rsid w:val="00982C88"/>
    <w:rsid w:val="00982E32"/>
    <w:rsid w:val="00983082"/>
    <w:rsid w:val="009832DC"/>
    <w:rsid w:val="00983783"/>
    <w:rsid w:val="00983A4B"/>
    <w:rsid w:val="00984101"/>
    <w:rsid w:val="009858BD"/>
    <w:rsid w:val="00985D2F"/>
    <w:rsid w:val="00986127"/>
    <w:rsid w:val="00987194"/>
    <w:rsid w:val="00987705"/>
    <w:rsid w:val="00990BED"/>
    <w:rsid w:val="00990D3B"/>
    <w:rsid w:val="009911B7"/>
    <w:rsid w:val="00991288"/>
    <w:rsid w:val="00991926"/>
    <w:rsid w:val="00991959"/>
    <w:rsid w:val="00991C16"/>
    <w:rsid w:val="009920E6"/>
    <w:rsid w:val="009924C1"/>
    <w:rsid w:val="009926B7"/>
    <w:rsid w:val="009928AB"/>
    <w:rsid w:val="00992B90"/>
    <w:rsid w:val="00993164"/>
    <w:rsid w:val="00993DDA"/>
    <w:rsid w:val="00993FB9"/>
    <w:rsid w:val="009946B7"/>
    <w:rsid w:val="00995863"/>
    <w:rsid w:val="00995BA1"/>
    <w:rsid w:val="00996221"/>
    <w:rsid w:val="0099623A"/>
    <w:rsid w:val="0099693E"/>
    <w:rsid w:val="00996946"/>
    <w:rsid w:val="009977DF"/>
    <w:rsid w:val="00997992"/>
    <w:rsid w:val="009A06B1"/>
    <w:rsid w:val="009A0A2D"/>
    <w:rsid w:val="009A117F"/>
    <w:rsid w:val="009A11F8"/>
    <w:rsid w:val="009A16A4"/>
    <w:rsid w:val="009A1926"/>
    <w:rsid w:val="009A2AAE"/>
    <w:rsid w:val="009A2D9E"/>
    <w:rsid w:val="009A36FD"/>
    <w:rsid w:val="009A4FB1"/>
    <w:rsid w:val="009A4FD6"/>
    <w:rsid w:val="009A54CF"/>
    <w:rsid w:val="009A5F33"/>
    <w:rsid w:val="009A60C9"/>
    <w:rsid w:val="009A630E"/>
    <w:rsid w:val="009A6431"/>
    <w:rsid w:val="009A66ED"/>
    <w:rsid w:val="009A6B4E"/>
    <w:rsid w:val="009B13A3"/>
    <w:rsid w:val="009B163D"/>
    <w:rsid w:val="009B1B18"/>
    <w:rsid w:val="009B249C"/>
    <w:rsid w:val="009B286A"/>
    <w:rsid w:val="009B2976"/>
    <w:rsid w:val="009B3C2A"/>
    <w:rsid w:val="009B426B"/>
    <w:rsid w:val="009B499B"/>
    <w:rsid w:val="009B5B35"/>
    <w:rsid w:val="009B7BDF"/>
    <w:rsid w:val="009B7E8B"/>
    <w:rsid w:val="009B7FE5"/>
    <w:rsid w:val="009C0C95"/>
    <w:rsid w:val="009C12C7"/>
    <w:rsid w:val="009C160B"/>
    <w:rsid w:val="009C19B7"/>
    <w:rsid w:val="009C1CDB"/>
    <w:rsid w:val="009C1F80"/>
    <w:rsid w:val="009C26C6"/>
    <w:rsid w:val="009C29AD"/>
    <w:rsid w:val="009C2A62"/>
    <w:rsid w:val="009C3047"/>
    <w:rsid w:val="009C333D"/>
    <w:rsid w:val="009C3A9E"/>
    <w:rsid w:val="009C3EB2"/>
    <w:rsid w:val="009C40CF"/>
    <w:rsid w:val="009C4735"/>
    <w:rsid w:val="009C5C85"/>
    <w:rsid w:val="009C69A2"/>
    <w:rsid w:val="009C6C8B"/>
    <w:rsid w:val="009C7526"/>
    <w:rsid w:val="009D0840"/>
    <w:rsid w:val="009D12F2"/>
    <w:rsid w:val="009D190F"/>
    <w:rsid w:val="009D1E61"/>
    <w:rsid w:val="009D2920"/>
    <w:rsid w:val="009D5073"/>
    <w:rsid w:val="009D55E8"/>
    <w:rsid w:val="009D5AF1"/>
    <w:rsid w:val="009D61AA"/>
    <w:rsid w:val="009D640B"/>
    <w:rsid w:val="009D658C"/>
    <w:rsid w:val="009D748F"/>
    <w:rsid w:val="009D77D3"/>
    <w:rsid w:val="009D79FF"/>
    <w:rsid w:val="009E00EF"/>
    <w:rsid w:val="009E04EA"/>
    <w:rsid w:val="009E0638"/>
    <w:rsid w:val="009E0655"/>
    <w:rsid w:val="009E10A4"/>
    <w:rsid w:val="009E17AC"/>
    <w:rsid w:val="009E25B5"/>
    <w:rsid w:val="009E26F0"/>
    <w:rsid w:val="009E2966"/>
    <w:rsid w:val="009E367E"/>
    <w:rsid w:val="009E4307"/>
    <w:rsid w:val="009E436C"/>
    <w:rsid w:val="009E450C"/>
    <w:rsid w:val="009E457D"/>
    <w:rsid w:val="009E5FD9"/>
    <w:rsid w:val="009E692E"/>
    <w:rsid w:val="009E6FB3"/>
    <w:rsid w:val="009E758C"/>
    <w:rsid w:val="009E7903"/>
    <w:rsid w:val="009E7B23"/>
    <w:rsid w:val="009F0602"/>
    <w:rsid w:val="009F1A8E"/>
    <w:rsid w:val="009F20A5"/>
    <w:rsid w:val="009F2277"/>
    <w:rsid w:val="009F2857"/>
    <w:rsid w:val="009F30EE"/>
    <w:rsid w:val="009F361F"/>
    <w:rsid w:val="009F39B3"/>
    <w:rsid w:val="009F3BE3"/>
    <w:rsid w:val="009F412A"/>
    <w:rsid w:val="009F43F5"/>
    <w:rsid w:val="009F4431"/>
    <w:rsid w:val="009F4BB1"/>
    <w:rsid w:val="009F4E03"/>
    <w:rsid w:val="009F52D8"/>
    <w:rsid w:val="009F56A6"/>
    <w:rsid w:val="009F574C"/>
    <w:rsid w:val="009F593B"/>
    <w:rsid w:val="009F65F8"/>
    <w:rsid w:val="009F70D6"/>
    <w:rsid w:val="009F7136"/>
    <w:rsid w:val="009F76FD"/>
    <w:rsid w:val="009F7C2B"/>
    <w:rsid w:val="00A00164"/>
    <w:rsid w:val="00A00297"/>
    <w:rsid w:val="00A00A21"/>
    <w:rsid w:val="00A00C8E"/>
    <w:rsid w:val="00A01137"/>
    <w:rsid w:val="00A01281"/>
    <w:rsid w:val="00A02799"/>
    <w:rsid w:val="00A02B36"/>
    <w:rsid w:val="00A02DE5"/>
    <w:rsid w:val="00A03BF9"/>
    <w:rsid w:val="00A03E2C"/>
    <w:rsid w:val="00A03F6D"/>
    <w:rsid w:val="00A0469D"/>
    <w:rsid w:val="00A04FB8"/>
    <w:rsid w:val="00A051DB"/>
    <w:rsid w:val="00A053FE"/>
    <w:rsid w:val="00A105DE"/>
    <w:rsid w:val="00A10C7A"/>
    <w:rsid w:val="00A10EC6"/>
    <w:rsid w:val="00A10F24"/>
    <w:rsid w:val="00A115BF"/>
    <w:rsid w:val="00A115C8"/>
    <w:rsid w:val="00A116BC"/>
    <w:rsid w:val="00A1211C"/>
    <w:rsid w:val="00A12FB3"/>
    <w:rsid w:val="00A14042"/>
    <w:rsid w:val="00A147D2"/>
    <w:rsid w:val="00A15905"/>
    <w:rsid w:val="00A15FC7"/>
    <w:rsid w:val="00A16F2F"/>
    <w:rsid w:val="00A1713D"/>
    <w:rsid w:val="00A203A7"/>
    <w:rsid w:val="00A20C0F"/>
    <w:rsid w:val="00A20F0C"/>
    <w:rsid w:val="00A232E6"/>
    <w:rsid w:val="00A235E5"/>
    <w:rsid w:val="00A23982"/>
    <w:rsid w:val="00A2426D"/>
    <w:rsid w:val="00A25D7E"/>
    <w:rsid w:val="00A2645D"/>
    <w:rsid w:val="00A267F3"/>
    <w:rsid w:val="00A26B21"/>
    <w:rsid w:val="00A30497"/>
    <w:rsid w:val="00A30D53"/>
    <w:rsid w:val="00A31301"/>
    <w:rsid w:val="00A314D7"/>
    <w:rsid w:val="00A31FA7"/>
    <w:rsid w:val="00A32129"/>
    <w:rsid w:val="00A3274C"/>
    <w:rsid w:val="00A327D1"/>
    <w:rsid w:val="00A327FB"/>
    <w:rsid w:val="00A329FC"/>
    <w:rsid w:val="00A331E7"/>
    <w:rsid w:val="00A33786"/>
    <w:rsid w:val="00A3380D"/>
    <w:rsid w:val="00A34442"/>
    <w:rsid w:val="00A3531B"/>
    <w:rsid w:val="00A35A9F"/>
    <w:rsid w:val="00A35F25"/>
    <w:rsid w:val="00A365DE"/>
    <w:rsid w:val="00A36B1C"/>
    <w:rsid w:val="00A3766C"/>
    <w:rsid w:val="00A37750"/>
    <w:rsid w:val="00A4058F"/>
    <w:rsid w:val="00A40C68"/>
    <w:rsid w:val="00A4132B"/>
    <w:rsid w:val="00A414FD"/>
    <w:rsid w:val="00A41893"/>
    <w:rsid w:val="00A423B5"/>
    <w:rsid w:val="00A424C4"/>
    <w:rsid w:val="00A43453"/>
    <w:rsid w:val="00A43B5C"/>
    <w:rsid w:val="00A43FCF"/>
    <w:rsid w:val="00A44A2D"/>
    <w:rsid w:val="00A44A39"/>
    <w:rsid w:val="00A44C47"/>
    <w:rsid w:val="00A450D2"/>
    <w:rsid w:val="00A45199"/>
    <w:rsid w:val="00A45EE2"/>
    <w:rsid w:val="00A46083"/>
    <w:rsid w:val="00A462B1"/>
    <w:rsid w:val="00A46626"/>
    <w:rsid w:val="00A4666E"/>
    <w:rsid w:val="00A46C41"/>
    <w:rsid w:val="00A46CDC"/>
    <w:rsid w:val="00A475ED"/>
    <w:rsid w:val="00A47D6C"/>
    <w:rsid w:val="00A47EFC"/>
    <w:rsid w:val="00A50347"/>
    <w:rsid w:val="00A5065F"/>
    <w:rsid w:val="00A50919"/>
    <w:rsid w:val="00A5150B"/>
    <w:rsid w:val="00A51A23"/>
    <w:rsid w:val="00A5237C"/>
    <w:rsid w:val="00A5242F"/>
    <w:rsid w:val="00A526D9"/>
    <w:rsid w:val="00A529A1"/>
    <w:rsid w:val="00A53072"/>
    <w:rsid w:val="00A5322C"/>
    <w:rsid w:val="00A53B91"/>
    <w:rsid w:val="00A5448B"/>
    <w:rsid w:val="00A54B41"/>
    <w:rsid w:val="00A54DE6"/>
    <w:rsid w:val="00A550A7"/>
    <w:rsid w:val="00A55A16"/>
    <w:rsid w:val="00A55B81"/>
    <w:rsid w:val="00A55C0C"/>
    <w:rsid w:val="00A56128"/>
    <w:rsid w:val="00A5618D"/>
    <w:rsid w:val="00A564C0"/>
    <w:rsid w:val="00A569EB"/>
    <w:rsid w:val="00A57405"/>
    <w:rsid w:val="00A57F16"/>
    <w:rsid w:val="00A609B6"/>
    <w:rsid w:val="00A61C1B"/>
    <w:rsid w:val="00A62656"/>
    <w:rsid w:val="00A62995"/>
    <w:rsid w:val="00A633D6"/>
    <w:rsid w:val="00A6373D"/>
    <w:rsid w:val="00A63B89"/>
    <w:rsid w:val="00A63E1F"/>
    <w:rsid w:val="00A63E56"/>
    <w:rsid w:val="00A641C4"/>
    <w:rsid w:val="00A649D9"/>
    <w:rsid w:val="00A64BE6"/>
    <w:rsid w:val="00A64C29"/>
    <w:rsid w:val="00A64C8F"/>
    <w:rsid w:val="00A64F1A"/>
    <w:rsid w:val="00A64FA1"/>
    <w:rsid w:val="00A6509F"/>
    <w:rsid w:val="00A65532"/>
    <w:rsid w:val="00A655F3"/>
    <w:rsid w:val="00A65A17"/>
    <w:rsid w:val="00A65CD1"/>
    <w:rsid w:val="00A65E20"/>
    <w:rsid w:val="00A6607F"/>
    <w:rsid w:val="00A66276"/>
    <w:rsid w:val="00A66994"/>
    <w:rsid w:val="00A6703C"/>
    <w:rsid w:val="00A672C4"/>
    <w:rsid w:val="00A6756E"/>
    <w:rsid w:val="00A70096"/>
    <w:rsid w:val="00A7063E"/>
    <w:rsid w:val="00A7068D"/>
    <w:rsid w:val="00A716B5"/>
    <w:rsid w:val="00A71764"/>
    <w:rsid w:val="00A71BBD"/>
    <w:rsid w:val="00A71C56"/>
    <w:rsid w:val="00A721BB"/>
    <w:rsid w:val="00A7294F"/>
    <w:rsid w:val="00A72DFD"/>
    <w:rsid w:val="00A740C7"/>
    <w:rsid w:val="00A743C6"/>
    <w:rsid w:val="00A74633"/>
    <w:rsid w:val="00A74723"/>
    <w:rsid w:val="00A748C9"/>
    <w:rsid w:val="00A751ED"/>
    <w:rsid w:val="00A7666C"/>
    <w:rsid w:val="00A76855"/>
    <w:rsid w:val="00A76E34"/>
    <w:rsid w:val="00A76F30"/>
    <w:rsid w:val="00A76FCA"/>
    <w:rsid w:val="00A7742C"/>
    <w:rsid w:val="00A77443"/>
    <w:rsid w:val="00A77C15"/>
    <w:rsid w:val="00A77C19"/>
    <w:rsid w:val="00A77D36"/>
    <w:rsid w:val="00A80117"/>
    <w:rsid w:val="00A80218"/>
    <w:rsid w:val="00A80D73"/>
    <w:rsid w:val="00A81812"/>
    <w:rsid w:val="00A82C84"/>
    <w:rsid w:val="00A82CFC"/>
    <w:rsid w:val="00A839C0"/>
    <w:rsid w:val="00A83AA8"/>
    <w:rsid w:val="00A8405F"/>
    <w:rsid w:val="00A84319"/>
    <w:rsid w:val="00A8473A"/>
    <w:rsid w:val="00A8494F"/>
    <w:rsid w:val="00A84E5D"/>
    <w:rsid w:val="00A84F54"/>
    <w:rsid w:val="00A856C6"/>
    <w:rsid w:val="00A85BA8"/>
    <w:rsid w:val="00A85F08"/>
    <w:rsid w:val="00A864B6"/>
    <w:rsid w:val="00A866E8"/>
    <w:rsid w:val="00A86E01"/>
    <w:rsid w:val="00A86E2E"/>
    <w:rsid w:val="00A86E62"/>
    <w:rsid w:val="00A86EC8"/>
    <w:rsid w:val="00A871CF"/>
    <w:rsid w:val="00A8722B"/>
    <w:rsid w:val="00A872DE"/>
    <w:rsid w:val="00A8734D"/>
    <w:rsid w:val="00A87654"/>
    <w:rsid w:val="00A87FFB"/>
    <w:rsid w:val="00A90A1E"/>
    <w:rsid w:val="00A90C13"/>
    <w:rsid w:val="00A90C14"/>
    <w:rsid w:val="00A91F8D"/>
    <w:rsid w:val="00A921F3"/>
    <w:rsid w:val="00A92911"/>
    <w:rsid w:val="00A92CA5"/>
    <w:rsid w:val="00A92E5E"/>
    <w:rsid w:val="00A935B5"/>
    <w:rsid w:val="00A93842"/>
    <w:rsid w:val="00A93A7C"/>
    <w:rsid w:val="00A944F4"/>
    <w:rsid w:val="00A94634"/>
    <w:rsid w:val="00A9528A"/>
    <w:rsid w:val="00A962B8"/>
    <w:rsid w:val="00A96A53"/>
    <w:rsid w:val="00A96F04"/>
    <w:rsid w:val="00A97660"/>
    <w:rsid w:val="00A9767F"/>
    <w:rsid w:val="00A979DA"/>
    <w:rsid w:val="00A97CE2"/>
    <w:rsid w:val="00A97FB6"/>
    <w:rsid w:val="00AA0035"/>
    <w:rsid w:val="00AA055F"/>
    <w:rsid w:val="00AA086C"/>
    <w:rsid w:val="00AA08B8"/>
    <w:rsid w:val="00AA0930"/>
    <w:rsid w:val="00AA0CCB"/>
    <w:rsid w:val="00AA0DC2"/>
    <w:rsid w:val="00AA0F63"/>
    <w:rsid w:val="00AA17DC"/>
    <w:rsid w:val="00AA24EA"/>
    <w:rsid w:val="00AA2B6D"/>
    <w:rsid w:val="00AA2C58"/>
    <w:rsid w:val="00AA3382"/>
    <w:rsid w:val="00AA3388"/>
    <w:rsid w:val="00AA4522"/>
    <w:rsid w:val="00AA4B5E"/>
    <w:rsid w:val="00AA4D6B"/>
    <w:rsid w:val="00AA59BA"/>
    <w:rsid w:val="00AA5CC9"/>
    <w:rsid w:val="00AA6239"/>
    <w:rsid w:val="00AA6AC8"/>
    <w:rsid w:val="00AA6EB0"/>
    <w:rsid w:val="00AA7594"/>
    <w:rsid w:val="00AA7AD1"/>
    <w:rsid w:val="00AB07EC"/>
    <w:rsid w:val="00AB142A"/>
    <w:rsid w:val="00AB20DF"/>
    <w:rsid w:val="00AB2802"/>
    <w:rsid w:val="00AB2897"/>
    <w:rsid w:val="00AB300D"/>
    <w:rsid w:val="00AB31C3"/>
    <w:rsid w:val="00AB4358"/>
    <w:rsid w:val="00AB4953"/>
    <w:rsid w:val="00AB5452"/>
    <w:rsid w:val="00AB5A2A"/>
    <w:rsid w:val="00AB6C7F"/>
    <w:rsid w:val="00AB6CBC"/>
    <w:rsid w:val="00AB7662"/>
    <w:rsid w:val="00AB7A7E"/>
    <w:rsid w:val="00AB7B5C"/>
    <w:rsid w:val="00AB7C75"/>
    <w:rsid w:val="00AC02A0"/>
    <w:rsid w:val="00AC03AB"/>
    <w:rsid w:val="00AC046E"/>
    <w:rsid w:val="00AC0866"/>
    <w:rsid w:val="00AC15CC"/>
    <w:rsid w:val="00AC1622"/>
    <w:rsid w:val="00AC1766"/>
    <w:rsid w:val="00AC188C"/>
    <w:rsid w:val="00AC1B88"/>
    <w:rsid w:val="00AC1CD1"/>
    <w:rsid w:val="00AC2476"/>
    <w:rsid w:val="00AC24C8"/>
    <w:rsid w:val="00AC27CF"/>
    <w:rsid w:val="00AC2ACE"/>
    <w:rsid w:val="00AC3624"/>
    <w:rsid w:val="00AC3FFD"/>
    <w:rsid w:val="00AC40D6"/>
    <w:rsid w:val="00AC511A"/>
    <w:rsid w:val="00AC5477"/>
    <w:rsid w:val="00AC54D6"/>
    <w:rsid w:val="00AC583B"/>
    <w:rsid w:val="00AC5DA0"/>
    <w:rsid w:val="00AC6A67"/>
    <w:rsid w:val="00AC73AC"/>
    <w:rsid w:val="00AC77C2"/>
    <w:rsid w:val="00AC7960"/>
    <w:rsid w:val="00AC7CD5"/>
    <w:rsid w:val="00AD01FE"/>
    <w:rsid w:val="00AD0C0B"/>
    <w:rsid w:val="00AD2071"/>
    <w:rsid w:val="00AD2A45"/>
    <w:rsid w:val="00AD301B"/>
    <w:rsid w:val="00AD3049"/>
    <w:rsid w:val="00AD3723"/>
    <w:rsid w:val="00AD406F"/>
    <w:rsid w:val="00AD4A35"/>
    <w:rsid w:val="00AD5776"/>
    <w:rsid w:val="00AD5D33"/>
    <w:rsid w:val="00AD5E2F"/>
    <w:rsid w:val="00AD6443"/>
    <w:rsid w:val="00AD6AD5"/>
    <w:rsid w:val="00AD6B9B"/>
    <w:rsid w:val="00AD6E41"/>
    <w:rsid w:val="00AD6EC1"/>
    <w:rsid w:val="00AD7367"/>
    <w:rsid w:val="00AD761B"/>
    <w:rsid w:val="00AD7911"/>
    <w:rsid w:val="00AD7B64"/>
    <w:rsid w:val="00AD7DBA"/>
    <w:rsid w:val="00AE01D7"/>
    <w:rsid w:val="00AE0474"/>
    <w:rsid w:val="00AE059C"/>
    <w:rsid w:val="00AE0BB2"/>
    <w:rsid w:val="00AE1583"/>
    <w:rsid w:val="00AE17CD"/>
    <w:rsid w:val="00AE1859"/>
    <w:rsid w:val="00AE1892"/>
    <w:rsid w:val="00AE1A38"/>
    <w:rsid w:val="00AE2106"/>
    <w:rsid w:val="00AE32A4"/>
    <w:rsid w:val="00AE3508"/>
    <w:rsid w:val="00AE361D"/>
    <w:rsid w:val="00AE3A52"/>
    <w:rsid w:val="00AE3AE9"/>
    <w:rsid w:val="00AE3C49"/>
    <w:rsid w:val="00AE43B4"/>
    <w:rsid w:val="00AE43E3"/>
    <w:rsid w:val="00AE460C"/>
    <w:rsid w:val="00AE4681"/>
    <w:rsid w:val="00AE598B"/>
    <w:rsid w:val="00AE6DAE"/>
    <w:rsid w:val="00AE7530"/>
    <w:rsid w:val="00AE76F0"/>
    <w:rsid w:val="00AF0820"/>
    <w:rsid w:val="00AF14AA"/>
    <w:rsid w:val="00AF161E"/>
    <w:rsid w:val="00AF24BB"/>
    <w:rsid w:val="00AF2B43"/>
    <w:rsid w:val="00AF2B75"/>
    <w:rsid w:val="00AF2C6C"/>
    <w:rsid w:val="00AF42C5"/>
    <w:rsid w:val="00AF441A"/>
    <w:rsid w:val="00AF4772"/>
    <w:rsid w:val="00AF4ADA"/>
    <w:rsid w:val="00AF5116"/>
    <w:rsid w:val="00AF5644"/>
    <w:rsid w:val="00AF56F7"/>
    <w:rsid w:val="00AF5D33"/>
    <w:rsid w:val="00AF65FD"/>
    <w:rsid w:val="00AF6A06"/>
    <w:rsid w:val="00AF6A61"/>
    <w:rsid w:val="00AF6F19"/>
    <w:rsid w:val="00AF732E"/>
    <w:rsid w:val="00AF7B51"/>
    <w:rsid w:val="00B0191D"/>
    <w:rsid w:val="00B01E6B"/>
    <w:rsid w:val="00B01ED6"/>
    <w:rsid w:val="00B0266F"/>
    <w:rsid w:val="00B0282A"/>
    <w:rsid w:val="00B03B01"/>
    <w:rsid w:val="00B03EC2"/>
    <w:rsid w:val="00B04523"/>
    <w:rsid w:val="00B0529C"/>
    <w:rsid w:val="00B05F82"/>
    <w:rsid w:val="00B0684F"/>
    <w:rsid w:val="00B06897"/>
    <w:rsid w:val="00B069FC"/>
    <w:rsid w:val="00B07DCF"/>
    <w:rsid w:val="00B1094C"/>
    <w:rsid w:val="00B10AB8"/>
    <w:rsid w:val="00B10B1F"/>
    <w:rsid w:val="00B11053"/>
    <w:rsid w:val="00B11668"/>
    <w:rsid w:val="00B1189B"/>
    <w:rsid w:val="00B11E7F"/>
    <w:rsid w:val="00B11FEF"/>
    <w:rsid w:val="00B123DB"/>
    <w:rsid w:val="00B125E3"/>
    <w:rsid w:val="00B1265A"/>
    <w:rsid w:val="00B1313D"/>
    <w:rsid w:val="00B13A46"/>
    <w:rsid w:val="00B14107"/>
    <w:rsid w:val="00B142D7"/>
    <w:rsid w:val="00B14406"/>
    <w:rsid w:val="00B14437"/>
    <w:rsid w:val="00B148DD"/>
    <w:rsid w:val="00B14DD6"/>
    <w:rsid w:val="00B1509F"/>
    <w:rsid w:val="00B16D66"/>
    <w:rsid w:val="00B2007F"/>
    <w:rsid w:val="00B21888"/>
    <w:rsid w:val="00B218E7"/>
    <w:rsid w:val="00B21A59"/>
    <w:rsid w:val="00B21DDB"/>
    <w:rsid w:val="00B223D2"/>
    <w:rsid w:val="00B22650"/>
    <w:rsid w:val="00B2285A"/>
    <w:rsid w:val="00B22E2F"/>
    <w:rsid w:val="00B23338"/>
    <w:rsid w:val="00B241C7"/>
    <w:rsid w:val="00B245C5"/>
    <w:rsid w:val="00B24696"/>
    <w:rsid w:val="00B248E7"/>
    <w:rsid w:val="00B24C2A"/>
    <w:rsid w:val="00B2537C"/>
    <w:rsid w:val="00B258EE"/>
    <w:rsid w:val="00B26472"/>
    <w:rsid w:val="00B271E5"/>
    <w:rsid w:val="00B27365"/>
    <w:rsid w:val="00B27380"/>
    <w:rsid w:val="00B277A7"/>
    <w:rsid w:val="00B27F75"/>
    <w:rsid w:val="00B30A61"/>
    <w:rsid w:val="00B30F34"/>
    <w:rsid w:val="00B30FA7"/>
    <w:rsid w:val="00B3106F"/>
    <w:rsid w:val="00B3115E"/>
    <w:rsid w:val="00B31D76"/>
    <w:rsid w:val="00B32542"/>
    <w:rsid w:val="00B329D1"/>
    <w:rsid w:val="00B32A22"/>
    <w:rsid w:val="00B33996"/>
    <w:rsid w:val="00B33F41"/>
    <w:rsid w:val="00B34092"/>
    <w:rsid w:val="00B345B7"/>
    <w:rsid w:val="00B34600"/>
    <w:rsid w:val="00B34786"/>
    <w:rsid w:val="00B3507A"/>
    <w:rsid w:val="00B3545A"/>
    <w:rsid w:val="00B357A7"/>
    <w:rsid w:val="00B358BD"/>
    <w:rsid w:val="00B35D45"/>
    <w:rsid w:val="00B363A3"/>
    <w:rsid w:val="00B36506"/>
    <w:rsid w:val="00B36663"/>
    <w:rsid w:val="00B36856"/>
    <w:rsid w:val="00B36A21"/>
    <w:rsid w:val="00B37245"/>
    <w:rsid w:val="00B374A1"/>
    <w:rsid w:val="00B408F0"/>
    <w:rsid w:val="00B409F2"/>
    <w:rsid w:val="00B40C58"/>
    <w:rsid w:val="00B40E98"/>
    <w:rsid w:val="00B4136B"/>
    <w:rsid w:val="00B419D1"/>
    <w:rsid w:val="00B421DA"/>
    <w:rsid w:val="00B42F3C"/>
    <w:rsid w:val="00B430B1"/>
    <w:rsid w:val="00B4422E"/>
    <w:rsid w:val="00B44581"/>
    <w:rsid w:val="00B44B67"/>
    <w:rsid w:val="00B4513B"/>
    <w:rsid w:val="00B4533F"/>
    <w:rsid w:val="00B45D6F"/>
    <w:rsid w:val="00B46445"/>
    <w:rsid w:val="00B4680C"/>
    <w:rsid w:val="00B5008A"/>
    <w:rsid w:val="00B50394"/>
    <w:rsid w:val="00B5094F"/>
    <w:rsid w:val="00B509CE"/>
    <w:rsid w:val="00B50D9C"/>
    <w:rsid w:val="00B5149E"/>
    <w:rsid w:val="00B51956"/>
    <w:rsid w:val="00B51968"/>
    <w:rsid w:val="00B51D60"/>
    <w:rsid w:val="00B52555"/>
    <w:rsid w:val="00B52A1A"/>
    <w:rsid w:val="00B53988"/>
    <w:rsid w:val="00B5399D"/>
    <w:rsid w:val="00B53D94"/>
    <w:rsid w:val="00B53D95"/>
    <w:rsid w:val="00B53F41"/>
    <w:rsid w:val="00B54C30"/>
    <w:rsid w:val="00B558FE"/>
    <w:rsid w:val="00B56DB2"/>
    <w:rsid w:val="00B56ED1"/>
    <w:rsid w:val="00B57254"/>
    <w:rsid w:val="00B5732F"/>
    <w:rsid w:val="00B5764C"/>
    <w:rsid w:val="00B57BC0"/>
    <w:rsid w:val="00B60610"/>
    <w:rsid w:val="00B6063A"/>
    <w:rsid w:val="00B61F84"/>
    <w:rsid w:val="00B620A2"/>
    <w:rsid w:val="00B625CB"/>
    <w:rsid w:val="00B62632"/>
    <w:rsid w:val="00B62864"/>
    <w:rsid w:val="00B63DA1"/>
    <w:rsid w:val="00B64594"/>
    <w:rsid w:val="00B64611"/>
    <w:rsid w:val="00B647D0"/>
    <w:rsid w:val="00B64B44"/>
    <w:rsid w:val="00B65AA5"/>
    <w:rsid w:val="00B65F4D"/>
    <w:rsid w:val="00B6635A"/>
    <w:rsid w:val="00B6654A"/>
    <w:rsid w:val="00B666F5"/>
    <w:rsid w:val="00B6699D"/>
    <w:rsid w:val="00B66E2F"/>
    <w:rsid w:val="00B67868"/>
    <w:rsid w:val="00B70E7D"/>
    <w:rsid w:val="00B7196E"/>
    <w:rsid w:val="00B72665"/>
    <w:rsid w:val="00B73789"/>
    <w:rsid w:val="00B73876"/>
    <w:rsid w:val="00B73BF4"/>
    <w:rsid w:val="00B73D7C"/>
    <w:rsid w:val="00B74556"/>
    <w:rsid w:val="00B749BE"/>
    <w:rsid w:val="00B74A8E"/>
    <w:rsid w:val="00B750E8"/>
    <w:rsid w:val="00B75855"/>
    <w:rsid w:val="00B75B06"/>
    <w:rsid w:val="00B7682D"/>
    <w:rsid w:val="00B769A7"/>
    <w:rsid w:val="00B76B37"/>
    <w:rsid w:val="00B76D2A"/>
    <w:rsid w:val="00B76D3E"/>
    <w:rsid w:val="00B76E9F"/>
    <w:rsid w:val="00B77692"/>
    <w:rsid w:val="00B77917"/>
    <w:rsid w:val="00B77BB0"/>
    <w:rsid w:val="00B80A0A"/>
    <w:rsid w:val="00B80EAD"/>
    <w:rsid w:val="00B80FA5"/>
    <w:rsid w:val="00B813BE"/>
    <w:rsid w:val="00B81BCD"/>
    <w:rsid w:val="00B81CD2"/>
    <w:rsid w:val="00B824DA"/>
    <w:rsid w:val="00B82535"/>
    <w:rsid w:val="00B827C6"/>
    <w:rsid w:val="00B82986"/>
    <w:rsid w:val="00B82BDC"/>
    <w:rsid w:val="00B830CB"/>
    <w:rsid w:val="00B83486"/>
    <w:rsid w:val="00B83687"/>
    <w:rsid w:val="00B83959"/>
    <w:rsid w:val="00B84248"/>
    <w:rsid w:val="00B84746"/>
    <w:rsid w:val="00B84761"/>
    <w:rsid w:val="00B84A3B"/>
    <w:rsid w:val="00B8526A"/>
    <w:rsid w:val="00B858BF"/>
    <w:rsid w:val="00B85DD4"/>
    <w:rsid w:val="00B86079"/>
    <w:rsid w:val="00B865B3"/>
    <w:rsid w:val="00B8669C"/>
    <w:rsid w:val="00B8688B"/>
    <w:rsid w:val="00B86F26"/>
    <w:rsid w:val="00B879D6"/>
    <w:rsid w:val="00B87DAD"/>
    <w:rsid w:val="00B91669"/>
    <w:rsid w:val="00B919E2"/>
    <w:rsid w:val="00B9255F"/>
    <w:rsid w:val="00B92C51"/>
    <w:rsid w:val="00B92D72"/>
    <w:rsid w:val="00B938B8"/>
    <w:rsid w:val="00B94163"/>
    <w:rsid w:val="00B94227"/>
    <w:rsid w:val="00B9422A"/>
    <w:rsid w:val="00B95CF0"/>
    <w:rsid w:val="00B963FF"/>
    <w:rsid w:val="00B96510"/>
    <w:rsid w:val="00B97B21"/>
    <w:rsid w:val="00B97F9B"/>
    <w:rsid w:val="00BA06A8"/>
    <w:rsid w:val="00BA11E8"/>
    <w:rsid w:val="00BA22EE"/>
    <w:rsid w:val="00BA2365"/>
    <w:rsid w:val="00BA277C"/>
    <w:rsid w:val="00BA28C9"/>
    <w:rsid w:val="00BA2B4F"/>
    <w:rsid w:val="00BA3AB0"/>
    <w:rsid w:val="00BA3B8A"/>
    <w:rsid w:val="00BA4398"/>
    <w:rsid w:val="00BA4529"/>
    <w:rsid w:val="00BA462E"/>
    <w:rsid w:val="00BA4827"/>
    <w:rsid w:val="00BA511D"/>
    <w:rsid w:val="00BA5148"/>
    <w:rsid w:val="00BA52F4"/>
    <w:rsid w:val="00BA5452"/>
    <w:rsid w:val="00BA547F"/>
    <w:rsid w:val="00BA55EB"/>
    <w:rsid w:val="00BA56F8"/>
    <w:rsid w:val="00BA602E"/>
    <w:rsid w:val="00BA6334"/>
    <w:rsid w:val="00BA6A34"/>
    <w:rsid w:val="00BA6B52"/>
    <w:rsid w:val="00BA7043"/>
    <w:rsid w:val="00BA7086"/>
    <w:rsid w:val="00BA7F9B"/>
    <w:rsid w:val="00BB0315"/>
    <w:rsid w:val="00BB0425"/>
    <w:rsid w:val="00BB0C1A"/>
    <w:rsid w:val="00BB0C9B"/>
    <w:rsid w:val="00BB11F6"/>
    <w:rsid w:val="00BB1877"/>
    <w:rsid w:val="00BB1B57"/>
    <w:rsid w:val="00BB1F97"/>
    <w:rsid w:val="00BB2186"/>
    <w:rsid w:val="00BB30A4"/>
    <w:rsid w:val="00BB313E"/>
    <w:rsid w:val="00BB35E7"/>
    <w:rsid w:val="00BB3C11"/>
    <w:rsid w:val="00BB3D2F"/>
    <w:rsid w:val="00BB422E"/>
    <w:rsid w:val="00BB44E5"/>
    <w:rsid w:val="00BB550E"/>
    <w:rsid w:val="00BB5971"/>
    <w:rsid w:val="00BB6ABA"/>
    <w:rsid w:val="00BB6AD7"/>
    <w:rsid w:val="00BB6AE8"/>
    <w:rsid w:val="00BB7470"/>
    <w:rsid w:val="00BB760F"/>
    <w:rsid w:val="00BC0E15"/>
    <w:rsid w:val="00BC0F59"/>
    <w:rsid w:val="00BC1473"/>
    <w:rsid w:val="00BC19ED"/>
    <w:rsid w:val="00BC1AC9"/>
    <w:rsid w:val="00BC1BAD"/>
    <w:rsid w:val="00BC1CE3"/>
    <w:rsid w:val="00BC2017"/>
    <w:rsid w:val="00BC20C2"/>
    <w:rsid w:val="00BC23A9"/>
    <w:rsid w:val="00BC2E2A"/>
    <w:rsid w:val="00BC3295"/>
    <w:rsid w:val="00BC3CE4"/>
    <w:rsid w:val="00BC3CE8"/>
    <w:rsid w:val="00BC411B"/>
    <w:rsid w:val="00BC429C"/>
    <w:rsid w:val="00BC5310"/>
    <w:rsid w:val="00BC5539"/>
    <w:rsid w:val="00BC59DB"/>
    <w:rsid w:val="00BC5BBB"/>
    <w:rsid w:val="00BC5E1D"/>
    <w:rsid w:val="00BC5ED4"/>
    <w:rsid w:val="00BC65E4"/>
    <w:rsid w:val="00BC6AFB"/>
    <w:rsid w:val="00BC7087"/>
    <w:rsid w:val="00BC7119"/>
    <w:rsid w:val="00BC7423"/>
    <w:rsid w:val="00BC760D"/>
    <w:rsid w:val="00BD0E80"/>
    <w:rsid w:val="00BD13B1"/>
    <w:rsid w:val="00BD1876"/>
    <w:rsid w:val="00BD1890"/>
    <w:rsid w:val="00BD1E5C"/>
    <w:rsid w:val="00BD2546"/>
    <w:rsid w:val="00BD33E5"/>
    <w:rsid w:val="00BD374B"/>
    <w:rsid w:val="00BD3A55"/>
    <w:rsid w:val="00BD470C"/>
    <w:rsid w:val="00BD48F5"/>
    <w:rsid w:val="00BD5209"/>
    <w:rsid w:val="00BD6114"/>
    <w:rsid w:val="00BD6466"/>
    <w:rsid w:val="00BD67F7"/>
    <w:rsid w:val="00BD690F"/>
    <w:rsid w:val="00BD7141"/>
    <w:rsid w:val="00BD7542"/>
    <w:rsid w:val="00BD7C9D"/>
    <w:rsid w:val="00BE009E"/>
    <w:rsid w:val="00BE0A7B"/>
    <w:rsid w:val="00BE0EC6"/>
    <w:rsid w:val="00BE174E"/>
    <w:rsid w:val="00BE1F49"/>
    <w:rsid w:val="00BE3F31"/>
    <w:rsid w:val="00BE41BA"/>
    <w:rsid w:val="00BE4244"/>
    <w:rsid w:val="00BE58D4"/>
    <w:rsid w:val="00BE684A"/>
    <w:rsid w:val="00BE6E70"/>
    <w:rsid w:val="00BE70FE"/>
    <w:rsid w:val="00BE74A7"/>
    <w:rsid w:val="00BE7816"/>
    <w:rsid w:val="00BF02EE"/>
    <w:rsid w:val="00BF0405"/>
    <w:rsid w:val="00BF12C3"/>
    <w:rsid w:val="00BF1C34"/>
    <w:rsid w:val="00BF1CFB"/>
    <w:rsid w:val="00BF1EF7"/>
    <w:rsid w:val="00BF2422"/>
    <w:rsid w:val="00BF2D82"/>
    <w:rsid w:val="00BF3766"/>
    <w:rsid w:val="00BF5F72"/>
    <w:rsid w:val="00BF6CEF"/>
    <w:rsid w:val="00BF73DE"/>
    <w:rsid w:val="00BF7C21"/>
    <w:rsid w:val="00BF7E3B"/>
    <w:rsid w:val="00BF7F8F"/>
    <w:rsid w:val="00BF7FBD"/>
    <w:rsid w:val="00BF7FEF"/>
    <w:rsid w:val="00C00296"/>
    <w:rsid w:val="00C00944"/>
    <w:rsid w:val="00C01315"/>
    <w:rsid w:val="00C0162D"/>
    <w:rsid w:val="00C016E9"/>
    <w:rsid w:val="00C0221D"/>
    <w:rsid w:val="00C02560"/>
    <w:rsid w:val="00C02FEC"/>
    <w:rsid w:val="00C0312D"/>
    <w:rsid w:val="00C031C9"/>
    <w:rsid w:val="00C0371F"/>
    <w:rsid w:val="00C04655"/>
    <w:rsid w:val="00C053FD"/>
    <w:rsid w:val="00C05ABF"/>
    <w:rsid w:val="00C05C54"/>
    <w:rsid w:val="00C0604A"/>
    <w:rsid w:val="00C06927"/>
    <w:rsid w:val="00C06BA5"/>
    <w:rsid w:val="00C06BB9"/>
    <w:rsid w:val="00C0729E"/>
    <w:rsid w:val="00C07C98"/>
    <w:rsid w:val="00C07CFC"/>
    <w:rsid w:val="00C07DDE"/>
    <w:rsid w:val="00C07DF7"/>
    <w:rsid w:val="00C11086"/>
    <w:rsid w:val="00C11CDB"/>
    <w:rsid w:val="00C12246"/>
    <w:rsid w:val="00C128C8"/>
    <w:rsid w:val="00C12C16"/>
    <w:rsid w:val="00C15D88"/>
    <w:rsid w:val="00C16FA7"/>
    <w:rsid w:val="00C170DE"/>
    <w:rsid w:val="00C17772"/>
    <w:rsid w:val="00C177B4"/>
    <w:rsid w:val="00C2001B"/>
    <w:rsid w:val="00C2030B"/>
    <w:rsid w:val="00C20411"/>
    <w:rsid w:val="00C20619"/>
    <w:rsid w:val="00C208DB"/>
    <w:rsid w:val="00C20901"/>
    <w:rsid w:val="00C20975"/>
    <w:rsid w:val="00C20D84"/>
    <w:rsid w:val="00C20FA8"/>
    <w:rsid w:val="00C211A9"/>
    <w:rsid w:val="00C21956"/>
    <w:rsid w:val="00C21DCD"/>
    <w:rsid w:val="00C21F45"/>
    <w:rsid w:val="00C228E9"/>
    <w:rsid w:val="00C22983"/>
    <w:rsid w:val="00C22A07"/>
    <w:rsid w:val="00C22D38"/>
    <w:rsid w:val="00C24765"/>
    <w:rsid w:val="00C24970"/>
    <w:rsid w:val="00C249A5"/>
    <w:rsid w:val="00C24F28"/>
    <w:rsid w:val="00C25213"/>
    <w:rsid w:val="00C25C40"/>
    <w:rsid w:val="00C25CED"/>
    <w:rsid w:val="00C25D15"/>
    <w:rsid w:val="00C260A6"/>
    <w:rsid w:val="00C26146"/>
    <w:rsid w:val="00C26AE5"/>
    <w:rsid w:val="00C277FF"/>
    <w:rsid w:val="00C30382"/>
    <w:rsid w:val="00C3088C"/>
    <w:rsid w:val="00C30C99"/>
    <w:rsid w:val="00C3130D"/>
    <w:rsid w:val="00C31388"/>
    <w:rsid w:val="00C321F9"/>
    <w:rsid w:val="00C323CA"/>
    <w:rsid w:val="00C32D91"/>
    <w:rsid w:val="00C3324E"/>
    <w:rsid w:val="00C3328C"/>
    <w:rsid w:val="00C3334C"/>
    <w:rsid w:val="00C335CC"/>
    <w:rsid w:val="00C335FD"/>
    <w:rsid w:val="00C33BE9"/>
    <w:rsid w:val="00C33DA5"/>
    <w:rsid w:val="00C344D4"/>
    <w:rsid w:val="00C34B2E"/>
    <w:rsid w:val="00C34E21"/>
    <w:rsid w:val="00C34FD5"/>
    <w:rsid w:val="00C3540A"/>
    <w:rsid w:val="00C355E8"/>
    <w:rsid w:val="00C3592F"/>
    <w:rsid w:val="00C35DA3"/>
    <w:rsid w:val="00C36BA1"/>
    <w:rsid w:val="00C36FF5"/>
    <w:rsid w:val="00C370E7"/>
    <w:rsid w:val="00C37E4C"/>
    <w:rsid w:val="00C40169"/>
    <w:rsid w:val="00C403D2"/>
    <w:rsid w:val="00C40B33"/>
    <w:rsid w:val="00C40C42"/>
    <w:rsid w:val="00C41236"/>
    <w:rsid w:val="00C41613"/>
    <w:rsid w:val="00C41725"/>
    <w:rsid w:val="00C41983"/>
    <w:rsid w:val="00C42744"/>
    <w:rsid w:val="00C4278A"/>
    <w:rsid w:val="00C42DC8"/>
    <w:rsid w:val="00C42FC1"/>
    <w:rsid w:val="00C432FF"/>
    <w:rsid w:val="00C43480"/>
    <w:rsid w:val="00C43F0F"/>
    <w:rsid w:val="00C44F63"/>
    <w:rsid w:val="00C45074"/>
    <w:rsid w:val="00C45481"/>
    <w:rsid w:val="00C45798"/>
    <w:rsid w:val="00C45CEE"/>
    <w:rsid w:val="00C46683"/>
    <w:rsid w:val="00C46CA8"/>
    <w:rsid w:val="00C47399"/>
    <w:rsid w:val="00C476E5"/>
    <w:rsid w:val="00C47AFB"/>
    <w:rsid w:val="00C47BD9"/>
    <w:rsid w:val="00C50C6C"/>
    <w:rsid w:val="00C51061"/>
    <w:rsid w:val="00C510F3"/>
    <w:rsid w:val="00C51164"/>
    <w:rsid w:val="00C512D8"/>
    <w:rsid w:val="00C514AC"/>
    <w:rsid w:val="00C51E5B"/>
    <w:rsid w:val="00C51FFB"/>
    <w:rsid w:val="00C521AA"/>
    <w:rsid w:val="00C52E97"/>
    <w:rsid w:val="00C53547"/>
    <w:rsid w:val="00C5382B"/>
    <w:rsid w:val="00C53ED8"/>
    <w:rsid w:val="00C55028"/>
    <w:rsid w:val="00C553CD"/>
    <w:rsid w:val="00C556C8"/>
    <w:rsid w:val="00C55798"/>
    <w:rsid w:val="00C557B0"/>
    <w:rsid w:val="00C561FE"/>
    <w:rsid w:val="00C56274"/>
    <w:rsid w:val="00C56631"/>
    <w:rsid w:val="00C56FD0"/>
    <w:rsid w:val="00C5701F"/>
    <w:rsid w:val="00C57F82"/>
    <w:rsid w:val="00C611F8"/>
    <w:rsid w:val="00C614AA"/>
    <w:rsid w:val="00C617E1"/>
    <w:rsid w:val="00C61DA8"/>
    <w:rsid w:val="00C624EB"/>
    <w:rsid w:val="00C629AD"/>
    <w:rsid w:val="00C62A81"/>
    <w:rsid w:val="00C6318F"/>
    <w:rsid w:val="00C63305"/>
    <w:rsid w:val="00C638B3"/>
    <w:rsid w:val="00C63AF5"/>
    <w:rsid w:val="00C64828"/>
    <w:rsid w:val="00C64A3B"/>
    <w:rsid w:val="00C651E8"/>
    <w:rsid w:val="00C652D0"/>
    <w:rsid w:val="00C658E1"/>
    <w:rsid w:val="00C65A5A"/>
    <w:rsid w:val="00C66110"/>
    <w:rsid w:val="00C67509"/>
    <w:rsid w:val="00C67B9C"/>
    <w:rsid w:val="00C70002"/>
    <w:rsid w:val="00C7273A"/>
    <w:rsid w:val="00C72741"/>
    <w:rsid w:val="00C72BD3"/>
    <w:rsid w:val="00C72DEA"/>
    <w:rsid w:val="00C7345A"/>
    <w:rsid w:val="00C7387C"/>
    <w:rsid w:val="00C739D4"/>
    <w:rsid w:val="00C73C18"/>
    <w:rsid w:val="00C73C6D"/>
    <w:rsid w:val="00C74942"/>
    <w:rsid w:val="00C74E52"/>
    <w:rsid w:val="00C759D4"/>
    <w:rsid w:val="00C7602B"/>
    <w:rsid w:val="00C763CF"/>
    <w:rsid w:val="00C76D02"/>
    <w:rsid w:val="00C7709C"/>
    <w:rsid w:val="00C77645"/>
    <w:rsid w:val="00C81534"/>
    <w:rsid w:val="00C835D9"/>
    <w:rsid w:val="00C84982"/>
    <w:rsid w:val="00C84B01"/>
    <w:rsid w:val="00C8547D"/>
    <w:rsid w:val="00C85974"/>
    <w:rsid w:val="00C86295"/>
    <w:rsid w:val="00C8692D"/>
    <w:rsid w:val="00C871CD"/>
    <w:rsid w:val="00C87E7B"/>
    <w:rsid w:val="00C903AE"/>
    <w:rsid w:val="00C905A5"/>
    <w:rsid w:val="00C90635"/>
    <w:rsid w:val="00C90813"/>
    <w:rsid w:val="00C90AD4"/>
    <w:rsid w:val="00C90FCF"/>
    <w:rsid w:val="00C9155F"/>
    <w:rsid w:val="00C9156D"/>
    <w:rsid w:val="00C9191A"/>
    <w:rsid w:val="00C919F9"/>
    <w:rsid w:val="00C91E72"/>
    <w:rsid w:val="00C91F84"/>
    <w:rsid w:val="00C923B5"/>
    <w:rsid w:val="00C933C2"/>
    <w:rsid w:val="00C93A04"/>
    <w:rsid w:val="00C944E9"/>
    <w:rsid w:val="00C9466A"/>
    <w:rsid w:val="00C94798"/>
    <w:rsid w:val="00C94A58"/>
    <w:rsid w:val="00C94A9F"/>
    <w:rsid w:val="00C9516F"/>
    <w:rsid w:val="00C95467"/>
    <w:rsid w:val="00C955D1"/>
    <w:rsid w:val="00C95AED"/>
    <w:rsid w:val="00C95D50"/>
    <w:rsid w:val="00C96A1D"/>
    <w:rsid w:val="00C96CB3"/>
    <w:rsid w:val="00CA03C9"/>
    <w:rsid w:val="00CA137B"/>
    <w:rsid w:val="00CA1E9A"/>
    <w:rsid w:val="00CA204E"/>
    <w:rsid w:val="00CA2F7E"/>
    <w:rsid w:val="00CA416A"/>
    <w:rsid w:val="00CA576E"/>
    <w:rsid w:val="00CA669C"/>
    <w:rsid w:val="00CA6DC2"/>
    <w:rsid w:val="00CA6E60"/>
    <w:rsid w:val="00CA7603"/>
    <w:rsid w:val="00CB0016"/>
    <w:rsid w:val="00CB0354"/>
    <w:rsid w:val="00CB03A4"/>
    <w:rsid w:val="00CB057E"/>
    <w:rsid w:val="00CB0FA2"/>
    <w:rsid w:val="00CB1AB7"/>
    <w:rsid w:val="00CB20CE"/>
    <w:rsid w:val="00CB229F"/>
    <w:rsid w:val="00CB2D14"/>
    <w:rsid w:val="00CB2D68"/>
    <w:rsid w:val="00CB311A"/>
    <w:rsid w:val="00CB3296"/>
    <w:rsid w:val="00CB3DE6"/>
    <w:rsid w:val="00CB497E"/>
    <w:rsid w:val="00CB4AF4"/>
    <w:rsid w:val="00CB5A64"/>
    <w:rsid w:val="00CB5F7B"/>
    <w:rsid w:val="00CB5FD7"/>
    <w:rsid w:val="00CB5FE9"/>
    <w:rsid w:val="00CB604E"/>
    <w:rsid w:val="00CB62A6"/>
    <w:rsid w:val="00CB6760"/>
    <w:rsid w:val="00CB6D9E"/>
    <w:rsid w:val="00CB70BB"/>
    <w:rsid w:val="00CB78E8"/>
    <w:rsid w:val="00CB7A93"/>
    <w:rsid w:val="00CB7E85"/>
    <w:rsid w:val="00CC06EA"/>
    <w:rsid w:val="00CC0D10"/>
    <w:rsid w:val="00CC0FF2"/>
    <w:rsid w:val="00CC115E"/>
    <w:rsid w:val="00CC17C7"/>
    <w:rsid w:val="00CC2363"/>
    <w:rsid w:val="00CC294E"/>
    <w:rsid w:val="00CC2C99"/>
    <w:rsid w:val="00CC329F"/>
    <w:rsid w:val="00CC3710"/>
    <w:rsid w:val="00CC3A9A"/>
    <w:rsid w:val="00CC41E1"/>
    <w:rsid w:val="00CC4640"/>
    <w:rsid w:val="00CC48BD"/>
    <w:rsid w:val="00CC4CE3"/>
    <w:rsid w:val="00CC5193"/>
    <w:rsid w:val="00CC5462"/>
    <w:rsid w:val="00CC63CD"/>
    <w:rsid w:val="00CC6594"/>
    <w:rsid w:val="00CC761F"/>
    <w:rsid w:val="00CC766B"/>
    <w:rsid w:val="00CC7774"/>
    <w:rsid w:val="00CC77E2"/>
    <w:rsid w:val="00CC7DAE"/>
    <w:rsid w:val="00CD0A29"/>
    <w:rsid w:val="00CD0B84"/>
    <w:rsid w:val="00CD0C89"/>
    <w:rsid w:val="00CD0EEF"/>
    <w:rsid w:val="00CD16F5"/>
    <w:rsid w:val="00CD2252"/>
    <w:rsid w:val="00CD23F2"/>
    <w:rsid w:val="00CD2862"/>
    <w:rsid w:val="00CD2994"/>
    <w:rsid w:val="00CD2CC0"/>
    <w:rsid w:val="00CD3342"/>
    <w:rsid w:val="00CD4B49"/>
    <w:rsid w:val="00CD4F60"/>
    <w:rsid w:val="00CD5138"/>
    <w:rsid w:val="00CD540F"/>
    <w:rsid w:val="00CD56D1"/>
    <w:rsid w:val="00CD670B"/>
    <w:rsid w:val="00CD6983"/>
    <w:rsid w:val="00CE0C53"/>
    <w:rsid w:val="00CE0D95"/>
    <w:rsid w:val="00CE26C8"/>
    <w:rsid w:val="00CE2BA9"/>
    <w:rsid w:val="00CE40C1"/>
    <w:rsid w:val="00CE4933"/>
    <w:rsid w:val="00CE4B08"/>
    <w:rsid w:val="00CE4FD5"/>
    <w:rsid w:val="00CE5272"/>
    <w:rsid w:val="00CE568D"/>
    <w:rsid w:val="00CE5B72"/>
    <w:rsid w:val="00CE62FF"/>
    <w:rsid w:val="00CE63ED"/>
    <w:rsid w:val="00CE6ACC"/>
    <w:rsid w:val="00CF070E"/>
    <w:rsid w:val="00CF084C"/>
    <w:rsid w:val="00CF161F"/>
    <w:rsid w:val="00CF1F04"/>
    <w:rsid w:val="00CF26A8"/>
    <w:rsid w:val="00CF2894"/>
    <w:rsid w:val="00CF2932"/>
    <w:rsid w:val="00CF2B0B"/>
    <w:rsid w:val="00CF36C6"/>
    <w:rsid w:val="00CF4718"/>
    <w:rsid w:val="00CF582F"/>
    <w:rsid w:val="00CF65D3"/>
    <w:rsid w:val="00CF6A45"/>
    <w:rsid w:val="00CF6C89"/>
    <w:rsid w:val="00CF73F3"/>
    <w:rsid w:val="00CF7711"/>
    <w:rsid w:val="00D00142"/>
    <w:rsid w:val="00D007DC"/>
    <w:rsid w:val="00D01176"/>
    <w:rsid w:val="00D01998"/>
    <w:rsid w:val="00D01A02"/>
    <w:rsid w:val="00D0223B"/>
    <w:rsid w:val="00D023B2"/>
    <w:rsid w:val="00D02839"/>
    <w:rsid w:val="00D0295D"/>
    <w:rsid w:val="00D03008"/>
    <w:rsid w:val="00D03BC6"/>
    <w:rsid w:val="00D046AC"/>
    <w:rsid w:val="00D04775"/>
    <w:rsid w:val="00D0477F"/>
    <w:rsid w:val="00D051D7"/>
    <w:rsid w:val="00D05EC7"/>
    <w:rsid w:val="00D05F65"/>
    <w:rsid w:val="00D06153"/>
    <w:rsid w:val="00D066C3"/>
    <w:rsid w:val="00D069A2"/>
    <w:rsid w:val="00D06C97"/>
    <w:rsid w:val="00D06D14"/>
    <w:rsid w:val="00D06FCD"/>
    <w:rsid w:val="00D07029"/>
    <w:rsid w:val="00D071F3"/>
    <w:rsid w:val="00D072B2"/>
    <w:rsid w:val="00D0734F"/>
    <w:rsid w:val="00D075EC"/>
    <w:rsid w:val="00D07829"/>
    <w:rsid w:val="00D07F55"/>
    <w:rsid w:val="00D10EB3"/>
    <w:rsid w:val="00D11686"/>
    <w:rsid w:val="00D11E90"/>
    <w:rsid w:val="00D122FA"/>
    <w:rsid w:val="00D12362"/>
    <w:rsid w:val="00D134B6"/>
    <w:rsid w:val="00D136CA"/>
    <w:rsid w:val="00D14457"/>
    <w:rsid w:val="00D14488"/>
    <w:rsid w:val="00D1470F"/>
    <w:rsid w:val="00D14D7C"/>
    <w:rsid w:val="00D14FC0"/>
    <w:rsid w:val="00D1517E"/>
    <w:rsid w:val="00D15844"/>
    <w:rsid w:val="00D1636E"/>
    <w:rsid w:val="00D16EBA"/>
    <w:rsid w:val="00D17144"/>
    <w:rsid w:val="00D173F3"/>
    <w:rsid w:val="00D1760F"/>
    <w:rsid w:val="00D17AB0"/>
    <w:rsid w:val="00D17B46"/>
    <w:rsid w:val="00D20284"/>
    <w:rsid w:val="00D20AE1"/>
    <w:rsid w:val="00D20C03"/>
    <w:rsid w:val="00D20FC5"/>
    <w:rsid w:val="00D2105E"/>
    <w:rsid w:val="00D222B5"/>
    <w:rsid w:val="00D22375"/>
    <w:rsid w:val="00D227DF"/>
    <w:rsid w:val="00D22F34"/>
    <w:rsid w:val="00D232FF"/>
    <w:rsid w:val="00D23939"/>
    <w:rsid w:val="00D23BC7"/>
    <w:rsid w:val="00D24082"/>
    <w:rsid w:val="00D24226"/>
    <w:rsid w:val="00D24338"/>
    <w:rsid w:val="00D243C1"/>
    <w:rsid w:val="00D24630"/>
    <w:rsid w:val="00D24793"/>
    <w:rsid w:val="00D253FE"/>
    <w:rsid w:val="00D25A69"/>
    <w:rsid w:val="00D25B3C"/>
    <w:rsid w:val="00D2697C"/>
    <w:rsid w:val="00D26E8B"/>
    <w:rsid w:val="00D2775D"/>
    <w:rsid w:val="00D278FB"/>
    <w:rsid w:val="00D3082F"/>
    <w:rsid w:val="00D30B01"/>
    <w:rsid w:val="00D30B63"/>
    <w:rsid w:val="00D3129D"/>
    <w:rsid w:val="00D32E1D"/>
    <w:rsid w:val="00D32F1A"/>
    <w:rsid w:val="00D33199"/>
    <w:rsid w:val="00D331DB"/>
    <w:rsid w:val="00D33F76"/>
    <w:rsid w:val="00D342A3"/>
    <w:rsid w:val="00D343FD"/>
    <w:rsid w:val="00D3464C"/>
    <w:rsid w:val="00D34F50"/>
    <w:rsid w:val="00D35815"/>
    <w:rsid w:val="00D35A33"/>
    <w:rsid w:val="00D35F1E"/>
    <w:rsid w:val="00D3652F"/>
    <w:rsid w:val="00D36714"/>
    <w:rsid w:val="00D36C80"/>
    <w:rsid w:val="00D36F30"/>
    <w:rsid w:val="00D37A61"/>
    <w:rsid w:val="00D40460"/>
    <w:rsid w:val="00D4050F"/>
    <w:rsid w:val="00D4180B"/>
    <w:rsid w:val="00D41A0E"/>
    <w:rsid w:val="00D41AD0"/>
    <w:rsid w:val="00D42160"/>
    <w:rsid w:val="00D4266E"/>
    <w:rsid w:val="00D426D3"/>
    <w:rsid w:val="00D429BF"/>
    <w:rsid w:val="00D42A2B"/>
    <w:rsid w:val="00D43007"/>
    <w:rsid w:val="00D43209"/>
    <w:rsid w:val="00D45315"/>
    <w:rsid w:val="00D45464"/>
    <w:rsid w:val="00D45566"/>
    <w:rsid w:val="00D47240"/>
    <w:rsid w:val="00D4733F"/>
    <w:rsid w:val="00D47EE8"/>
    <w:rsid w:val="00D50316"/>
    <w:rsid w:val="00D50F89"/>
    <w:rsid w:val="00D51394"/>
    <w:rsid w:val="00D51544"/>
    <w:rsid w:val="00D51795"/>
    <w:rsid w:val="00D519AB"/>
    <w:rsid w:val="00D51C5A"/>
    <w:rsid w:val="00D52D15"/>
    <w:rsid w:val="00D52D8E"/>
    <w:rsid w:val="00D5306F"/>
    <w:rsid w:val="00D5333D"/>
    <w:rsid w:val="00D54069"/>
    <w:rsid w:val="00D54FF1"/>
    <w:rsid w:val="00D55980"/>
    <w:rsid w:val="00D55AF9"/>
    <w:rsid w:val="00D5628B"/>
    <w:rsid w:val="00D56AC3"/>
    <w:rsid w:val="00D5705B"/>
    <w:rsid w:val="00D57075"/>
    <w:rsid w:val="00D5709D"/>
    <w:rsid w:val="00D57DCF"/>
    <w:rsid w:val="00D60D43"/>
    <w:rsid w:val="00D60DE0"/>
    <w:rsid w:val="00D61847"/>
    <w:rsid w:val="00D62A42"/>
    <w:rsid w:val="00D646CB"/>
    <w:rsid w:val="00D65832"/>
    <w:rsid w:val="00D65E1B"/>
    <w:rsid w:val="00D65F7C"/>
    <w:rsid w:val="00D66191"/>
    <w:rsid w:val="00D66DD8"/>
    <w:rsid w:val="00D66F79"/>
    <w:rsid w:val="00D674AE"/>
    <w:rsid w:val="00D67C39"/>
    <w:rsid w:val="00D701CC"/>
    <w:rsid w:val="00D701E0"/>
    <w:rsid w:val="00D709CC"/>
    <w:rsid w:val="00D70F1A"/>
    <w:rsid w:val="00D710EC"/>
    <w:rsid w:val="00D7168E"/>
    <w:rsid w:val="00D71CAD"/>
    <w:rsid w:val="00D71E37"/>
    <w:rsid w:val="00D71F4B"/>
    <w:rsid w:val="00D72179"/>
    <w:rsid w:val="00D72970"/>
    <w:rsid w:val="00D730FE"/>
    <w:rsid w:val="00D73159"/>
    <w:rsid w:val="00D73465"/>
    <w:rsid w:val="00D73A8C"/>
    <w:rsid w:val="00D73AB6"/>
    <w:rsid w:val="00D7454C"/>
    <w:rsid w:val="00D746EB"/>
    <w:rsid w:val="00D74FDD"/>
    <w:rsid w:val="00D750A6"/>
    <w:rsid w:val="00D7544E"/>
    <w:rsid w:val="00D755F5"/>
    <w:rsid w:val="00D758FB"/>
    <w:rsid w:val="00D75ADF"/>
    <w:rsid w:val="00D760E3"/>
    <w:rsid w:val="00D765A5"/>
    <w:rsid w:val="00D77826"/>
    <w:rsid w:val="00D77943"/>
    <w:rsid w:val="00D77986"/>
    <w:rsid w:val="00D77A49"/>
    <w:rsid w:val="00D77F0C"/>
    <w:rsid w:val="00D80614"/>
    <w:rsid w:val="00D80A88"/>
    <w:rsid w:val="00D80F4E"/>
    <w:rsid w:val="00D81168"/>
    <w:rsid w:val="00D8142B"/>
    <w:rsid w:val="00D81541"/>
    <w:rsid w:val="00D81696"/>
    <w:rsid w:val="00D81C2D"/>
    <w:rsid w:val="00D8237A"/>
    <w:rsid w:val="00D8252F"/>
    <w:rsid w:val="00D8264B"/>
    <w:rsid w:val="00D8282B"/>
    <w:rsid w:val="00D82BC8"/>
    <w:rsid w:val="00D82EBB"/>
    <w:rsid w:val="00D832DB"/>
    <w:rsid w:val="00D8381D"/>
    <w:rsid w:val="00D83ED9"/>
    <w:rsid w:val="00D84627"/>
    <w:rsid w:val="00D84906"/>
    <w:rsid w:val="00D84E30"/>
    <w:rsid w:val="00D85976"/>
    <w:rsid w:val="00D85F01"/>
    <w:rsid w:val="00D863DE"/>
    <w:rsid w:val="00D86B51"/>
    <w:rsid w:val="00D86C75"/>
    <w:rsid w:val="00D87330"/>
    <w:rsid w:val="00D875E4"/>
    <w:rsid w:val="00D87F03"/>
    <w:rsid w:val="00D903D6"/>
    <w:rsid w:val="00D90479"/>
    <w:rsid w:val="00D90B7C"/>
    <w:rsid w:val="00D91AD0"/>
    <w:rsid w:val="00D937A5"/>
    <w:rsid w:val="00D93C39"/>
    <w:rsid w:val="00D93D1E"/>
    <w:rsid w:val="00D93D3A"/>
    <w:rsid w:val="00D947E7"/>
    <w:rsid w:val="00D95394"/>
    <w:rsid w:val="00D956BA"/>
    <w:rsid w:val="00D95708"/>
    <w:rsid w:val="00D95776"/>
    <w:rsid w:val="00D95AA7"/>
    <w:rsid w:val="00D95BBD"/>
    <w:rsid w:val="00D95DD1"/>
    <w:rsid w:val="00D96BD0"/>
    <w:rsid w:val="00D96CF2"/>
    <w:rsid w:val="00D9751A"/>
    <w:rsid w:val="00D97B0F"/>
    <w:rsid w:val="00D97F32"/>
    <w:rsid w:val="00DA0566"/>
    <w:rsid w:val="00DA06AD"/>
    <w:rsid w:val="00DA06FD"/>
    <w:rsid w:val="00DA07AE"/>
    <w:rsid w:val="00DA0985"/>
    <w:rsid w:val="00DA0E34"/>
    <w:rsid w:val="00DA13C0"/>
    <w:rsid w:val="00DA1747"/>
    <w:rsid w:val="00DA1DC5"/>
    <w:rsid w:val="00DA1FF1"/>
    <w:rsid w:val="00DA213C"/>
    <w:rsid w:val="00DA214C"/>
    <w:rsid w:val="00DA28D9"/>
    <w:rsid w:val="00DA2981"/>
    <w:rsid w:val="00DA2B73"/>
    <w:rsid w:val="00DA3403"/>
    <w:rsid w:val="00DA367F"/>
    <w:rsid w:val="00DA3D81"/>
    <w:rsid w:val="00DA4BED"/>
    <w:rsid w:val="00DA4F6A"/>
    <w:rsid w:val="00DA553B"/>
    <w:rsid w:val="00DA57C6"/>
    <w:rsid w:val="00DA5FD0"/>
    <w:rsid w:val="00DA61D0"/>
    <w:rsid w:val="00DA64DC"/>
    <w:rsid w:val="00DA661D"/>
    <w:rsid w:val="00DA66DE"/>
    <w:rsid w:val="00DA679A"/>
    <w:rsid w:val="00DA6D2A"/>
    <w:rsid w:val="00DA6EA4"/>
    <w:rsid w:val="00DA76A9"/>
    <w:rsid w:val="00DB0938"/>
    <w:rsid w:val="00DB0CB5"/>
    <w:rsid w:val="00DB10D1"/>
    <w:rsid w:val="00DB1CA4"/>
    <w:rsid w:val="00DB2036"/>
    <w:rsid w:val="00DB215E"/>
    <w:rsid w:val="00DB28D7"/>
    <w:rsid w:val="00DB32FB"/>
    <w:rsid w:val="00DB35EC"/>
    <w:rsid w:val="00DB36D0"/>
    <w:rsid w:val="00DB485C"/>
    <w:rsid w:val="00DB4C99"/>
    <w:rsid w:val="00DB5353"/>
    <w:rsid w:val="00DB614D"/>
    <w:rsid w:val="00DB6749"/>
    <w:rsid w:val="00DB6CE5"/>
    <w:rsid w:val="00DB7488"/>
    <w:rsid w:val="00DB7D09"/>
    <w:rsid w:val="00DC0599"/>
    <w:rsid w:val="00DC0995"/>
    <w:rsid w:val="00DC0EFC"/>
    <w:rsid w:val="00DC1376"/>
    <w:rsid w:val="00DC24DF"/>
    <w:rsid w:val="00DC3646"/>
    <w:rsid w:val="00DC4892"/>
    <w:rsid w:val="00DC4A8D"/>
    <w:rsid w:val="00DC4BD7"/>
    <w:rsid w:val="00DC51F4"/>
    <w:rsid w:val="00DC5DE5"/>
    <w:rsid w:val="00DC5F22"/>
    <w:rsid w:val="00DC623F"/>
    <w:rsid w:val="00DC629A"/>
    <w:rsid w:val="00DC6564"/>
    <w:rsid w:val="00DC6B4C"/>
    <w:rsid w:val="00DC6DDE"/>
    <w:rsid w:val="00DC72BD"/>
    <w:rsid w:val="00DC7564"/>
    <w:rsid w:val="00DC78AA"/>
    <w:rsid w:val="00DD00DE"/>
    <w:rsid w:val="00DD10AE"/>
    <w:rsid w:val="00DD182D"/>
    <w:rsid w:val="00DD2192"/>
    <w:rsid w:val="00DD2467"/>
    <w:rsid w:val="00DD261A"/>
    <w:rsid w:val="00DD2C05"/>
    <w:rsid w:val="00DD2D29"/>
    <w:rsid w:val="00DD2D3E"/>
    <w:rsid w:val="00DD317A"/>
    <w:rsid w:val="00DD3370"/>
    <w:rsid w:val="00DD4046"/>
    <w:rsid w:val="00DD40A7"/>
    <w:rsid w:val="00DD40E2"/>
    <w:rsid w:val="00DD46E5"/>
    <w:rsid w:val="00DD4B3E"/>
    <w:rsid w:val="00DD4E5B"/>
    <w:rsid w:val="00DD4E82"/>
    <w:rsid w:val="00DD5F88"/>
    <w:rsid w:val="00DD66E5"/>
    <w:rsid w:val="00DD678F"/>
    <w:rsid w:val="00DD78F0"/>
    <w:rsid w:val="00DE0659"/>
    <w:rsid w:val="00DE093B"/>
    <w:rsid w:val="00DE0F5C"/>
    <w:rsid w:val="00DE146B"/>
    <w:rsid w:val="00DE1C1B"/>
    <w:rsid w:val="00DE1F5D"/>
    <w:rsid w:val="00DE2C98"/>
    <w:rsid w:val="00DE4696"/>
    <w:rsid w:val="00DE475D"/>
    <w:rsid w:val="00DE498D"/>
    <w:rsid w:val="00DE5403"/>
    <w:rsid w:val="00DE54B8"/>
    <w:rsid w:val="00DE5755"/>
    <w:rsid w:val="00DE5DCF"/>
    <w:rsid w:val="00DE5DD9"/>
    <w:rsid w:val="00DE63D7"/>
    <w:rsid w:val="00DE6928"/>
    <w:rsid w:val="00DE6DE0"/>
    <w:rsid w:val="00DE754E"/>
    <w:rsid w:val="00DE7E64"/>
    <w:rsid w:val="00DF01F2"/>
    <w:rsid w:val="00DF0517"/>
    <w:rsid w:val="00DF06DE"/>
    <w:rsid w:val="00DF071C"/>
    <w:rsid w:val="00DF0840"/>
    <w:rsid w:val="00DF1161"/>
    <w:rsid w:val="00DF1776"/>
    <w:rsid w:val="00DF2034"/>
    <w:rsid w:val="00DF208C"/>
    <w:rsid w:val="00DF2EFE"/>
    <w:rsid w:val="00DF41D7"/>
    <w:rsid w:val="00DF527C"/>
    <w:rsid w:val="00DF57B6"/>
    <w:rsid w:val="00DF5B51"/>
    <w:rsid w:val="00DF5C58"/>
    <w:rsid w:val="00DF5D1E"/>
    <w:rsid w:val="00DF5FCD"/>
    <w:rsid w:val="00DF61D8"/>
    <w:rsid w:val="00DF6395"/>
    <w:rsid w:val="00DF65BE"/>
    <w:rsid w:val="00DF691A"/>
    <w:rsid w:val="00DF6C1E"/>
    <w:rsid w:val="00DF70FA"/>
    <w:rsid w:val="00DF7AFC"/>
    <w:rsid w:val="00E00244"/>
    <w:rsid w:val="00E00A6C"/>
    <w:rsid w:val="00E00C21"/>
    <w:rsid w:val="00E00E6D"/>
    <w:rsid w:val="00E011C2"/>
    <w:rsid w:val="00E01596"/>
    <w:rsid w:val="00E01EE9"/>
    <w:rsid w:val="00E01F0E"/>
    <w:rsid w:val="00E022D4"/>
    <w:rsid w:val="00E03180"/>
    <w:rsid w:val="00E03AB5"/>
    <w:rsid w:val="00E0400D"/>
    <w:rsid w:val="00E04187"/>
    <w:rsid w:val="00E041A1"/>
    <w:rsid w:val="00E04588"/>
    <w:rsid w:val="00E04A95"/>
    <w:rsid w:val="00E0530D"/>
    <w:rsid w:val="00E0553E"/>
    <w:rsid w:val="00E05DEC"/>
    <w:rsid w:val="00E05E78"/>
    <w:rsid w:val="00E065D1"/>
    <w:rsid w:val="00E06B51"/>
    <w:rsid w:val="00E06CA8"/>
    <w:rsid w:val="00E0727B"/>
    <w:rsid w:val="00E077EE"/>
    <w:rsid w:val="00E10C0D"/>
    <w:rsid w:val="00E11109"/>
    <w:rsid w:val="00E12009"/>
    <w:rsid w:val="00E12100"/>
    <w:rsid w:val="00E12264"/>
    <w:rsid w:val="00E132B1"/>
    <w:rsid w:val="00E132C7"/>
    <w:rsid w:val="00E132FF"/>
    <w:rsid w:val="00E139AE"/>
    <w:rsid w:val="00E14016"/>
    <w:rsid w:val="00E15073"/>
    <w:rsid w:val="00E1523D"/>
    <w:rsid w:val="00E15F7F"/>
    <w:rsid w:val="00E17F08"/>
    <w:rsid w:val="00E2031D"/>
    <w:rsid w:val="00E20BE9"/>
    <w:rsid w:val="00E210CF"/>
    <w:rsid w:val="00E216CF"/>
    <w:rsid w:val="00E21804"/>
    <w:rsid w:val="00E21B74"/>
    <w:rsid w:val="00E21E0B"/>
    <w:rsid w:val="00E223DE"/>
    <w:rsid w:val="00E22597"/>
    <w:rsid w:val="00E247A4"/>
    <w:rsid w:val="00E25194"/>
    <w:rsid w:val="00E25386"/>
    <w:rsid w:val="00E254DC"/>
    <w:rsid w:val="00E259FF"/>
    <w:rsid w:val="00E25C7B"/>
    <w:rsid w:val="00E25D73"/>
    <w:rsid w:val="00E2625B"/>
    <w:rsid w:val="00E26801"/>
    <w:rsid w:val="00E272B0"/>
    <w:rsid w:val="00E272D2"/>
    <w:rsid w:val="00E2784D"/>
    <w:rsid w:val="00E279C6"/>
    <w:rsid w:val="00E27B38"/>
    <w:rsid w:val="00E30BA9"/>
    <w:rsid w:val="00E30CAF"/>
    <w:rsid w:val="00E3137A"/>
    <w:rsid w:val="00E31609"/>
    <w:rsid w:val="00E318D8"/>
    <w:rsid w:val="00E3256B"/>
    <w:rsid w:val="00E32E06"/>
    <w:rsid w:val="00E330E8"/>
    <w:rsid w:val="00E3328B"/>
    <w:rsid w:val="00E338A3"/>
    <w:rsid w:val="00E3398A"/>
    <w:rsid w:val="00E34259"/>
    <w:rsid w:val="00E34941"/>
    <w:rsid w:val="00E34FC6"/>
    <w:rsid w:val="00E3551C"/>
    <w:rsid w:val="00E35A96"/>
    <w:rsid w:val="00E35D62"/>
    <w:rsid w:val="00E3666D"/>
    <w:rsid w:val="00E36949"/>
    <w:rsid w:val="00E36E7D"/>
    <w:rsid w:val="00E36F53"/>
    <w:rsid w:val="00E37037"/>
    <w:rsid w:val="00E374CF"/>
    <w:rsid w:val="00E37B8E"/>
    <w:rsid w:val="00E37CC9"/>
    <w:rsid w:val="00E4020B"/>
    <w:rsid w:val="00E4028C"/>
    <w:rsid w:val="00E402FB"/>
    <w:rsid w:val="00E409C1"/>
    <w:rsid w:val="00E40E57"/>
    <w:rsid w:val="00E41433"/>
    <w:rsid w:val="00E41512"/>
    <w:rsid w:val="00E4171C"/>
    <w:rsid w:val="00E41E0B"/>
    <w:rsid w:val="00E41F09"/>
    <w:rsid w:val="00E42D0B"/>
    <w:rsid w:val="00E42E23"/>
    <w:rsid w:val="00E43497"/>
    <w:rsid w:val="00E4448E"/>
    <w:rsid w:val="00E44690"/>
    <w:rsid w:val="00E44CA8"/>
    <w:rsid w:val="00E4532B"/>
    <w:rsid w:val="00E455C7"/>
    <w:rsid w:val="00E456A5"/>
    <w:rsid w:val="00E45770"/>
    <w:rsid w:val="00E457DF"/>
    <w:rsid w:val="00E4596F"/>
    <w:rsid w:val="00E45D19"/>
    <w:rsid w:val="00E4608A"/>
    <w:rsid w:val="00E467AC"/>
    <w:rsid w:val="00E474E2"/>
    <w:rsid w:val="00E47C2F"/>
    <w:rsid w:val="00E50401"/>
    <w:rsid w:val="00E5057B"/>
    <w:rsid w:val="00E506CB"/>
    <w:rsid w:val="00E5079A"/>
    <w:rsid w:val="00E50D26"/>
    <w:rsid w:val="00E51C8F"/>
    <w:rsid w:val="00E51E8E"/>
    <w:rsid w:val="00E5328E"/>
    <w:rsid w:val="00E53360"/>
    <w:rsid w:val="00E5517E"/>
    <w:rsid w:val="00E55BA6"/>
    <w:rsid w:val="00E57379"/>
    <w:rsid w:val="00E57390"/>
    <w:rsid w:val="00E5742C"/>
    <w:rsid w:val="00E57B91"/>
    <w:rsid w:val="00E57D68"/>
    <w:rsid w:val="00E6004E"/>
    <w:rsid w:val="00E60CB3"/>
    <w:rsid w:val="00E60D77"/>
    <w:rsid w:val="00E61743"/>
    <w:rsid w:val="00E62145"/>
    <w:rsid w:val="00E62ACC"/>
    <w:rsid w:val="00E6351A"/>
    <w:rsid w:val="00E6368C"/>
    <w:rsid w:val="00E649D6"/>
    <w:rsid w:val="00E64D08"/>
    <w:rsid w:val="00E65131"/>
    <w:rsid w:val="00E6556D"/>
    <w:rsid w:val="00E65833"/>
    <w:rsid w:val="00E670AB"/>
    <w:rsid w:val="00E67491"/>
    <w:rsid w:val="00E67522"/>
    <w:rsid w:val="00E67D60"/>
    <w:rsid w:val="00E70DE7"/>
    <w:rsid w:val="00E70F51"/>
    <w:rsid w:val="00E712B9"/>
    <w:rsid w:val="00E72322"/>
    <w:rsid w:val="00E7244D"/>
    <w:rsid w:val="00E728BA"/>
    <w:rsid w:val="00E73B8F"/>
    <w:rsid w:val="00E74191"/>
    <w:rsid w:val="00E7425E"/>
    <w:rsid w:val="00E7504D"/>
    <w:rsid w:val="00E751FF"/>
    <w:rsid w:val="00E76FC9"/>
    <w:rsid w:val="00E773BC"/>
    <w:rsid w:val="00E802FB"/>
    <w:rsid w:val="00E80406"/>
    <w:rsid w:val="00E80448"/>
    <w:rsid w:val="00E80760"/>
    <w:rsid w:val="00E807B0"/>
    <w:rsid w:val="00E80A9E"/>
    <w:rsid w:val="00E80D87"/>
    <w:rsid w:val="00E818F8"/>
    <w:rsid w:val="00E81923"/>
    <w:rsid w:val="00E81B00"/>
    <w:rsid w:val="00E81EC0"/>
    <w:rsid w:val="00E83387"/>
    <w:rsid w:val="00E835F6"/>
    <w:rsid w:val="00E83DE6"/>
    <w:rsid w:val="00E8437A"/>
    <w:rsid w:val="00E84754"/>
    <w:rsid w:val="00E84D92"/>
    <w:rsid w:val="00E85377"/>
    <w:rsid w:val="00E85C41"/>
    <w:rsid w:val="00E86629"/>
    <w:rsid w:val="00E871E5"/>
    <w:rsid w:val="00E8755E"/>
    <w:rsid w:val="00E878B3"/>
    <w:rsid w:val="00E87AAA"/>
    <w:rsid w:val="00E87F6C"/>
    <w:rsid w:val="00E90560"/>
    <w:rsid w:val="00E905D1"/>
    <w:rsid w:val="00E90794"/>
    <w:rsid w:val="00E916B3"/>
    <w:rsid w:val="00E91D29"/>
    <w:rsid w:val="00E92E40"/>
    <w:rsid w:val="00E92FC6"/>
    <w:rsid w:val="00E93E3A"/>
    <w:rsid w:val="00E94235"/>
    <w:rsid w:val="00E9452A"/>
    <w:rsid w:val="00E948DF"/>
    <w:rsid w:val="00E94AEE"/>
    <w:rsid w:val="00E9550A"/>
    <w:rsid w:val="00E962AC"/>
    <w:rsid w:val="00E964A7"/>
    <w:rsid w:val="00E966A8"/>
    <w:rsid w:val="00E96769"/>
    <w:rsid w:val="00E97F6C"/>
    <w:rsid w:val="00EA0A62"/>
    <w:rsid w:val="00EA0A78"/>
    <w:rsid w:val="00EA10B1"/>
    <w:rsid w:val="00EA17A7"/>
    <w:rsid w:val="00EA203F"/>
    <w:rsid w:val="00EA26D7"/>
    <w:rsid w:val="00EA2F23"/>
    <w:rsid w:val="00EA32EE"/>
    <w:rsid w:val="00EA33D8"/>
    <w:rsid w:val="00EA44E2"/>
    <w:rsid w:val="00EA45B5"/>
    <w:rsid w:val="00EA45D3"/>
    <w:rsid w:val="00EA4A8E"/>
    <w:rsid w:val="00EA4E9B"/>
    <w:rsid w:val="00EA506A"/>
    <w:rsid w:val="00EA52AC"/>
    <w:rsid w:val="00EA56B7"/>
    <w:rsid w:val="00EA599A"/>
    <w:rsid w:val="00EA65B8"/>
    <w:rsid w:val="00EA71B7"/>
    <w:rsid w:val="00EA7470"/>
    <w:rsid w:val="00EA7502"/>
    <w:rsid w:val="00EB0CBA"/>
    <w:rsid w:val="00EB0E66"/>
    <w:rsid w:val="00EB10E3"/>
    <w:rsid w:val="00EB1449"/>
    <w:rsid w:val="00EB14FB"/>
    <w:rsid w:val="00EB17CC"/>
    <w:rsid w:val="00EB2863"/>
    <w:rsid w:val="00EB2C43"/>
    <w:rsid w:val="00EB3174"/>
    <w:rsid w:val="00EB32E7"/>
    <w:rsid w:val="00EB3E90"/>
    <w:rsid w:val="00EB41A8"/>
    <w:rsid w:val="00EB4502"/>
    <w:rsid w:val="00EB4587"/>
    <w:rsid w:val="00EB4BA9"/>
    <w:rsid w:val="00EB51BC"/>
    <w:rsid w:val="00EB5681"/>
    <w:rsid w:val="00EB56C2"/>
    <w:rsid w:val="00EB5AE4"/>
    <w:rsid w:val="00EB5EA8"/>
    <w:rsid w:val="00EB62EF"/>
    <w:rsid w:val="00EB72C2"/>
    <w:rsid w:val="00EB72D0"/>
    <w:rsid w:val="00EB7764"/>
    <w:rsid w:val="00EB78F2"/>
    <w:rsid w:val="00EC01B8"/>
    <w:rsid w:val="00EC041A"/>
    <w:rsid w:val="00EC04A8"/>
    <w:rsid w:val="00EC0D0B"/>
    <w:rsid w:val="00EC0D31"/>
    <w:rsid w:val="00EC1492"/>
    <w:rsid w:val="00EC215E"/>
    <w:rsid w:val="00EC2595"/>
    <w:rsid w:val="00EC2764"/>
    <w:rsid w:val="00EC27C1"/>
    <w:rsid w:val="00EC2E72"/>
    <w:rsid w:val="00EC30DB"/>
    <w:rsid w:val="00EC338A"/>
    <w:rsid w:val="00EC371E"/>
    <w:rsid w:val="00EC4042"/>
    <w:rsid w:val="00EC4CF1"/>
    <w:rsid w:val="00EC5492"/>
    <w:rsid w:val="00EC5BA9"/>
    <w:rsid w:val="00EC5C14"/>
    <w:rsid w:val="00EC5EF5"/>
    <w:rsid w:val="00EC7545"/>
    <w:rsid w:val="00EC7E7C"/>
    <w:rsid w:val="00ED00FE"/>
    <w:rsid w:val="00ED013A"/>
    <w:rsid w:val="00ED03F4"/>
    <w:rsid w:val="00ED048C"/>
    <w:rsid w:val="00ED0561"/>
    <w:rsid w:val="00ED0E27"/>
    <w:rsid w:val="00ED0EDC"/>
    <w:rsid w:val="00ED13BB"/>
    <w:rsid w:val="00ED1532"/>
    <w:rsid w:val="00ED1C88"/>
    <w:rsid w:val="00ED2464"/>
    <w:rsid w:val="00ED35E4"/>
    <w:rsid w:val="00ED38DA"/>
    <w:rsid w:val="00ED3CCA"/>
    <w:rsid w:val="00ED42FC"/>
    <w:rsid w:val="00ED47D6"/>
    <w:rsid w:val="00ED4B12"/>
    <w:rsid w:val="00ED4CA3"/>
    <w:rsid w:val="00ED5BB8"/>
    <w:rsid w:val="00ED6796"/>
    <w:rsid w:val="00ED6B70"/>
    <w:rsid w:val="00ED76A8"/>
    <w:rsid w:val="00ED7C6A"/>
    <w:rsid w:val="00EE0018"/>
    <w:rsid w:val="00EE0032"/>
    <w:rsid w:val="00EE01ED"/>
    <w:rsid w:val="00EE0793"/>
    <w:rsid w:val="00EE0A33"/>
    <w:rsid w:val="00EE0BBE"/>
    <w:rsid w:val="00EE0FA9"/>
    <w:rsid w:val="00EE10F0"/>
    <w:rsid w:val="00EE141F"/>
    <w:rsid w:val="00EE1472"/>
    <w:rsid w:val="00EE2EE0"/>
    <w:rsid w:val="00EE307D"/>
    <w:rsid w:val="00EE32B6"/>
    <w:rsid w:val="00EE3D33"/>
    <w:rsid w:val="00EE3F4B"/>
    <w:rsid w:val="00EE41E8"/>
    <w:rsid w:val="00EE4C2C"/>
    <w:rsid w:val="00EE54D4"/>
    <w:rsid w:val="00EE56E0"/>
    <w:rsid w:val="00EE5C4B"/>
    <w:rsid w:val="00EE5E1D"/>
    <w:rsid w:val="00EE5F79"/>
    <w:rsid w:val="00EE6563"/>
    <w:rsid w:val="00EE6661"/>
    <w:rsid w:val="00EE6747"/>
    <w:rsid w:val="00EE6A63"/>
    <w:rsid w:val="00EE6B8B"/>
    <w:rsid w:val="00EE7959"/>
    <w:rsid w:val="00EE7C3C"/>
    <w:rsid w:val="00EE7DEB"/>
    <w:rsid w:val="00EF16DB"/>
    <w:rsid w:val="00EF31BD"/>
    <w:rsid w:val="00EF36E7"/>
    <w:rsid w:val="00EF38BA"/>
    <w:rsid w:val="00EF443D"/>
    <w:rsid w:val="00EF46DC"/>
    <w:rsid w:val="00EF4903"/>
    <w:rsid w:val="00EF4CB6"/>
    <w:rsid w:val="00EF4E7D"/>
    <w:rsid w:val="00EF4FEF"/>
    <w:rsid w:val="00EF507D"/>
    <w:rsid w:val="00EF56E9"/>
    <w:rsid w:val="00EF5B3B"/>
    <w:rsid w:val="00EF6212"/>
    <w:rsid w:val="00EF6ED6"/>
    <w:rsid w:val="00EF7DBD"/>
    <w:rsid w:val="00F00537"/>
    <w:rsid w:val="00F00748"/>
    <w:rsid w:val="00F00895"/>
    <w:rsid w:val="00F014BE"/>
    <w:rsid w:val="00F01F10"/>
    <w:rsid w:val="00F0228C"/>
    <w:rsid w:val="00F022EB"/>
    <w:rsid w:val="00F02722"/>
    <w:rsid w:val="00F030DB"/>
    <w:rsid w:val="00F0433F"/>
    <w:rsid w:val="00F04911"/>
    <w:rsid w:val="00F050F4"/>
    <w:rsid w:val="00F056DB"/>
    <w:rsid w:val="00F05AD0"/>
    <w:rsid w:val="00F0600B"/>
    <w:rsid w:val="00F06449"/>
    <w:rsid w:val="00F06BB1"/>
    <w:rsid w:val="00F06EA8"/>
    <w:rsid w:val="00F07372"/>
    <w:rsid w:val="00F07AF7"/>
    <w:rsid w:val="00F100AE"/>
    <w:rsid w:val="00F1029B"/>
    <w:rsid w:val="00F106A4"/>
    <w:rsid w:val="00F10963"/>
    <w:rsid w:val="00F11FA2"/>
    <w:rsid w:val="00F1233E"/>
    <w:rsid w:val="00F12574"/>
    <w:rsid w:val="00F13302"/>
    <w:rsid w:val="00F135EA"/>
    <w:rsid w:val="00F13745"/>
    <w:rsid w:val="00F14872"/>
    <w:rsid w:val="00F1494F"/>
    <w:rsid w:val="00F153CC"/>
    <w:rsid w:val="00F15579"/>
    <w:rsid w:val="00F16F0D"/>
    <w:rsid w:val="00F174C9"/>
    <w:rsid w:val="00F2026F"/>
    <w:rsid w:val="00F20554"/>
    <w:rsid w:val="00F21271"/>
    <w:rsid w:val="00F2176A"/>
    <w:rsid w:val="00F222B7"/>
    <w:rsid w:val="00F224FA"/>
    <w:rsid w:val="00F225D0"/>
    <w:rsid w:val="00F23ED9"/>
    <w:rsid w:val="00F243B4"/>
    <w:rsid w:val="00F24499"/>
    <w:rsid w:val="00F24639"/>
    <w:rsid w:val="00F24C2C"/>
    <w:rsid w:val="00F24FC3"/>
    <w:rsid w:val="00F262CD"/>
    <w:rsid w:val="00F2652E"/>
    <w:rsid w:val="00F266E7"/>
    <w:rsid w:val="00F26B7D"/>
    <w:rsid w:val="00F26E32"/>
    <w:rsid w:val="00F26EB4"/>
    <w:rsid w:val="00F26F91"/>
    <w:rsid w:val="00F27756"/>
    <w:rsid w:val="00F3018C"/>
    <w:rsid w:val="00F3057F"/>
    <w:rsid w:val="00F3143E"/>
    <w:rsid w:val="00F3160B"/>
    <w:rsid w:val="00F31681"/>
    <w:rsid w:val="00F31856"/>
    <w:rsid w:val="00F320BA"/>
    <w:rsid w:val="00F32212"/>
    <w:rsid w:val="00F333FB"/>
    <w:rsid w:val="00F3392D"/>
    <w:rsid w:val="00F3426F"/>
    <w:rsid w:val="00F350C2"/>
    <w:rsid w:val="00F358E9"/>
    <w:rsid w:val="00F35AEE"/>
    <w:rsid w:val="00F36DEC"/>
    <w:rsid w:val="00F36F68"/>
    <w:rsid w:val="00F37658"/>
    <w:rsid w:val="00F37BEB"/>
    <w:rsid w:val="00F40991"/>
    <w:rsid w:val="00F40F34"/>
    <w:rsid w:val="00F43156"/>
    <w:rsid w:val="00F43A58"/>
    <w:rsid w:val="00F43AD8"/>
    <w:rsid w:val="00F442D9"/>
    <w:rsid w:val="00F4455B"/>
    <w:rsid w:val="00F44826"/>
    <w:rsid w:val="00F44CC2"/>
    <w:rsid w:val="00F45065"/>
    <w:rsid w:val="00F45CCB"/>
    <w:rsid w:val="00F45E41"/>
    <w:rsid w:val="00F460A4"/>
    <w:rsid w:val="00F462A1"/>
    <w:rsid w:val="00F4666C"/>
    <w:rsid w:val="00F466CD"/>
    <w:rsid w:val="00F4694D"/>
    <w:rsid w:val="00F47062"/>
    <w:rsid w:val="00F47455"/>
    <w:rsid w:val="00F506BE"/>
    <w:rsid w:val="00F50BAD"/>
    <w:rsid w:val="00F513E3"/>
    <w:rsid w:val="00F52331"/>
    <w:rsid w:val="00F52454"/>
    <w:rsid w:val="00F524E7"/>
    <w:rsid w:val="00F52640"/>
    <w:rsid w:val="00F52E15"/>
    <w:rsid w:val="00F52F01"/>
    <w:rsid w:val="00F53395"/>
    <w:rsid w:val="00F536D8"/>
    <w:rsid w:val="00F540F3"/>
    <w:rsid w:val="00F5656D"/>
    <w:rsid w:val="00F567A0"/>
    <w:rsid w:val="00F5690E"/>
    <w:rsid w:val="00F56E07"/>
    <w:rsid w:val="00F57526"/>
    <w:rsid w:val="00F575C6"/>
    <w:rsid w:val="00F57949"/>
    <w:rsid w:val="00F57AB8"/>
    <w:rsid w:val="00F60319"/>
    <w:rsid w:val="00F6055C"/>
    <w:rsid w:val="00F605FD"/>
    <w:rsid w:val="00F60A6F"/>
    <w:rsid w:val="00F60B04"/>
    <w:rsid w:val="00F61F45"/>
    <w:rsid w:val="00F61F88"/>
    <w:rsid w:val="00F624D3"/>
    <w:rsid w:val="00F63406"/>
    <w:rsid w:val="00F636BB"/>
    <w:rsid w:val="00F637F0"/>
    <w:rsid w:val="00F63AB1"/>
    <w:rsid w:val="00F63B9B"/>
    <w:rsid w:val="00F63E49"/>
    <w:rsid w:val="00F6466F"/>
    <w:rsid w:val="00F649D5"/>
    <w:rsid w:val="00F64CD6"/>
    <w:rsid w:val="00F64D60"/>
    <w:rsid w:val="00F6507B"/>
    <w:rsid w:val="00F65361"/>
    <w:rsid w:val="00F65AFC"/>
    <w:rsid w:val="00F65C6C"/>
    <w:rsid w:val="00F66837"/>
    <w:rsid w:val="00F675B1"/>
    <w:rsid w:val="00F67605"/>
    <w:rsid w:val="00F67679"/>
    <w:rsid w:val="00F70B27"/>
    <w:rsid w:val="00F70BB3"/>
    <w:rsid w:val="00F71382"/>
    <w:rsid w:val="00F715AA"/>
    <w:rsid w:val="00F71702"/>
    <w:rsid w:val="00F718FC"/>
    <w:rsid w:val="00F71932"/>
    <w:rsid w:val="00F7196D"/>
    <w:rsid w:val="00F75020"/>
    <w:rsid w:val="00F75142"/>
    <w:rsid w:val="00F755C6"/>
    <w:rsid w:val="00F758DF"/>
    <w:rsid w:val="00F75C9C"/>
    <w:rsid w:val="00F76D54"/>
    <w:rsid w:val="00F76FF2"/>
    <w:rsid w:val="00F77116"/>
    <w:rsid w:val="00F7774A"/>
    <w:rsid w:val="00F77D53"/>
    <w:rsid w:val="00F804F2"/>
    <w:rsid w:val="00F8055B"/>
    <w:rsid w:val="00F80D38"/>
    <w:rsid w:val="00F81D78"/>
    <w:rsid w:val="00F826C0"/>
    <w:rsid w:val="00F82EAF"/>
    <w:rsid w:val="00F82F6E"/>
    <w:rsid w:val="00F83E04"/>
    <w:rsid w:val="00F8526D"/>
    <w:rsid w:val="00F858F7"/>
    <w:rsid w:val="00F872B2"/>
    <w:rsid w:val="00F87871"/>
    <w:rsid w:val="00F87C66"/>
    <w:rsid w:val="00F90113"/>
    <w:rsid w:val="00F90A58"/>
    <w:rsid w:val="00F913A5"/>
    <w:rsid w:val="00F9179D"/>
    <w:rsid w:val="00F917A5"/>
    <w:rsid w:val="00F918C7"/>
    <w:rsid w:val="00F91D14"/>
    <w:rsid w:val="00F93AB5"/>
    <w:rsid w:val="00F93C35"/>
    <w:rsid w:val="00F93F2D"/>
    <w:rsid w:val="00F94045"/>
    <w:rsid w:val="00F94161"/>
    <w:rsid w:val="00F94BF3"/>
    <w:rsid w:val="00F952F9"/>
    <w:rsid w:val="00F95AE7"/>
    <w:rsid w:val="00F96259"/>
    <w:rsid w:val="00F96C7A"/>
    <w:rsid w:val="00F9726C"/>
    <w:rsid w:val="00F97638"/>
    <w:rsid w:val="00F9786F"/>
    <w:rsid w:val="00F97C5D"/>
    <w:rsid w:val="00FA12BC"/>
    <w:rsid w:val="00FA1CE1"/>
    <w:rsid w:val="00FA1DC1"/>
    <w:rsid w:val="00FA2248"/>
    <w:rsid w:val="00FA259A"/>
    <w:rsid w:val="00FA2D11"/>
    <w:rsid w:val="00FA3080"/>
    <w:rsid w:val="00FA3912"/>
    <w:rsid w:val="00FA3DD9"/>
    <w:rsid w:val="00FA550E"/>
    <w:rsid w:val="00FA58AD"/>
    <w:rsid w:val="00FA603D"/>
    <w:rsid w:val="00FA69F6"/>
    <w:rsid w:val="00FA749B"/>
    <w:rsid w:val="00FA7A0C"/>
    <w:rsid w:val="00FA7A23"/>
    <w:rsid w:val="00FB0279"/>
    <w:rsid w:val="00FB0A2A"/>
    <w:rsid w:val="00FB0F5B"/>
    <w:rsid w:val="00FB1255"/>
    <w:rsid w:val="00FB178B"/>
    <w:rsid w:val="00FB18FF"/>
    <w:rsid w:val="00FB1B86"/>
    <w:rsid w:val="00FB22C1"/>
    <w:rsid w:val="00FB2979"/>
    <w:rsid w:val="00FB2A2B"/>
    <w:rsid w:val="00FB312A"/>
    <w:rsid w:val="00FB33C0"/>
    <w:rsid w:val="00FB34F7"/>
    <w:rsid w:val="00FB4100"/>
    <w:rsid w:val="00FB4760"/>
    <w:rsid w:val="00FB488D"/>
    <w:rsid w:val="00FB55BE"/>
    <w:rsid w:val="00FB628F"/>
    <w:rsid w:val="00FB6A7E"/>
    <w:rsid w:val="00FB6E21"/>
    <w:rsid w:val="00FC1223"/>
    <w:rsid w:val="00FC16D1"/>
    <w:rsid w:val="00FC1859"/>
    <w:rsid w:val="00FC1E60"/>
    <w:rsid w:val="00FC3736"/>
    <w:rsid w:val="00FC46C8"/>
    <w:rsid w:val="00FC52D1"/>
    <w:rsid w:val="00FC5394"/>
    <w:rsid w:val="00FC5DE1"/>
    <w:rsid w:val="00FC615E"/>
    <w:rsid w:val="00FC6629"/>
    <w:rsid w:val="00FC664D"/>
    <w:rsid w:val="00FC66E1"/>
    <w:rsid w:val="00FC773D"/>
    <w:rsid w:val="00FC7983"/>
    <w:rsid w:val="00FC7C7D"/>
    <w:rsid w:val="00FD0192"/>
    <w:rsid w:val="00FD05A9"/>
    <w:rsid w:val="00FD099B"/>
    <w:rsid w:val="00FD1051"/>
    <w:rsid w:val="00FD105F"/>
    <w:rsid w:val="00FD253B"/>
    <w:rsid w:val="00FD2729"/>
    <w:rsid w:val="00FD2854"/>
    <w:rsid w:val="00FD2F44"/>
    <w:rsid w:val="00FD3996"/>
    <w:rsid w:val="00FD3B3A"/>
    <w:rsid w:val="00FD3E52"/>
    <w:rsid w:val="00FD41EC"/>
    <w:rsid w:val="00FD43D4"/>
    <w:rsid w:val="00FD4673"/>
    <w:rsid w:val="00FD4F9E"/>
    <w:rsid w:val="00FD648D"/>
    <w:rsid w:val="00FD66B8"/>
    <w:rsid w:val="00FD6ADF"/>
    <w:rsid w:val="00FD6EC2"/>
    <w:rsid w:val="00FD7547"/>
    <w:rsid w:val="00FD7A72"/>
    <w:rsid w:val="00FD7CEE"/>
    <w:rsid w:val="00FD7EAB"/>
    <w:rsid w:val="00FE00FE"/>
    <w:rsid w:val="00FE0707"/>
    <w:rsid w:val="00FE0CAE"/>
    <w:rsid w:val="00FE1032"/>
    <w:rsid w:val="00FE103D"/>
    <w:rsid w:val="00FE1A49"/>
    <w:rsid w:val="00FE1FDB"/>
    <w:rsid w:val="00FE201D"/>
    <w:rsid w:val="00FE2D98"/>
    <w:rsid w:val="00FE2EBF"/>
    <w:rsid w:val="00FE3046"/>
    <w:rsid w:val="00FE31C0"/>
    <w:rsid w:val="00FE3244"/>
    <w:rsid w:val="00FE3A0E"/>
    <w:rsid w:val="00FE3F87"/>
    <w:rsid w:val="00FE40C7"/>
    <w:rsid w:val="00FE43A0"/>
    <w:rsid w:val="00FE43D2"/>
    <w:rsid w:val="00FE44E3"/>
    <w:rsid w:val="00FE4AE0"/>
    <w:rsid w:val="00FE5889"/>
    <w:rsid w:val="00FE59BB"/>
    <w:rsid w:val="00FE5EFB"/>
    <w:rsid w:val="00FE6109"/>
    <w:rsid w:val="00FE63D8"/>
    <w:rsid w:val="00FE66DC"/>
    <w:rsid w:val="00FE70DC"/>
    <w:rsid w:val="00FE7998"/>
    <w:rsid w:val="00FF0169"/>
    <w:rsid w:val="00FF05B7"/>
    <w:rsid w:val="00FF0A67"/>
    <w:rsid w:val="00FF0E76"/>
    <w:rsid w:val="00FF1038"/>
    <w:rsid w:val="00FF1C88"/>
    <w:rsid w:val="00FF2021"/>
    <w:rsid w:val="00FF2B2D"/>
    <w:rsid w:val="00FF31D6"/>
    <w:rsid w:val="00FF32F4"/>
    <w:rsid w:val="00FF3CCF"/>
    <w:rsid w:val="00FF3DCA"/>
    <w:rsid w:val="00FF41DB"/>
    <w:rsid w:val="00FF4E35"/>
    <w:rsid w:val="00FF5A4B"/>
    <w:rsid w:val="00FF6A70"/>
    <w:rsid w:val="00FF6F6D"/>
    <w:rsid w:val="00FF763C"/>
    <w:rsid w:val="00FF76FC"/>
    <w:rsid w:val="00FF7D8F"/>
    <w:rsid w:val="00FF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BDAB1"/>
  <w14:defaultImageDpi w14:val="300"/>
  <w15:docId w15:val="{A2EBDC3B-F8D0-4038-A853-218E31C8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3382"/>
  </w:style>
  <w:style w:type="character" w:customStyle="1" w:styleId="FootnoteTextChar">
    <w:name w:val="Footnote Text Char"/>
    <w:basedOn w:val="DefaultParagraphFont"/>
    <w:link w:val="FootnoteText"/>
    <w:uiPriority w:val="99"/>
    <w:rsid w:val="00AA3382"/>
  </w:style>
  <w:style w:type="character" w:styleId="FootnoteReference">
    <w:name w:val="footnote reference"/>
    <w:basedOn w:val="DefaultParagraphFont"/>
    <w:uiPriority w:val="99"/>
    <w:unhideWhenUsed/>
    <w:rsid w:val="00AA3382"/>
    <w:rPr>
      <w:vertAlign w:val="superscript"/>
    </w:rPr>
  </w:style>
  <w:style w:type="paragraph" w:styleId="ListParagraph">
    <w:name w:val="List Paragraph"/>
    <w:basedOn w:val="Normal"/>
    <w:uiPriority w:val="34"/>
    <w:qFormat/>
    <w:rsid w:val="008E5ED4"/>
    <w:pPr>
      <w:ind w:left="720"/>
      <w:contextualSpacing/>
    </w:pPr>
  </w:style>
  <w:style w:type="paragraph" w:styleId="Footer">
    <w:name w:val="footer"/>
    <w:basedOn w:val="Normal"/>
    <w:link w:val="FooterChar"/>
    <w:uiPriority w:val="99"/>
    <w:unhideWhenUsed/>
    <w:rsid w:val="00357A2D"/>
    <w:pPr>
      <w:tabs>
        <w:tab w:val="center" w:pos="4320"/>
        <w:tab w:val="right" w:pos="8640"/>
      </w:tabs>
    </w:pPr>
  </w:style>
  <w:style w:type="character" w:customStyle="1" w:styleId="FooterChar">
    <w:name w:val="Footer Char"/>
    <w:basedOn w:val="DefaultParagraphFont"/>
    <w:link w:val="Footer"/>
    <w:uiPriority w:val="99"/>
    <w:rsid w:val="00357A2D"/>
  </w:style>
  <w:style w:type="character" w:styleId="PageNumber">
    <w:name w:val="page number"/>
    <w:basedOn w:val="DefaultParagraphFont"/>
    <w:uiPriority w:val="99"/>
    <w:semiHidden/>
    <w:unhideWhenUsed/>
    <w:rsid w:val="00357A2D"/>
  </w:style>
  <w:style w:type="paragraph" w:styleId="Header">
    <w:name w:val="header"/>
    <w:basedOn w:val="Normal"/>
    <w:link w:val="HeaderChar"/>
    <w:uiPriority w:val="99"/>
    <w:unhideWhenUsed/>
    <w:rsid w:val="00166875"/>
    <w:pPr>
      <w:tabs>
        <w:tab w:val="center" w:pos="4320"/>
        <w:tab w:val="right" w:pos="8640"/>
      </w:tabs>
    </w:pPr>
  </w:style>
  <w:style w:type="character" w:customStyle="1" w:styleId="HeaderChar">
    <w:name w:val="Header Char"/>
    <w:basedOn w:val="DefaultParagraphFont"/>
    <w:link w:val="Header"/>
    <w:uiPriority w:val="99"/>
    <w:rsid w:val="00166875"/>
  </w:style>
  <w:style w:type="paragraph" w:styleId="BalloonText">
    <w:name w:val="Balloon Text"/>
    <w:basedOn w:val="Normal"/>
    <w:link w:val="BalloonTextChar"/>
    <w:uiPriority w:val="99"/>
    <w:semiHidden/>
    <w:unhideWhenUsed/>
    <w:rsid w:val="005B51B2"/>
    <w:rPr>
      <w:rFonts w:ascii="Lucida Grande" w:hAnsi="Lucida Grande"/>
      <w:sz w:val="18"/>
      <w:szCs w:val="18"/>
    </w:rPr>
  </w:style>
  <w:style w:type="character" w:customStyle="1" w:styleId="BalloonTextChar">
    <w:name w:val="Balloon Text Char"/>
    <w:basedOn w:val="DefaultParagraphFont"/>
    <w:link w:val="BalloonText"/>
    <w:uiPriority w:val="99"/>
    <w:semiHidden/>
    <w:rsid w:val="005B51B2"/>
    <w:rPr>
      <w:rFonts w:ascii="Lucida Grande" w:hAnsi="Lucida Grande"/>
      <w:sz w:val="18"/>
      <w:szCs w:val="18"/>
    </w:rPr>
  </w:style>
  <w:style w:type="character" w:styleId="CommentReference">
    <w:name w:val="annotation reference"/>
    <w:basedOn w:val="DefaultParagraphFont"/>
    <w:uiPriority w:val="99"/>
    <w:semiHidden/>
    <w:unhideWhenUsed/>
    <w:rsid w:val="00BC411B"/>
    <w:rPr>
      <w:sz w:val="18"/>
      <w:szCs w:val="18"/>
    </w:rPr>
  </w:style>
  <w:style w:type="paragraph" w:styleId="CommentText">
    <w:name w:val="annotation text"/>
    <w:basedOn w:val="Normal"/>
    <w:link w:val="CommentTextChar"/>
    <w:uiPriority w:val="99"/>
    <w:semiHidden/>
    <w:unhideWhenUsed/>
    <w:rsid w:val="00BC411B"/>
  </w:style>
  <w:style w:type="character" w:customStyle="1" w:styleId="CommentTextChar">
    <w:name w:val="Comment Text Char"/>
    <w:basedOn w:val="DefaultParagraphFont"/>
    <w:link w:val="CommentText"/>
    <w:uiPriority w:val="99"/>
    <w:semiHidden/>
    <w:rsid w:val="00BC411B"/>
  </w:style>
  <w:style w:type="paragraph" w:styleId="CommentSubject">
    <w:name w:val="annotation subject"/>
    <w:basedOn w:val="CommentText"/>
    <w:next w:val="CommentText"/>
    <w:link w:val="CommentSubjectChar"/>
    <w:uiPriority w:val="99"/>
    <w:semiHidden/>
    <w:unhideWhenUsed/>
    <w:rsid w:val="00BC411B"/>
    <w:rPr>
      <w:b/>
      <w:bCs/>
      <w:sz w:val="20"/>
      <w:szCs w:val="20"/>
    </w:rPr>
  </w:style>
  <w:style w:type="character" w:customStyle="1" w:styleId="CommentSubjectChar">
    <w:name w:val="Comment Subject Char"/>
    <w:basedOn w:val="CommentTextChar"/>
    <w:link w:val="CommentSubject"/>
    <w:uiPriority w:val="99"/>
    <w:semiHidden/>
    <w:rsid w:val="00BC4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10542</Words>
  <Characters>62201</Characters>
  <Application>Microsoft Office Word</Application>
  <DocSecurity>0</DocSecurity>
  <Lines>518</Lines>
  <Paragraphs>145</Paragraphs>
  <ScaleCrop>false</ScaleCrop>
  <Company>University of Hertfordshire</Company>
  <LinksUpToDate>false</LinksUpToDate>
  <CharactersWithSpaces>72598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Coleman</dc:creator>
  <cp:keywords/>
  <dc:description/>
  <cp:lastModifiedBy>Anna Hill</cp:lastModifiedBy>
  <cp:revision>2</cp:revision>
  <cp:lastPrinted>2013-08-21T10:10:00Z</cp:lastPrinted>
  <dcterms:created xsi:type="dcterms:W3CDTF">2019-10-24T21:16:00Z</dcterms:created>
  <dcterms:modified xsi:type="dcterms:W3CDTF">2019-10-24T21:16:00Z</dcterms:modified>
</cp:coreProperties>
</file>