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1101E" w14:textId="28C74CC7" w:rsidR="00A27D4D" w:rsidRDefault="00684B81" w:rsidP="00684B81">
      <w:pPr>
        <w:jc w:val="center"/>
        <w:rPr>
          <w:rFonts w:ascii="Times New Roman" w:hAnsi="Times New Roman" w:cs="Times New Roman"/>
          <w:b/>
          <w:bCs/>
          <w:sz w:val="28"/>
          <w:szCs w:val="28"/>
          <w:lang w:val="en-US"/>
        </w:rPr>
      </w:pPr>
      <w:bookmarkStart w:id="0" w:name="_GoBack"/>
      <w:bookmarkEnd w:id="0"/>
      <w:r w:rsidRPr="00684B81">
        <w:rPr>
          <w:rFonts w:ascii="Times New Roman" w:hAnsi="Times New Roman" w:cs="Times New Roman"/>
          <w:b/>
          <w:bCs/>
          <w:sz w:val="28"/>
          <w:szCs w:val="28"/>
          <w:lang w:val="en-US"/>
        </w:rPr>
        <w:t>Is there any order among our passions?</w:t>
      </w:r>
    </w:p>
    <w:p w14:paraId="00D92897" w14:textId="40AEF194" w:rsidR="0055127B" w:rsidRDefault="0055127B" w:rsidP="00684B81">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Differences and structure of Books I and II of the </w:t>
      </w:r>
      <w:r w:rsidRPr="0055127B">
        <w:rPr>
          <w:rFonts w:ascii="Times New Roman" w:hAnsi="Times New Roman" w:cs="Times New Roman"/>
          <w:b/>
          <w:bCs/>
          <w:i/>
          <w:iCs/>
          <w:sz w:val="28"/>
          <w:szCs w:val="28"/>
          <w:lang w:val="en-US"/>
        </w:rPr>
        <w:t>PA</w:t>
      </w:r>
    </w:p>
    <w:p w14:paraId="423A71D7" w14:textId="436AA08B" w:rsidR="00684B81" w:rsidRDefault="00684B81" w:rsidP="00065285">
      <w:pPr>
        <w:rPr>
          <w:rFonts w:ascii="Times New Roman" w:hAnsi="Times New Roman" w:cs="Times New Roman"/>
          <w:b/>
          <w:bCs/>
          <w:sz w:val="28"/>
          <w:szCs w:val="28"/>
          <w:lang w:val="en-US"/>
        </w:rPr>
      </w:pPr>
    </w:p>
    <w:p w14:paraId="6C9DD36E" w14:textId="0B6FF0F1" w:rsidR="00065285" w:rsidRPr="00065285" w:rsidRDefault="00065285" w:rsidP="00065285">
      <w:pPr>
        <w:rPr>
          <w:rFonts w:ascii="Times New Roman" w:hAnsi="Times New Roman" w:cs="Times New Roman"/>
          <w:b/>
          <w:bCs/>
          <w:sz w:val="24"/>
          <w:szCs w:val="24"/>
          <w:u w:val="single"/>
          <w:lang w:val="en-US"/>
        </w:rPr>
      </w:pPr>
      <w:r w:rsidRPr="00065285">
        <w:rPr>
          <w:rFonts w:ascii="Times New Roman" w:hAnsi="Times New Roman" w:cs="Times New Roman"/>
          <w:b/>
          <w:bCs/>
          <w:sz w:val="24"/>
          <w:szCs w:val="24"/>
          <w:u w:val="single"/>
          <w:lang w:val="en-US"/>
        </w:rPr>
        <w:t>I. Book I</w:t>
      </w:r>
      <w:r w:rsidR="0055127B">
        <w:rPr>
          <w:rFonts w:ascii="Times New Roman" w:hAnsi="Times New Roman" w:cs="Times New Roman"/>
          <w:b/>
          <w:bCs/>
          <w:sz w:val="24"/>
          <w:szCs w:val="24"/>
          <w:u w:val="single"/>
          <w:lang w:val="en-US"/>
        </w:rPr>
        <w:t>: What is a passion.</w:t>
      </w:r>
      <w:r w:rsidR="0055127B" w:rsidRPr="00065285">
        <w:rPr>
          <w:rFonts w:ascii="Times New Roman" w:hAnsi="Times New Roman" w:cs="Times New Roman"/>
          <w:b/>
          <w:bCs/>
          <w:sz w:val="24"/>
          <w:szCs w:val="24"/>
          <w:u w:val="single"/>
          <w:lang w:val="en-US"/>
        </w:rPr>
        <w:t xml:space="preserve"> </w:t>
      </w:r>
      <w:r w:rsidR="0055127B">
        <w:rPr>
          <w:rFonts w:ascii="Times New Roman" w:hAnsi="Times New Roman" w:cs="Times New Roman"/>
          <w:b/>
          <w:bCs/>
          <w:sz w:val="24"/>
          <w:szCs w:val="24"/>
          <w:u w:val="single"/>
          <w:lang w:val="en-US"/>
        </w:rPr>
        <w:t>Manual Instructions</w:t>
      </w:r>
    </w:p>
    <w:p w14:paraId="0F11BE89" w14:textId="77777777" w:rsidR="00065285" w:rsidRDefault="00065285" w:rsidP="00540988">
      <w:pPr>
        <w:jc w:val="both"/>
        <w:rPr>
          <w:rFonts w:ascii="Times New Roman" w:hAnsi="Times New Roman" w:cs="Times New Roman"/>
          <w:lang w:val="en-US"/>
        </w:rPr>
      </w:pPr>
    </w:p>
    <w:p w14:paraId="77BF4578" w14:textId="607B079E" w:rsidR="00540988" w:rsidRDefault="00540988" w:rsidP="00540988">
      <w:pPr>
        <w:jc w:val="both"/>
        <w:rPr>
          <w:rFonts w:ascii="Times New Roman" w:hAnsi="Times New Roman" w:cs="Times New Roman"/>
          <w:lang w:val="en-US"/>
        </w:rPr>
      </w:pPr>
      <w:r>
        <w:rPr>
          <w:rFonts w:ascii="Times New Roman" w:hAnsi="Times New Roman" w:cs="Times New Roman"/>
          <w:lang w:val="en-US"/>
        </w:rPr>
        <w:t xml:space="preserve">In the </w:t>
      </w:r>
      <w:r w:rsidRPr="00540988">
        <w:rPr>
          <w:rFonts w:ascii="Times New Roman" w:hAnsi="Times New Roman" w:cs="Times New Roman"/>
          <w:i/>
          <w:iCs/>
          <w:lang w:val="en-US"/>
        </w:rPr>
        <w:t>Passions</w:t>
      </w:r>
      <w:r w:rsidR="00065285">
        <w:rPr>
          <w:rFonts w:ascii="Times New Roman" w:hAnsi="Times New Roman" w:cs="Times New Roman"/>
          <w:lang w:val="en-US"/>
        </w:rPr>
        <w:t xml:space="preserve"> </w:t>
      </w:r>
      <w:r>
        <w:rPr>
          <w:rFonts w:ascii="Times New Roman" w:hAnsi="Times New Roman" w:cs="Times New Roman"/>
          <w:lang w:val="en-US"/>
        </w:rPr>
        <w:t>Book 1, Descartes sketches the portrait of human being from two perspectives</w:t>
      </w:r>
      <w:r w:rsidR="0055127B">
        <w:rPr>
          <w:rFonts w:ascii="Times New Roman" w:hAnsi="Times New Roman" w:cs="Times New Roman"/>
          <w:lang w:val="en-US"/>
        </w:rPr>
        <w:t>:</w:t>
      </w:r>
    </w:p>
    <w:p w14:paraId="72CC47A0" w14:textId="73EF4D51" w:rsidR="00540988" w:rsidRDefault="00540988" w:rsidP="00540988">
      <w:pPr>
        <w:pStyle w:val="Paragrafoelenco"/>
        <w:numPr>
          <w:ilvl w:val="0"/>
          <w:numId w:val="2"/>
        </w:numPr>
        <w:jc w:val="both"/>
        <w:rPr>
          <w:rFonts w:ascii="Times New Roman" w:hAnsi="Times New Roman" w:cs="Times New Roman"/>
          <w:lang w:val="en-US"/>
        </w:rPr>
      </w:pPr>
      <w:r>
        <w:rPr>
          <w:rFonts w:ascii="Times New Roman" w:hAnsi="Times New Roman" w:cs="Times New Roman"/>
          <w:lang w:val="en-US"/>
        </w:rPr>
        <w:t>the physician’s</w:t>
      </w:r>
    </w:p>
    <w:p w14:paraId="41BBF5B4" w14:textId="3E761536" w:rsidR="00540988" w:rsidRDefault="00540988" w:rsidP="00540988">
      <w:pPr>
        <w:pStyle w:val="Paragrafoelenco"/>
        <w:numPr>
          <w:ilvl w:val="0"/>
          <w:numId w:val="2"/>
        </w:numPr>
        <w:jc w:val="both"/>
        <w:rPr>
          <w:rFonts w:ascii="Times New Roman" w:hAnsi="Times New Roman" w:cs="Times New Roman"/>
          <w:lang w:val="en-US"/>
        </w:rPr>
      </w:pPr>
      <w:r>
        <w:rPr>
          <w:rFonts w:ascii="Times New Roman" w:hAnsi="Times New Roman" w:cs="Times New Roman"/>
          <w:lang w:val="en-US"/>
        </w:rPr>
        <w:t>the metaphysician’s</w:t>
      </w:r>
    </w:p>
    <w:p w14:paraId="13CBAED2" w14:textId="6AE02FD5" w:rsidR="00065285" w:rsidRDefault="00540988" w:rsidP="00065285">
      <w:pPr>
        <w:jc w:val="both"/>
        <w:rPr>
          <w:rFonts w:ascii="Times New Roman" w:hAnsi="Times New Roman" w:cs="Times New Roman"/>
          <w:lang w:val="en-US"/>
        </w:rPr>
      </w:pPr>
      <w:r w:rsidRPr="0055127B">
        <w:rPr>
          <w:rFonts w:ascii="Times New Roman" w:hAnsi="Times New Roman" w:cs="Times New Roman"/>
          <w:u w:val="single"/>
          <w:lang w:val="en-US"/>
        </w:rPr>
        <w:t>Such double perspective structures the whole treatise.</w:t>
      </w:r>
      <w:r>
        <w:rPr>
          <w:rFonts w:ascii="Times New Roman" w:hAnsi="Times New Roman" w:cs="Times New Roman"/>
          <w:lang w:val="en-US"/>
        </w:rPr>
        <w:t xml:space="preserve"> On the one hand, we observe how the body reacts to external things and on the other, how the soul reacts; we find </w:t>
      </w:r>
    </w:p>
    <w:p w14:paraId="3597ECC0" w14:textId="77777777" w:rsidR="0055127B" w:rsidRDefault="0055127B" w:rsidP="00065285">
      <w:pPr>
        <w:jc w:val="both"/>
        <w:rPr>
          <w:rFonts w:ascii="Times New Roman" w:hAnsi="Times New Roman" w:cs="Times New Roman"/>
          <w:lang w:val="en-US"/>
        </w:rPr>
      </w:pPr>
    </w:p>
    <w:p w14:paraId="31AFAF72" w14:textId="77777777" w:rsidR="00065285" w:rsidRDefault="00065285" w:rsidP="00065285">
      <w:pPr>
        <w:jc w:val="both"/>
        <w:rPr>
          <w:rFonts w:ascii="Times New Roman" w:hAnsi="Times New Roman" w:cs="Times New Roman"/>
          <w:lang w:val="en-US"/>
        </w:rPr>
      </w:pPr>
      <w:r w:rsidRPr="00065285">
        <w:rPr>
          <w:rFonts w:ascii="Times New Roman" w:hAnsi="Times New Roman" w:cs="Times New Roman"/>
          <w:b/>
          <w:bCs/>
          <w:lang w:val="en-US"/>
        </w:rPr>
        <w:t>1)</w:t>
      </w:r>
      <w:r>
        <w:rPr>
          <w:rFonts w:ascii="Times New Roman" w:hAnsi="Times New Roman" w:cs="Times New Roman"/>
          <w:lang w:val="en-US"/>
        </w:rPr>
        <w:t xml:space="preserve"> </w:t>
      </w:r>
      <w:r w:rsidR="00540988">
        <w:rPr>
          <w:rFonts w:ascii="Times New Roman" w:hAnsi="Times New Roman" w:cs="Times New Roman"/>
          <w:lang w:val="en-US"/>
        </w:rPr>
        <w:t>a clear statement concerning</w:t>
      </w:r>
      <w:r>
        <w:rPr>
          <w:rFonts w:ascii="Times New Roman" w:hAnsi="Times New Roman" w:cs="Times New Roman"/>
          <w:lang w:val="en-US"/>
        </w:rPr>
        <w:t xml:space="preserve"> </w:t>
      </w:r>
      <w:r w:rsidR="00540988" w:rsidRPr="00540988">
        <w:rPr>
          <w:rFonts w:ascii="Times New Roman" w:hAnsi="Times New Roman" w:cs="Times New Roman"/>
          <w:b/>
          <w:bCs/>
          <w:lang w:val="en-US"/>
        </w:rPr>
        <w:t xml:space="preserve">the position of the soul within the body </w:t>
      </w:r>
      <w:r w:rsidR="00540988" w:rsidRPr="00540988">
        <w:rPr>
          <w:rFonts w:ascii="Times New Roman" w:hAnsi="Times New Roman" w:cs="Times New Roman"/>
          <w:lang w:val="en-US"/>
        </w:rPr>
        <w:t>(§</w:t>
      </w:r>
      <w:r w:rsidR="00540988">
        <w:rPr>
          <w:rFonts w:ascii="Times New Roman" w:hAnsi="Times New Roman" w:cs="Times New Roman"/>
          <w:lang w:val="en-US"/>
        </w:rPr>
        <w:t>10,17, 25, 30-3</w:t>
      </w:r>
      <w:r>
        <w:rPr>
          <w:rFonts w:ascii="Times New Roman" w:hAnsi="Times New Roman" w:cs="Times New Roman"/>
          <w:lang w:val="en-US"/>
        </w:rPr>
        <w:t xml:space="preserve">5), </w:t>
      </w:r>
    </w:p>
    <w:p w14:paraId="48CAC1E7" w14:textId="3859B63D" w:rsidR="00065285" w:rsidRDefault="00065285" w:rsidP="00065285">
      <w:pPr>
        <w:pStyle w:val="Paragrafoelenco"/>
        <w:jc w:val="both"/>
        <w:rPr>
          <w:rFonts w:ascii="Times New Roman" w:hAnsi="Times New Roman" w:cs="Times New Roman"/>
          <w:lang w:val="en-US"/>
        </w:rPr>
      </w:pPr>
      <w:r>
        <w:rPr>
          <w:rFonts w:ascii="Times New Roman" w:hAnsi="Times New Roman" w:cs="Times New Roman"/>
          <w:lang w:val="en-US"/>
        </w:rPr>
        <w:t>[</w:t>
      </w:r>
      <w:r w:rsidRPr="00E33BCC">
        <w:rPr>
          <w:rFonts w:ascii="Times New Roman" w:hAnsi="Times New Roman" w:cs="Times New Roman"/>
          <w:lang w:val="en-US"/>
        </w:rPr>
        <w:t xml:space="preserve">Let us therefore take it that the soul has its principal seat in the small gland located in the middle of the brain. From there it radiates through the rest of the body by means of animal spirits, the nerves, and event the blood, which can take on the impressions of the spirits and carry them through the arteries to all the limbs. (…) Descartes, </w:t>
      </w:r>
      <w:r w:rsidRPr="00E33BCC">
        <w:rPr>
          <w:rFonts w:ascii="Times New Roman" w:hAnsi="Times New Roman" w:cs="Times New Roman"/>
          <w:i/>
          <w:iCs/>
          <w:lang w:val="en-US"/>
        </w:rPr>
        <w:t>Passions</w:t>
      </w:r>
      <w:r w:rsidRPr="00E33BCC">
        <w:rPr>
          <w:rFonts w:ascii="Times New Roman" w:hAnsi="Times New Roman" w:cs="Times New Roman"/>
          <w:lang w:val="en-US"/>
        </w:rPr>
        <w:t>, I, §34]</w:t>
      </w:r>
    </w:p>
    <w:p w14:paraId="64B10572" w14:textId="77777777" w:rsidR="00065285" w:rsidRDefault="00065285" w:rsidP="00065285">
      <w:pPr>
        <w:pStyle w:val="Paragrafoelenco"/>
        <w:jc w:val="both"/>
        <w:rPr>
          <w:rFonts w:ascii="Times New Roman" w:hAnsi="Times New Roman" w:cs="Times New Roman"/>
          <w:lang w:val="en-US"/>
        </w:rPr>
      </w:pPr>
    </w:p>
    <w:p w14:paraId="606CC95E" w14:textId="4018D177" w:rsidR="00065285" w:rsidRDefault="00065285" w:rsidP="00065285">
      <w:pPr>
        <w:jc w:val="both"/>
        <w:rPr>
          <w:rFonts w:ascii="Times New Roman" w:hAnsi="Times New Roman" w:cs="Times New Roman"/>
          <w:lang w:val="en-US"/>
        </w:rPr>
      </w:pPr>
      <w:r w:rsidRPr="00065285">
        <w:rPr>
          <w:rFonts w:ascii="Times New Roman" w:hAnsi="Times New Roman" w:cs="Times New Roman"/>
          <w:b/>
          <w:bCs/>
          <w:lang w:val="en-US"/>
        </w:rPr>
        <w:t>2)</w:t>
      </w:r>
      <w:r>
        <w:rPr>
          <w:rFonts w:ascii="Times New Roman" w:hAnsi="Times New Roman" w:cs="Times New Roman"/>
          <w:lang w:val="en-US"/>
        </w:rPr>
        <w:t xml:space="preserve"> a </w:t>
      </w:r>
      <w:r w:rsidRPr="00065285">
        <w:rPr>
          <w:rFonts w:ascii="Times New Roman" w:hAnsi="Times New Roman" w:cs="Times New Roman"/>
          <w:b/>
          <w:bCs/>
          <w:lang w:val="en-US"/>
        </w:rPr>
        <w:t>definition</w:t>
      </w:r>
      <w:r>
        <w:rPr>
          <w:rFonts w:ascii="Times New Roman" w:hAnsi="Times New Roman" w:cs="Times New Roman"/>
          <w:lang w:val="en-US"/>
        </w:rPr>
        <w:t xml:space="preserve"> of the passions (§27-29) as</w:t>
      </w:r>
    </w:p>
    <w:p w14:paraId="652EBB04" w14:textId="06E414AF" w:rsidR="00065285" w:rsidRDefault="00065285" w:rsidP="00065285">
      <w:pPr>
        <w:ind w:left="708" w:firstLine="2"/>
        <w:jc w:val="both"/>
        <w:rPr>
          <w:rFonts w:ascii="Times New Roman" w:hAnsi="Times New Roman" w:cs="Times New Roman"/>
          <w:lang w:val="en-US"/>
        </w:rPr>
      </w:pPr>
      <w:r>
        <w:rPr>
          <w:rFonts w:ascii="Times New Roman" w:hAnsi="Times New Roman" w:cs="Times New Roman"/>
          <w:lang w:val="en-US"/>
        </w:rPr>
        <w:t xml:space="preserve">…perceptions, sensations or emotions…which we refer particularly to the soul, and which are caused, maintained and strengthened by some movement of the spirits (…) </w:t>
      </w:r>
      <w:r w:rsidR="002B1549">
        <w:rPr>
          <w:rFonts w:ascii="Times New Roman" w:hAnsi="Times New Roman" w:cs="Times New Roman"/>
          <w:lang w:val="en-US"/>
        </w:rPr>
        <w:t>[</w:t>
      </w:r>
      <w:r w:rsidRPr="00065285">
        <w:rPr>
          <w:rFonts w:ascii="Times New Roman" w:hAnsi="Times New Roman" w:cs="Times New Roman"/>
          <w:i/>
          <w:iCs/>
          <w:lang w:val="en-US"/>
        </w:rPr>
        <w:t>Passions</w:t>
      </w:r>
      <w:r>
        <w:rPr>
          <w:rFonts w:ascii="Times New Roman" w:hAnsi="Times New Roman" w:cs="Times New Roman"/>
          <w:lang w:val="en-US"/>
        </w:rPr>
        <w:t>, I, §27]</w:t>
      </w:r>
    </w:p>
    <w:p w14:paraId="4D044862" w14:textId="77777777" w:rsidR="00065285" w:rsidRDefault="00065285" w:rsidP="00065285">
      <w:pPr>
        <w:ind w:left="708" w:firstLine="2"/>
        <w:jc w:val="both"/>
        <w:rPr>
          <w:rFonts w:ascii="Times New Roman" w:hAnsi="Times New Roman" w:cs="Times New Roman"/>
          <w:lang w:val="en-US"/>
        </w:rPr>
      </w:pPr>
    </w:p>
    <w:p w14:paraId="750EE88C" w14:textId="3F9066E1" w:rsidR="00065285" w:rsidRDefault="00065285" w:rsidP="00065285">
      <w:pPr>
        <w:jc w:val="both"/>
        <w:rPr>
          <w:rFonts w:ascii="Times New Roman" w:hAnsi="Times New Roman" w:cs="Times New Roman"/>
          <w:b/>
          <w:bCs/>
          <w:lang w:val="en-US"/>
        </w:rPr>
      </w:pPr>
      <w:r w:rsidRPr="00065285">
        <w:rPr>
          <w:rFonts w:ascii="Times New Roman" w:hAnsi="Times New Roman" w:cs="Times New Roman"/>
          <w:b/>
          <w:bCs/>
          <w:lang w:val="en-US"/>
        </w:rPr>
        <w:t>3)</w:t>
      </w:r>
      <w:r>
        <w:rPr>
          <w:rFonts w:ascii="Times New Roman" w:hAnsi="Times New Roman" w:cs="Times New Roman"/>
          <w:lang w:val="en-US"/>
        </w:rPr>
        <w:t xml:space="preserve"> but also, and foremost, the </w:t>
      </w:r>
      <w:r w:rsidRPr="00065285">
        <w:rPr>
          <w:rFonts w:ascii="Times New Roman" w:hAnsi="Times New Roman" w:cs="Times New Roman"/>
          <w:b/>
          <w:bCs/>
          <w:lang w:val="en-US"/>
        </w:rPr>
        <w:t>unity of the soul</w:t>
      </w:r>
      <w:r>
        <w:rPr>
          <w:rFonts w:ascii="Times New Roman" w:hAnsi="Times New Roman" w:cs="Times New Roman"/>
          <w:b/>
          <w:bCs/>
          <w:lang w:val="en-US"/>
        </w:rPr>
        <w:t>:</w:t>
      </w:r>
    </w:p>
    <w:p w14:paraId="62279CF0" w14:textId="0A5065D9" w:rsidR="00D64F96" w:rsidRDefault="00D64F96" w:rsidP="00065285">
      <w:pPr>
        <w:jc w:val="both"/>
        <w:rPr>
          <w:rFonts w:ascii="Times New Roman" w:hAnsi="Times New Roman" w:cs="Times New Roman"/>
          <w:lang w:val="en-US"/>
        </w:rPr>
      </w:pPr>
      <w:r>
        <w:rPr>
          <w:rFonts w:ascii="Times New Roman" w:hAnsi="Times New Roman" w:cs="Times New Roman"/>
          <w:lang w:val="en-US"/>
        </w:rPr>
        <w:t>It must be observed that the principal effect of all the human passions is that they move and dispose the soul to want the things for which they prepare the body. Thus, the feeling of fear moves the soul to want to flee, that of courage to want to fight, and similarly with the others. [I, §40]</w:t>
      </w:r>
    </w:p>
    <w:p w14:paraId="7F4E7F36" w14:textId="57D75C2C" w:rsidR="0055127B" w:rsidRDefault="00E7212A" w:rsidP="00065285">
      <w:pPr>
        <w:jc w:val="both"/>
        <w:rPr>
          <w:rFonts w:ascii="Times New Roman" w:hAnsi="Times New Roman" w:cs="Times New Roman"/>
          <w:lang w:val="en-US"/>
        </w:rPr>
      </w:pPr>
      <w:r>
        <w:rPr>
          <w:rFonts w:ascii="Times New Roman" w:hAnsi="Times New Roman" w:cs="Times New Roman"/>
          <w:lang w:val="en-US"/>
        </w:rPr>
        <w:t>But the will is by nature so free that it can never be constrained. Of the two kinds o thought I have distinguished in the soul – the first its actions, i.e. its vol</w:t>
      </w:r>
      <w:r w:rsidR="0055127B">
        <w:rPr>
          <w:rFonts w:ascii="Times New Roman" w:hAnsi="Times New Roman" w:cs="Times New Roman"/>
          <w:lang w:val="en-US"/>
        </w:rPr>
        <w:t>iti</w:t>
      </w:r>
      <w:r>
        <w:rPr>
          <w:rFonts w:ascii="Times New Roman" w:hAnsi="Times New Roman" w:cs="Times New Roman"/>
          <w:lang w:val="en-US"/>
        </w:rPr>
        <w:t>ons, and the second its passions, taking this word its most general sense to include every kind of perception – the former are absolutely within its power and can be changed only indirectly by the body, whereas the latter are absolutely dependent on the actions which produce them, an</w:t>
      </w:r>
      <w:r w:rsidR="0055127B">
        <w:rPr>
          <w:rFonts w:ascii="Times New Roman" w:hAnsi="Times New Roman" w:cs="Times New Roman"/>
          <w:lang w:val="en-US"/>
        </w:rPr>
        <w:t xml:space="preserve">d </w:t>
      </w:r>
      <w:r>
        <w:rPr>
          <w:rFonts w:ascii="Times New Roman" w:hAnsi="Times New Roman" w:cs="Times New Roman"/>
          <w:lang w:val="en-US"/>
        </w:rPr>
        <w:t>can be changed</w:t>
      </w:r>
      <w:r w:rsidR="0055127B">
        <w:rPr>
          <w:rFonts w:ascii="Times New Roman" w:hAnsi="Times New Roman" w:cs="Times New Roman"/>
          <w:lang w:val="en-US"/>
        </w:rPr>
        <w:t xml:space="preserve"> by the soul only indirectly, except when it is itself their cause. And the activity of the soul consists entirely in the fact that simply by willing something it brings it about that the little gland to which t is closely joined moves in the manner required to produce the effect corresponding to this volition. [I, §41]</w:t>
      </w:r>
    </w:p>
    <w:p w14:paraId="7BF7F845" w14:textId="0805E5DB" w:rsidR="0055127B" w:rsidRDefault="0055127B" w:rsidP="00065285">
      <w:pPr>
        <w:jc w:val="both"/>
        <w:rPr>
          <w:rFonts w:ascii="Times New Roman" w:hAnsi="Times New Roman" w:cs="Times New Roman"/>
          <w:lang w:val="en-US"/>
        </w:rPr>
      </w:pPr>
      <w:r w:rsidRPr="0055127B">
        <w:rPr>
          <w:rFonts w:ascii="Times New Roman" w:hAnsi="Times New Roman" w:cs="Times New Roman"/>
          <w:u w:val="single"/>
          <w:lang w:val="en-US"/>
        </w:rPr>
        <w:t>See also the most important article §47</w:t>
      </w:r>
      <w:r>
        <w:rPr>
          <w:rFonts w:ascii="Times New Roman" w:hAnsi="Times New Roman" w:cs="Times New Roman"/>
          <w:lang w:val="en-US"/>
        </w:rPr>
        <w:t xml:space="preserve">: that there is no conflict between the lower and the superior part of the soul, for there is in us only </w:t>
      </w:r>
      <w:r w:rsidRPr="0055127B">
        <w:rPr>
          <w:rFonts w:ascii="Times New Roman" w:hAnsi="Times New Roman" w:cs="Times New Roman"/>
          <w:b/>
          <w:bCs/>
          <w:lang w:val="en-US"/>
        </w:rPr>
        <w:t xml:space="preserve">one soul </w:t>
      </w:r>
    </w:p>
    <w:p w14:paraId="0BB61B86" w14:textId="644AA34B" w:rsidR="009D7EF4" w:rsidRDefault="009D7EF4" w:rsidP="00065285">
      <w:pPr>
        <w:jc w:val="both"/>
        <w:rPr>
          <w:rFonts w:ascii="Times New Roman" w:hAnsi="Times New Roman" w:cs="Times New Roman"/>
          <w:lang w:val="en-US"/>
        </w:rPr>
      </w:pPr>
    </w:p>
    <w:p w14:paraId="1E675641" w14:textId="3F494774" w:rsidR="009D7EF4" w:rsidRDefault="00D64F96" w:rsidP="00065285">
      <w:pPr>
        <w:jc w:val="both"/>
        <w:rPr>
          <w:rFonts w:ascii="Times New Roman" w:hAnsi="Times New Roman" w:cs="Times New Roman"/>
          <w:lang w:val="en-US"/>
        </w:rPr>
      </w:pPr>
      <w:r w:rsidRPr="00D64F96">
        <w:rPr>
          <w:rFonts w:ascii="Times New Roman" w:hAnsi="Times New Roman" w:cs="Times New Roman"/>
          <w:b/>
          <w:bCs/>
          <w:lang w:val="en-US"/>
        </w:rPr>
        <w:t>Unity of the soul</w:t>
      </w:r>
      <w:r>
        <w:rPr>
          <w:rFonts w:ascii="Times New Roman" w:hAnsi="Times New Roman" w:cs="Times New Roman"/>
          <w:lang w:val="en-US"/>
        </w:rPr>
        <w:t xml:space="preserve"> = the soul (the mind + sensation) and the body are described as interacting on with the other and as affecting each other mutually</w:t>
      </w:r>
    </w:p>
    <w:p w14:paraId="56825727" w14:textId="30A08A6B" w:rsidR="00D64F96" w:rsidRDefault="0055127B" w:rsidP="0055127B">
      <w:pPr>
        <w:pStyle w:val="Paragrafoelenco"/>
        <w:numPr>
          <w:ilvl w:val="0"/>
          <w:numId w:val="4"/>
        </w:numPr>
        <w:jc w:val="both"/>
        <w:rPr>
          <w:rFonts w:ascii="Times New Roman" w:hAnsi="Times New Roman" w:cs="Times New Roman"/>
          <w:lang w:val="en-US"/>
        </w:rPr>
      </w:pPr>
      <w:r>
        <w:rPr>
          <w:rFonts w:ascii="Times New Roman" w:hAnsi="Times New Roman" w:cs="Times New Roman"/>
          <w:lang w:val="en-US"/>
        </w:rPr>
        <w:lastRenderedPageBreak/>
        <w:t xml:space="preserve">what is the role of the passions? They </w:t>
      </w:r>
      <w:r w:rsidR="00E84EB9">
        <w:rPr>
          <w:rFonts w:ascii="Times New Roman" w:hAnsi="Times New Roman" w:cs="Times New Roman"/>
          <w:lang w:val="en-US"/>
        </w:rPr>
        <w:t xml:space="preserve">predispose the body to activity [§40], have a sort of pedagogic role [cf. admiration] </w:t>
      </w:r>
      <w:proofErr w:type="gramStart"/>
      <w:r w:rsidR="00E84EB9">
        <w:rPr>
          <w:rFonts w:ascii="Times New Roman" w:hAnsi="Times New Roman" w:cs="Times New Roman"/>
          <w:lang w:val="en-US"/>
        </w:rPr>
        <w:t>and also</w:t>
      </w:r>
      <w:proofErr w:type="gramEnd"/>
      <w:r w:rsidR="00E84EB9">
        <w:rPr>
          <w:rFonts w:ascii="Times New Roman" w:hAnsi="Times New Roman" w:cs="Times New Roman"/>
          <w:lang w:val="en-US"/>
        </w:rPr>
        <w:t>, have a protective function towards the body [cf. §50]</w:t>
      </w:r>
    </w:p>
    <w:p w14:paraId="19EAFD4B" w14:textId="09220EBB" w:rsidR="00E84EB9" w:rsidRDefault="00E84EB9" w:rsidP="00E84EB9">
      <w:pPr>
        <w:jc w:val="both"/>
        <w:rPr>
          <w:rFonts w:ascii="Times New Roman" w:hAnsi="Times New Roman" w:cs="Times New Roman"/>
          <w:lang w:val="en-US"/>
        </w:rPr>
      </w:pPr>
    </w:p>
    <w:p w14:paraId="1DF3DA60" w14:textId="2DBD8E8C" w:rsidR="00E84EB9" w:rsidRDefault="00E84EB9" w:rsidP="00E84EB9">
      <w:pPr>
        <w:jc w:val="both"/>
        <w:rPr>
          <w:rFonts w:ascii="Times New Roman" w:hAnsi="Times New Roman" w:cs="Times New Roman"/>
          <w:b/>
          <w:bCs/>
          <w:sz w:val="24"/>
          <w:szCs w:val="24"/>
          <w:u w:val="single"/>
          <w:lang w:val="en-US"/>
        </w:rPr>
      </w:pPr>
      <w:r w:rsidRPr="00E84EB9">
        <w:rPr>
          <w:rFonts w:ascii="Times New Roman" w:hAnsi="Times New Roman" w:cs="Times New Roman"/>
          <w:b/>
          <w:bCs/>
          <w:sz w:val="24"/>
          <w:szCs w:val="24"/>
          <w:u w:val="single"/>
          <w:lang w:val="en-US"/>
        </w:rPr>
        <w:t>Book II: Classification of the passions</w:t>
      </w:r>
      <w:r>
        <w:rPr>
          <w:rFonts w:ascii="Times New Roman" w:hAnsi="Times New Roman" w:cs="Times New Roman"/>
          <w:b/>
          <w:bCs/>
          <w:sz w:val="24"/>
          <w:szCs w:val="24"/>
          <w:u w:val="single"/>
          <w:lang w:val="en-US"/>
        </w:rPr>
        <w:t xml:space="preserve"> or: images and example of the union</w:t>
      </w:r>
    </w:p>
    <w:p w14:paraId="12332883" w14:textId="77777777" w:rsidR="00E84EB9" w:rsidRDefault="00E84EB9" w:rsidP="00E84EB9">
      <w:pPr>
        <w:jc w:val="center"/>
        <w:rPr>
          <w:rFonts w:ascii="Times New Roman" w:hAnsi="Times New Roman" w:cs="Times New Roman"/>
          <w:sz w:val="24"/>
          <w:szCs w:val="24"/>
          <w:lang w:val="en-US"/>
        </w:rPr>
      </w:pPr>
    </w:p>
    <w:p w14:paraId="536A97D4" w14:textId="32C03161" w:rsidR="00E84EB9" w:rsidRPr="002A0DB9" w:rsidRDefault="002B7E95" w:rsidP="00E84EB9">
      <w:pPr>
        <w:jc w:val="center"/>
        <w:rPr>
          <w:rFonts w:ascii="Times New Roman" w:hAnsi="Times New Roman" w:cs="Times New Roman"/>
          <w:b/>
          <w:bCs/>
          <w:lang w:val="en-US"/>
        </w:rPr>
      </w:pPr>
      <w:r>
        <w:rPr>
          <w:rFonts w:ascii="Times New Roman" w:hAnsi="Times New Roman" w:cs="Times New Roman"/>
          <w:b/>
          <w:bCs/>
          <w:noProof/>
          <w:lang w:val="en-US"/>
        </w:rPr>
        <w:pict w14:anchorId="767D9A3A">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188pt;margin-top:7.45pt;width:56.05pt;height:7.15pt;z-index:251658240"/>
        </w:pict>
      </w:r>
      <w:r w:rsidR="00E84EB9" w:rsidRPr="002A0DB9">
        <w:rPr>
          <w:rFonts w:ascii="Times New Roman" w:hAnsi="Times New Roman" w:cs="Times New Roman"/>
          <w:b/>
          <w:bCs/>
          <w:lang w:val="en-US"/>
        </w:rPr>
        <w:t>Useful</w:t>
      </w:r>
      <w:r w:rsidR="00E84EB9" w:rsidRPr="002A0DB9">
        <w:rPr>
          <w:rFonts w:ascii="Times New Roman" w:hAnsi="Times New Roman" w:cs="Times New Roman"/>
          <w:lang w:val="en-US"/>
        </w:rPr>
        <w:t xml:space="preserve">                       </w:t>
      </w:r>
      <w:r w:rsidR="00E84EB9" w:rsidRPr="002A0DB9">
        <w:rPr>
          <w:rFonts w:ascii="Times New Roman" w:hAnsi="Times New Roman" w:cs="Times New Roman"/>
          <w:b/>
          <w:bCs/>
          <w:lang w:val="en-US"/>
        </w:rPr>
        <w:t>Dangerous</w:t>
      </w:r>
    </w:p>
    <w:p w14:paraId="6094B909" w14:textId="4FA5EE00" w:rsidR="00E84EB9" w:rsidRPr="002A0DB9" w:rsidRDefault="00E84EB9" w:rsidP="00E84EB9">
      <w:pPr>
        <w:jc w:val="both"/>
        <w:rPr>
          <w:rFonts w:ascii="Times New Roman" w:hAnsi="Times New Roman" w:cs="Times New Roman"/>
          <w:b/>
          <w:bCs/>
          <w:lang w:val="en-US"/>
        </w:rPr>
      </w:pPr>
      <w:r w:rsidRPr="002A0DB9">
        <w:rPr>
          <w:rFonts w:ascii="Times New Roman" w:hAnsi="Times New Roman" w:cs="Times New Roman"/>
          <w:b/>
          <w:bCs/>
          <w:lang w:val="en-US"/>
        </w:rPr>
        <w:t>Admiration</w:t>
      </w:r>
    </w:p>
    <w:p w14:paraId="2BA8499F" w14:textId="721D2782" w:rsidR="00E84EB9" w:rsidRPr="002A0DB9" w:rsidRDefault="00E84EB9" w:rsidP="00E84EB9">
      <w:pPr>
        <w:jc w:val="both"/>
        <w:rPr>
          <w:rFonts w:ascii="Times New Roman" w:hAnsi="Times New Roman" w:cs="Times New Roman"/>
          <w:lang w:val="en-US"/>
        </w:rPr>
      </w:pPr>
    </w:p>
    <w:p w14:paraId="6381A2C1" w14:textId="4DBB5CC7" w:rsidR="00E84EB9" w:rsidRPr="002A0DB9" w:rsidRDefault="00E84EB9" w:rsidP="00E84EB9">
      <w:pPr>
        <w:jc w:val="center"/>
        <w:rPr>
          <w:rFonts w:ascii="Times New Roman" w:hAnsi="Times New Roman" w:cs="Times New Roman"/>
          <w:b/>
          <w:bCs/>
          <w:lang w:val="en-US"/>
        </w:rPr>
      </w:pPr>
      <w:r w:rsidRPr="002A0DB9">
        <w:rPr>
          <w:rFonts w:ascii="Times New Roman" w:hAnsi="Times New Roman" w:cs="Times New Roman"/>
          <w:b/>
          <w:bCs/>
          <w:lang w:val="en-US"/>
        </w:rPr>
        <w:t>Love – hate, Desire, joy – sadness</w:t>
      </w:r>
    </w:p>
    <w:p w14:paraId="27E30D0B" w14:textId="4C78352A" w:rsidR="00E84EB9" w:rsidRDefault="00E84EB9" w:rsidP="00E84EB9">
      <w:pPr>
        <w:jc w:val="both"/>
        <w:rPr>
          <w:rFonts w:ascii="Times New Roman" w:hAnsi="Times New Roman" w:cs="Times New Roman"/>
          <w:sz w:val="24"/>
          <w:szCs w:val="24"/>
          <w:lang w:val="en-US"/>
        </w:rPr>
      </w:pPr>
    </w:p>
    <w:p w14:paraId="3A9C61C0" w14:textId="4B0958D5" w:rsidR="00E84EB9" w:rsidRDefault="00E84EB9" w:rsidP="00E84EB9">
      <w:pPr>
        <w:pStyle w:val="Paragrafoelenco"/>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there are only 6 primitive passions: all the others, are nothing but sub</w:t>
      </w:r>
      <w:r w:rsidR="00CB6AAE">
        <w:rPr>
          <w:rFonts w:ascii="Times New Roman" w:hAnsi="Times New Roman" w:cs="Times New Roman"/>
          <w:sz w:val="24"/>
          <w:szCs w:val="24"/>
          <w:lang w:val="en-US"/>
        </w:rPr>
        <w:t>species</w:t>
      </w:r>
      <w:r>
        <w:rPr>
          <w:rFonts w:ascii="Times New Roman" w:hAnsi="Times New Roman" w:cs="Times New Roman"/>
          <w:sz w:val="24"/>
          <w:szCs w:val="24"/>
          <w:lang w:val="en-US"/>
        </w:rPr>
        <w:t xml:space="preserve"> of them </w:t>
      </w:r>
    </w:p>
    <w:p w14:paraId="4B80D2FD" w14:textId="4E80C963" w:rsidR="002635BE" w:rsidRDefault="002635BE" w:rsidP="002635BE">
      <w:pPr>
        <w:jc w:val="both"/>
        <w:rPr>
          <w:rFonts w:ascii="Times New Roman" w:hAnsi="Times New Roman" w:cs="Times New Roman"/>
          <w:sz w:val="24"/>
          <w:szCs w:val="24"/>
          <w:lang w:val="en-US"/>
        </w:rPr>
      </w:pPr>
    </w:p>
    <w:p w14:paraId="3DBABFF8" w14:textId="50FF26D3" w:rsidR="002635BE" w:rsidRDefault="002635BE" w:rsidP="002635BE">
      <w:pPr>
        <w:jc w:val="both"/>
        <w:rPr>
          <w:rFonts w:ascii="Times New Roman" w:hAnsi="Times New Roman" w:cs="Times New Roman"/>
          <w:b/>
          <w:bCs/>
          <w:sz w:val="24"/>
          <w:szCs w:val="24"/>
          <w:lang w:val="en-US"/>
        </w:rPr>
      </w:pPr>
      <w:r w:rsidRPr="002635BE">
        <w:rPr>
          <w:rFonts w:ascii="Times New Roman" w:hAnsi="Times New Roman" w:cs="Times New Roman"/>
          <w:b/>
          <w:bCs/>
          <w:sz w:val="24"/>
          <w:szCs w:val="24"/>
          <w:lang w:val="en-US"/>
        </w:rPr>
        <w:t>Differences with Thomas Aquinas</w:t>
      </w:r>
      <w:r>
        <w:rPr>
          <w:rFonts w:ascii="Times New Roman" w:hAnsi="Times New Roman" w:cs="Times New Roman"/>
          <w:b/>
          <w:bCs/>
          <w:sz w:val="24"/>
          <w:szCs w:val="24"/>
          <w:lang w:val="en-US"/>
        </w:rPr>
        <w:t>:</w:t>
      </w:r>
    </w:p>
    <w:p w14:paraId="6FFBD92D" w14:textId="3133F7AE" w:rsidR="002635BE" w:rsidRPr="002635BE" w:rsidRDefault="002635BE" w:rsidP="002635BE">
      <w:pPr>
        <w:pStyle w:val="Paragrafoelenco"/>
        <w:numPr>
          <w:ilvl w:val="0"/>
          <w:numId w:val="5"/>
        </w:numPr>
        <w:jc w:val="both"/>
        <w:rPr>
          <w:rFonts w:ascii="Times New Roman" w:hAnsi="Times New Roman" w:cs="Times New Roman"/>
          <w:sz w:val="24"/>
          <w:szCs w:val="24"/>
          <w:lang w:val="en-US"/>
        </w:rPr>
      </w:pPr>
      <w:r w:rsidRPr="002635BE">
        <w:rPr>
          <w:rFonts w:ascii="Times New Roman" w:hAnsi="Times New Roman" w:cs="Times New Roman"/>
          <w:sz w:val="24"/>
          <w:szCs w:val="24"/>
          <w:lang w:val="en-US"/>
        </w:rPr>
        <w:t xml:space="preserve">the distinction of the passions does not follow from their objects [Aquinas, ST Ia </w:t>
      </w:r>
      <w:proofErr w:type="spellStart"/>
      <w:r w:rsidRPr="002635BE">
        <w:rPr>
          <w:rFonts w:ascii="Times New Roman" w:hAnsi="Times New Roman" w:cs="Times New Roman"/>
          <w:sz w:val="24"/>
          <w:szCs w:val="24"/>
          <w:lang w:val="en-US"/>
        </w:rPr>
        <w:t>IIae</w:t>
      </w:r>
      <w:proofErr w:type="spellEnd"/>
      <w:r w:rsidRPr="002635BE">
        <w:rPr>
          <w:rFonts w:ascii="Times New Roman" w:hAnsi="Times New Roman" w:cs="Times New Roman"/>
          <w:sz w:val="24"/>
          <w:szCs w:val="24"/>
          <w:lang w:val="en-US"/>
        </w:rPr>
        <w:t xml:space="preserve">, q. 25 a. 1: </w:t>
      </w:r>
      <w:r>
        <w:rPr>
          <w:rFonts w:ascii="Times New Roman" w:hAnsi="Times New Roman" w:cs="Times New Roman"/>
          <w:sz w:val="24"/>
          <w:szCs w:val="24"/>
          <w:lang w:val="en-US"/>
        </w:rPr>
        <w:t>“</w:t>
      </w:r>
      <w:r w:rsidRPr="002635BE">
        <w:rPr>
          <w:rFonts w:ascii="Times New Roman" w:hAnsi="Times New Roman" w:cs="Times New Roman"/>
          <w:sz w:val="24"/>
          <w:szCs w:val="24"/>
          <w:lang w:val="en-US"/>
        </w:rPr>
        <w:t>passions’ order depends on the order of their objects”]</w:t>
      </w:r>
    </w:p>
    <w:p w14:paraId="367449A5" w14:textId="31B1A19B" w:rsidR="002635BE" w:rsidRPr="002635BE" w:rsidRDefault="002635BE" w:rsidP="002635BE">
      <w:pPr>
        <w:pStyle w:val="Paragrafoelenco"/>
        <w:numPr>
          <w:ilvl w:val="0"/>
          <w:numId w:val="5"/>
        </w:numPr>
        <w:jc w:val="both"/>
        <w:rPr>
          <w:rFonts w:ascii="Times New Roman" w:hAnsi="Times New Roman" w:cs="Times New Roman"/>
          <w:sz w:val="24"/>
          <w:szCs w:val="24"/>
          <w:lang w:val="en-US"/>
        </w:rPr>
      </w:pPr>
      <w:r w:rsidRPr="002635BE">
        <w:rPr>
          <w:rFonts w:ascii="Times New Roman" w:hAnsi="Times New Roman" w:cs="Times New Roman"/>
          <w:sz w:val="24"/>
          <w:szCs w:val="24"/>
          <w:lang w:val="en-US"/>
        </w:rPr>
        <w:t>nor from their degree of proximity or distance from “</w:t>
      </w:r>
      <w:r>
        <w:rPr>
          <w:rFonts w:ascii="Times New Roman" w:hAnsi="Times New Roman" w:cs="Times New Roman"/>
          <w:sz w:val="24"/>
          <w:szCs w:val="24"/>
          <w:lang w:val="en-US"/>
        </w:rPr>
        <w:t xml:space="preserve">what is </w:t>
      </w:r>
      <w:r w:rsidRPr="002635BE">
        <w:rPr>
          <w:rFonts w:ascii="Times New Roman" w:hAnsi="Times New Roman" w:cs="Times New Roman"/>
          <w:sz w:val="24"/>
          <w:szCs w:val="24"/>
          <w:lang w:val="en-US"/>
        </w:rPr>
        <w:t>good”</w:t>
      </w:r>
      <w:r>
        <w:rPr>
          <w:rFonts w:ascii="Times New Roman" w:hAnsi="Times New Roman" w:cs="Times New Roman"/>
          <w:sz w:val="24"/>
          <w:szCs w:val="24"/>
          <w:lang w:val="en-US"/>
        </w:rPr>
        <w:t>;</w:t>
      </w:r>
    </w:p>
    <w:p w14:paraId="0BB80A92" w14:textId="50C0CD18" w:rsidR="002635BE" w:rsidRPr="002635BE" w:rsidRDefault="002635BE" w:rsidP="002635BE">
      <w:pPr>
        <w:pStyle w:val="Paragrafoelenco"/>
        <w:numPr>
          <w:ilvl w:val="0"/>
          <w:numId w:val="5"/>
        </w:num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nor are they distinguished according to what is </w:t>
      </w:r>
      <w:proofErr w:type="gramStart"/>
      <w:r>
        <w:rPr>
          <w:rFonts w:ascii="Times New Roman" w:hAnsi="Times New Roman" w:cs="Times New Roman"/>
          <w:sz w:val="24"/>
          <w:szCs w:val="24"/>
          <w:lang w:val="en-US"/>
        </w:rPr>
        <w:t>good in its own right</w:t>
      </w:r>
      <w:proofErr w:type="gramEnd"/>
      <w:r>
        <w:rPr>
          <w:rFonts w:ascii="Times New Roman" w:hAnsi="Times New Roman" w:cs="Times New Roman"/>
          <w:sz w:val="24"/>
          <w:szCs w:val="24"/>
          <w:lang w:val="en-US"/>
        </w:rPr>
        <w:t xml:space="preserve"> (</w:t>
      </w:r>
      <w:proofErr w:type="spellStart"/>
      <w:r w:rsidRPr="002635BE">
        <w:rPr>
          <w:rFonts w:ascii="Times New Roman" w:hAnsi="Times New Roman" w:cs="Times New Roman"/>
          <w:i/>
          <w:iCs/>
          <w:sz w:val="24"/>
          <w:szCs w:val="24"/>
          <w:lang w:val="en-US"/>
        </w:rPr>
        <w:t>bonum</w:t>
      </w:r>
      <w:proofErr w:type="spellEnd"/>
      <w:r w:rsidRPr="002635BE">
        <w:rPr>
          <w:rFonts w:ascii="Times New Roman" w:hAnsi="Times New Roman" w:cs="Times New Roman"/>
          <w:i/>
          <w:iCs/>
          <w:sz w:val="24"/>
          <w:szCs w:val="24"/>
          <w:lang w:val="en-US"/>
        </w:rPr>
        <w:t xml:space="preserve"> </w:t>
      </w:r>
      <w:proofErr w:type="spellStart"/>
      <w:r w:rsidRPr="002635BE">
        <w:rPr>
          <w:rFonts w:ascii="Times New Roman" w:hAnsi="Times New Roman" w:cs="Times New Roman"/>
          <w:i/>
          <w:iCs/>
          <w:sz w:val="24"/>
          <w:szCs w:val="24"/>
          <w:lang w:val="en-US"/>
        </w:rPr>
        <w:t>absolutum</w:t>
      </w:r>
      <w:proofErr w:type="spellEnd"/>
      <w:r>
        <w:rPr>
          <w:rFonts w:ascii="Times New Roman" w:hAnsi="Times New Roman" w:cs="Times New Roman"/>
          <w:sz w:val="24"/>
          <w:szCs w:val="24"/>
          <w:lang w:val="en-US"/>
        </w:rPr>
        <w:t>) or relatively good (</w:t>
      </w:r>
      <w:proofErr w:type="spellStart"/>
      <w:r w:rsidRPr="002635BE">
        <w:rPr>
          <w:rFonts w:ascii="Times New Roman" w:hAnsi="Times New Roman" w:cs="Times New Roman"/>
          <w:i/>
          <w:iCs/>
          <w:sz w:val="24"/>
          <w:szCs w:val="24"/>
          <w:lang w:val="en-US"/>
        </w:rPr>
        <w:t>bonum</w:t>
      </w:r>
      <w:proofErr w:type="spellEnd"/>
      <w:r w:rsidRPr="002635BE">
        <w:rPr>
          <w:rFonts w:ascii="Times New Roman" w:hAnsi="Times New Roman" w:cs="Times New Roman"/>
          <w:i/>
          <w:iCs/>
          <w:sz w:val="24"/>
          <w:szCs w:val="24"/>
          <w:lang w:val="en-US"/>
        </w:rPr>
        <w:t xml:space="preserve"> </w:t>
      </w:r>
      <w:proofErr w:type="spellStart"/>
      <w:r w:rsidRPr="002635BE">
        <w:rPr>
          <w:rFonts w:ascii="Times New Roman" w:hAnsi="Times New Roman" w:cs="Times New Roman"/>
          <w:i/>
          <w:iCs/>
          <w:sz w:val="24"/>
          <w:szCs w:val="24"/>
          <w:lang w:val="en-US"/>
        </w:rPr>
        <w:t>contractum</w:t>
      </w:r>
      <w:proofErr w:type="spellEnd"/>
      <w:r>
        <w:rPr>
          <w:rFonts w:ascii="Times New Roman" w:hAnsi="Times New Roman" w:cs="Times New Roman"/>
          <w:sz w:val="24"/>
          <w:szCs w:val="24"/>
          <w:lang w:val="en-US"/>
        </w:rPr>
        <w:t xml:space="preserve">): </w:t>
      </w:r>
    </w:p>
    <w:p w14:paraId="0F88F48D" w14:textId="515F1B15" w:rsidR="002635BE" w:rsidRPr="003E0B4A" w:rsidRDefault="002635BE" w:rsidP="002635BE">
      <w:pPr>
        <w:pStyle w:val="Paragrafoelenco"/>
        <w:numPr>
          <w:ilvl w:val="0"/>
          <w:numId w:val="5"/>
        </w:numPr>
        <w:jc w:val="both"/>
        <w:rPr>
          <w:rFonts w:ascii="Times New Roman" w:hAnsi="Times New Roman" w:cs="Times New Roman"/>
          <w:b/>
          <w:bCs/>
          <w:sz w:val="24"/>
          <w:szCs w:val="24"/>
          <w:lang w:val="en-US"/>
        </w:rPr>
      </w:pPr>
      <w:r>
        <w:rPr>
          <w:rFonts w:ascii="Times New Roman" w:hAnsi="Times New Roman" w:cs="Times New Roman"/>
          <w:sz w:val="24"/>
          <w:szCs w:val="24"/>
          <w:lang w:val="en-US"/>
        </w:rPr>
        <w:t>namely, they do not follow the traditional division of the soul’s parts in irascible and concupiscible (</w:t>
      </w:r>
      <w:proofErr w:type="spellStart"/>
      <w:r w:rsidRPr="002635BE">
        <w:rPr>
          <w:rFonts w:ascii="Times New Roman" w:hAnsi="Times New Roman" w:cs="Times New Roman"/>
          <w:i/>
          <w:iCs/>
          <w:sz w:val="24"/>
          <w:szCs w:val="24"/>
          <w:lang w:val="en-US"/>
        </w:rPr>
        <w:t>concupiscibilis</w:t>
      </w:r>
      <w:proofErr w:type="spellEnd"/>
      <w:r w:rsidRPr="002635BE">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and </w:t>
      </w:r>
      <w:proofErr w:type="spellStart"/>
      <w:r w:rsidRPr="002635BE">
        <w:rPr>
          <w:rFonts w:ascii="Times New Roman" w:hAnsi="Times New Roman" w:cs="Times New Roman"/>
          <w:i/>
          <w:iCs/>
          <w:sz w:val="24"/>
          <w:szCs w:val="24"/>
          <w:lang w:val="en-US"/>
        </w:rPr>
        <w:t>irascibilis</w:t>
      </w:r>
      <w:proofErr w:type="spellEnd"/>
      <w:r>
        <w:rPr>
          <w:rFonts w:ascii="Times New Roman" w:hAnsi="Times New Roman" w:cs="Times New Roman"/>
          <w:sz w:val="24"/>
          <w:szCs w:val="24"/>
          <w:lang w:val="en-US"/>
        </w:rPr>
        <w:t xml:space="preserve">: cf. Aquinas, ST Ia </w:t>
      </w:r>
      <w:proofErr w:type="spellStart"/>
      <w:r>
        <w:rPr>
          <w:rFonts w:ascii="Times New Roman" w:hAnsi="Times New Roman" w:cs="Times New Roman"/>
          <w:sz w:val="24"/>
          <w:szCs w:val="24"/>
          <w:lang w:val="en-US"/>
        </w:rPr>
        <w:t>IIae</w:t>
      </w:r>
      <w:proofErr w:type="spellEnd"/>
      <w:r>
        <w:rPr>
          <w:rFonts w:ascii="Times New Roman" w:hAnsi="Times New Roman" w:cs="Times New Roman"/>
          <w:sz w:val="24"/>
          <w:szCs w:val="24"/>
          <w:lang w:val="en-US"/>
        </w:rPr>
        <w:t xml:space="preserve"> q. 23 a. 1)</w:t>
      </w:r>
    </w:p>
    <w:p w14:paraId="489EC3E7" w14:textId="15CD6B76" w:rsidR="003E0B4A" w:rsidRPr="002635BE" w:rsidRDefault="003E0B4A" w:rsidP="002635BE">
      <w:pPr>
        <w:pStyle w:val="Paragrafoelenco"/>
        <w:numPr>
          <w:ilvl w:val="0"/>
          <w:numId w:val="5"/>
        </w:numPr>
        <w:jc w:val="both"/>
        <w:rPr>
          <w:rFonts w:ascii="Times New Roman" w:hAnsi="Times New Roman" w:cs="Times New Roman"/>
          <w:b/>
          <w:bCs/>
          <w:sz w:val="24"/>
          <w:szCs w:val="24"/>
          <w:lang w:val="en-US"/>
        </w:rPr>
      </w:pPr>
      <w:r>
        <w:rPr>
          <w:rFonts w:ascii="Times New Roman" w:hAnsi="Times New Roman" w:cs="Times New Roman"/>
          <w:sz w:val="24"/>
          <w:szCs w:val="24"/>
          <w:lang w:val="en-US"/>
        </w:rPr>
        <w:t>nor is love (goodness) the first passion, around which and from which all the other derive</w:t>
      </w:r>
    </w:p>
    <w:p w14:paraId="39FA120A" w14:textId="77777777" w:rsidR="002A0DB9" w:rsidRDefault="002A0DB9" w:rsidP="003E0B4A">
      <w:pPr>
        <w:jc w:val="both"/>
        <w:rPr>
          <w:rFonts w:ascii="Times New Roman" w:hAnsi="Times New Roman" w:cs="Times New Roman"/>
          <w:b/>
          <w:bCs/>
          <w:sz w:val="24"/>
          <w:szCs w:val="24"/>
          <w:lang w:val="en-US"/>
        </w:rPr>
      </w:pPr>
    </w:p>
    <w:p w14:paraId="3023E240" w14:textId="05B2DDF7" w:rsidR="00E84EB9" w:rsidRDefault="003E0B4A" w:rsidP="003E0B4A">
      <w:pPr>
        <w:jc w:val="both"/>
        <w:rPr>
          <w:rFonts w:ascii="Times New Roman" w:hAnsi="Times New Roman" w:cs="Times New Roman"/>
          <w:sz w:val="24"/>
          <w:szCs w:val="24"/>
          <w:lang w:val="en-US"/>
        </w:rPr>
      </w:pPr>
      <w:r w:rsidRPr="003E0B4A">
        <w:rPr>
          <w:rFonts w:ascii="Times New Roman" w:hAnsi="Times New Roman" w:cs="Times New Roman"/>
          <w:b/>
          <w:bCs/>
          <w:sz w:val="24"/>
          <w:szCs w:val="24"/>
          <w:lang w:val="en-US"/>
        </w:rPr>
        <w:t>1.</w:t>
      </w:r>
      <w:r>
        <w:rPr>
          <w:rFonts w:ascii="Times New Roman" w:hAnsi="Times New Roman" w:cs="Times New Roman"/>
          <w:sz w:val="24"/>
          <w:szCs w:val="24"/>
          <w:lang w:val="en-US"/>
        </w:rPr>
        <w:t xml:space="preserve"> </w:t>
      </w:r>
      <w:r w:rsidRPr="003E0B4A">
        <w:rPr>
          <w:rFonts w:ascii="Times New Roman" w:hAnsi="Times New Roman" w:cs="Times New Roman"/>
          <w:sz w:val="24"/>
          <w:szCs w:val="24"/>
          <w:lang w:val="en-US"/>
        </w:rPr>
        <w:t>So, then, every passion of the concupiscible power that has to do with the good – love, desire, and joy – tends toward the good itself, whereas every passion of the concupis</w:t>
      </w:r>
      <w:r>
        <w:rPr>
          <w:rFonts w:ascii="Times New Roman" w:hAnsi="Times New Roman" w:cs="Times New Roman"/>
          <w:sz w:val="24"/>
          <w:szCs w:val="24"/>
          <w:lang w:val="en-US"/>
        </w:rPr>
        <w:t>cible</w:t>
      </w:r>
      <w:r w:rsidRPr="003E0B4A">
        <w:rPr>
          <w:rFonts w:ascii="Times New Roman" w:hAnsi="Times New Roman" w:cs="Times New Roman"/>
          <w:sz w:val="24"/>
          <w:szCs w:val="24"/>
          <w:lang w:val="en-US"/>
        </w:rPr>
        <w:t xml:space="preserve"> power that has to do with the bad – hatred, withdrawal, and sadness – tends away from the bad itself. (…) by contrast,</w:t>
      </w:r>
      <w:r>
        <w:rPr>
          <w:rFonts w:ascii="Times New Roman" w:hAnsi="Times New Roman" w:cs="Times New Roman"/>
          <w:sz w:val="24"/>
          <w:szCs w:val="24"/>
          <w:lang w:val="en-US"/>
        </w:rPr>
        <w:t xml:space="preserve"> the object of irascible power is not the sensible good or bad absolutely speaking, but rather the sensible good or bad as characterized by difficulty or arduousness. (hope, despair, daring). [Thomas Aquinas, </w:t>
      </w:r>
      <w:r w:rsidRPr="002A0DB9">
        <w:rPr>
          <w:rFonts w:ascii="Times New Roman" w:hAnsi="Times New Roman" w:cs="Times New Roman"/>
          <w:i/>
          <w:iCs/>
          <w:sz w:val="24"/>
          <w:szCs w:val="24"/>
          <w:lang w:val="en-US"/>
        </w:rPr>
        <w:t xml:space="preserve">ST </w:t>
      </w:r>
      <w:r>
        <w:rPr>
          <w:rFonts w:ascii="Times New Roman" w:hAnsi="Times New Roman" w:cs="Times New Roman"/>
          <w:sz w:val="24"/>
          <w:szCs w:val="24"/>
          <w:lang w:val="en-US"/>
        </w:rPr>
        <w:t>Ia q. 23 a. 1 Answer]</w:t>
      </w:r>
    </w:p>
    <w:p w14:paraId="76FE858F" w14:textId="77777777" w:rsidR="002A0DB9" w:rsidRDefault="002A0DB9" w:rsidP="003E0B4A">
      <w:pPr>
        <w:jc w:val="both"/>
        <w:rPr>
          <w:rFonts w:ascii="Times New Roman" w:hAnsi="Times New Roman" w:cs="Times New Roman"/>
          <w:sz w:val="24"/>
          <w:szCs w:val="24"/>
          <w:lang w:val="en-US"/>
        </w:rPr>
      </w:pPr>
    </w:p>
    <w:p w14:paraId="6AECFE51" w14:textId="69EA8E7E" w:rsidR="009D7EF4" w:rsidRPr="002A0DB9" w:rsidRDefault="006A371F" w:rsidP="00065285">
      <w:pPr>
        <w:jc w:val="both"/>
        <w:rPr>
          <w:rFonts w:ascii="Times New Roman" w:hAnsi="Times New Roman" w:cs="Times New Roman"/>
          <w:sz w:val="24"/>
          <w:szCs w:val="24"/>
          <w:lang w:val="en-US"/>
        </w:rPr>
      </w:pPr>
      <w:r w:rsidRPr="006A371F">
        <w:rPr>
          <w:rFonts w:ascii="Times New Roman" w:hAnsi="Times New Roman" w:cs="Times New Roman"/>
          <w:b/>
          <w:bCs/>
          <w:sz w:val="24"/>
          <w:szCs w:val="24"/>
          <w:lang w:val="en-US"/>
        </w:rPr>
        <w:t xml:space="preserve">2. </w:t>
      </w:r>
      <w:r w:rsidRPr="006A371F">
        <w:rPr>
          <w:rFonts w:ascii="Times New Roman" w:hAnsi="Times New Roman" w:cs="Times New Roman"/>
          <w:sz w:val="24"/>
          <w:szCs w:val="24"/>
          <w:lang w:val="en-US"/>
        </w:rPr>
        <w:t>The objects</w:t>
      </w:r>
      <w:r>
        <w:rPr>
          <w:rFonts w:ascii="Times New Roman" w:hAnsi="Times New Roman" w:cs="Times New Roman"/>
          <w:sz w:val="24"/>
          <w:szCs w:val="24"/>
          <w:lang w:val="en-US"/>
        </w:rPr>
        <w:t xml:space="preserve"> of the concupiscible power are the good and the bad. But the good is prior to the bad, since the bad is a privation of the good. Hence, all the passions whose object is the good are naturally prior to the passions whose objects is the bad. More specifically, each passion is prior to its opposite; for the reason </w:t>
      </w:r>
      <w:proofErr w:type="gramStart"/>
      <w:r>
        <w:rPr>
          <w:rFonts w:ascii="Times New Roman" w:hAnsi="Times New Roman" w:cs="Times New Roman"/>
          <w:sz w:val="24"/>
          <w:szCs w:val="24"/>
          <w:lang w:val="en-US"/>
        </w:rPr>
        <w:t>why</w:t>
      </w:r>
      <w:proofErr w:type="gramEnd"/>
      <w:r>
        <w:rPr>
          <w:rFonts w:ascii="Times New Roman" w:hAnsi="Times New Roman" w:cs="Times New Roman"/>
          <w:sz w:val="24"/>
          <w:szCs w:val="24"/>
          <w:lang w:val="en-US"/>
        </w:rPr>
        <w:t xml:space="preserve"> the opposed evil is being rejected is that the good is being sought. (…) now the </w:t>
      </w:r>
      <w:r w:rsidR="002A0DB9">
        <w:rPr>
          <w:rFonts w:ascii="Times New Roman" w:hAnsi="Times New Roman" w:cs="Times New Roman"/>
          <w:sz w:val="24"/>
          <w:szCs w:val="24"/>
          <w:lang w:val="en-US"/>
        </w:rPr>
        <w:t xml:space="preserve">appetite’s very readiness for or proportion to the good is love, which is nothing other than being pleased with the good. On the other hand, the movement toward the good is desire or sentient desire, whereas rest in the good is joy or pleasure.  And </w:t>
      </w:r>
      <w:proofErr w:type="gramStart"/>
      <w:r w:rsidR="002A0DB9">
        <w:rPr>
          <w:rFonts w:ascii="Times New Roman" w:hAnsi="Times New Roman" w:cs="Times New Roman"/>
          <w:sz w:val="24"/>
          <w:szCs w:val="24"/>
          <w:lang w:val="en-US"/>
        </w:rPr>
        <w:t>so</w:t>
      </w:r>
      <w:proofErr w:type="gramEnd"/>
      <w:r w:rsidR="002A0DB9">
        <w:rPr>
          <w:rFonts w:ascii="Times New Roman" w:hAnsi="Times New Roman" w:cs="Times New Roman"/>
          <w:sz w:val="24"/>
          <w:szCs w:val="24"/>
          <w:lang w:val="en-US"/>
        </w:rPr>
        <w:t xml:space="preserve"> in accord with this ordering, love precedes desire and desire precedes pleasure. [Thomas Aquinas, </w:t>
      </w:r>
      <w:r w:rsidR="002A0DB9" w:rsidRPr="002A0DB9">
        <w:rPr>
          <w:rFonts w:ascii="Times New Roman" w:hAnsi="Times New Roman" w:cs="Times New Roman"/>
          <w:i/>
          <w:iCs/>
          <w:sz w:val="24"/>
          <w:szCs w:val="24"/>
          <w:lang w:val="en-US"/>
        </w:rPr>
        <w:t>ST</w:t>
      </w:r>
      <w:r w:rsidR="002A0DB9">
        <w:rPr>
          <w:rFonts w:ascii="Times New Roman" w:hAnsi="Times New Roman" w:cs="Times New Roman"/>
          <w:sz w:val="24"/>
          <w:szCs w:val="24"/>
          <w:lang w:val="en-US"/>
        </w:rPr>
        <w:t xml:space="preserve"> Ia </w:t>
      </w:r>
      <w:proofErr w:type="spellStart"/>
      <w:r w:rsidR="002A0DB9">
        <w:rPr>
          <w:rFonts w:ascii="Times New Roman" w:hAnsi="Times New Roman" w:cs="Times New Roman"/>
          <w:sz w:val="24"/>
          <w:szCs w:val="24"/>
          <w:lang w:val="en-US"/>
        </w:rPr>
        <w:t>IIae</w:t>
      </w:r>
      <w:proofErr w:type="spellEnd"/>
      <w:r w:rsidR="002A0DB9">
        <w:rPr>
          <w:rFonts w:ascii="Times New Roman" w:hAnsi="Times New Roman" w:cs="Times New Roman"/>
          <w:sz w:val="24"/>
          <w:szCs w:val="24"/>
          <w:lang w:val="en-US"/>
        </w:rPr>
        <w:t xml:space="preserve"> q. 25, Answer]. </w:t>
      </w:r>
    </w:p>
    <w:p w14:paraId="0ABC6484" w14:textId="77777777" w:rsidR="00E33BCC" w:rsidRPr="00E84EB9" w:rsidRDefault="00E33BCC" w:rsidP="00540988">
      <w:pPr>
        <w:jc w:val="both"/>
        <w:rPr>
          <w:rFonts w:ascii="Times New Roman" w:hAnsi="Times New Roman" w:cs="Times New Roman"/>
          <w:lang w:val="en-US"/>
        </w:rPr>
      </w:pPr>
    </w:p>
    <w:p w14:paraId="12733B3B" w14:textId="69B3FFC0" w:rsidR="00065285" w:rsidRPr="00E84EB9" w:rsidRDefault="00065285" w:rsidP="00540988">
      <w:pPr>
        <w:jc w:val="both"/>
        <w:rPr>
          <w:rFonts w:ascii="Times New Roman" w:hAnsi="Times New Roman" w:cs="Times New Roman"/>
          <w:lang w:val="en-US"/>
        </w:rPr>
      </w:pPr>
    </w:p>
    <w:p w14:paraId="3967673B" w14:textId="77777777" w:rsidR="00065285" w:rsidRPr="00E84EB9" w:rsidRDefault="00065285" w:rsidP="00540988">
      <w:pPr>
        <w:jc w:val="both"/>
        <w:rPr>
          <w:rFonts w:ascii="Times New Roman" w:hAnsi="Times New Roman" w:cs="Times New Roman"/>
          <w:lang w:val="en-US"/>
        </w:rPr>
      </w:pPr>
    </w:p>
    <w:p w14:paraId="3337C394" w14:textId="7D56C68D" w:rsidR="00065285" w:rsidRPr="00E84EB9" w:rsidRDefault="00065285" w:rsidP="00540988">
      <w:pPr>
        <w:jc w:val="both"/>
        <w:rPr>
          <w:rFonts w:ascii="Times New Roman" w:hAnsi="Times New Roman" w:cs="Times New Roman"/>
          <w:lang w:val="en-US"/>
        </w:rPr>
      </w:pPr>
    </w:p>
    <w:p w14:paraId="050BFB7F" w14:textId="77777777" w:rsidR="00065285" w:rsidRPr="00E84EB9" w:rsidRDefault="00065285" w:rsidP="00540988">
      <w:pPr>
        <w:jc w:val="both"/>
        <w:rPr>
          <w:rFonts w:ascii="Times New Roman" w:hAnsi="Times New Roman" w:cs="Times New Roman"/>
          <w:lang w:val="en-US"/>
        </w:rPr>
      </w:pPr>
    </w:p>
    <w:p w14:paraId="7AF1CF61" w14:textId="77777777" w:rsidR="00E33BCC" w:rsidRPr="00E84EB9" w:rsidRDefault="00E33BCC" w:rsidP="00540988">
      <w:pPr>
        <w:jc w:val="both"/>
        <w:rPr>
          <w:rFonts w:ascii="Times New Roman" w:hAnsi="Times New Roman" w:cs="Times New Roman"/>
          <w:lang w:val="en-US"/>
        </w:rPr>
      </w:pPr>
    </w:p>
    <w:p w14:paraId="7E214617" w14:textId="5D8AD159" w:rsidR="00E33BCC" w:rsidRPr="00E84EB9" w:rsidRDefault="00E33BCC" w:rsidP="00540988">
      <w:pPr>
        <w:jc w:val="both"/>
        <w:rPr>
          <w:rFonts w:ascii="Times New Roman" w:hAnsi="Times New Roman" w:cs="Times New Roman"/>
          <w:lang w:val="en-US"/>
        </w:rPr>
      </w:pPr>
    </w:p>
    <w:p w14:paraId="318E19E0" w14:textId="77777777" w:rsidR="00E33BCC" w:rsidRPr="00E84EB9" w:rsidRDefault="00E33BCC" w:rsidP="00540988">
      <w:pPr>
        <w:jc w:val="both"/>
        <w:rPr>
          <w:rFonts w:ascii="Times New Roman" w:hAnsi="Times New Roman" w:cs="Times New Roman"/>
          <w:lang w:val="en-US"/>
        </w:rPr>
      </w:pPr>
    </w:p>
    <w:p w14:paraId="283B4FEB" w14:textId="501BC170" w:rsidR="00E33BCC" w:rsidRPr="00E84EB9" w:rsidRDefault="00E33BCC" w:rsidP="00540988">
      <w:pPr>
        <w:jc w:val="both"/>
        <w:rPr>
          <w:rFonts w:ascii="Times New Roman" w:hAnsi="Times New Roman" w:cs="Times New Roman"/>
          <w:b/>
          <w:bCs/>
          <w:lang w:val="en-US"/>
        </w:rPr>
      </w:pPr>
    </w:p>
    <w:p w14:paraId="20FB495A" w14:textId="77777777" w:rsidR="00684B81" w:rsidRPr="00E84EB9" w:rsidRDefault="00684B81" w:rsidP="00684B81">
      <w:pPr>
        <w:jc w:val="both"/>
        <w:rPr>
          <w:rFonts w:ascii="Times New Roman" w:hAnsi="Times New Roman" w:cs="Times New Roman"/>
          <w:b/>
          <w:bCs/>
          <w:sz w:val="28"/>
          <w:szCs w:val="28"/>
          <w:lang w:val="en-US"/>
        </w:rPr>
      </w:pPr>
    </w:p>
    <w:p w14:paraId="2BB61775" w14:textId="03AEA239" w:rsidR="00684B81" w:rsidRPr="00E84EB9" w:rsidRDefault="00684B81" w:rsidP="00684B81">
      <w:pPr>
        <w:jc w:val="center"/>
        <w:rPr>
          <w:rFonts w:ascii="Times New Roman" w:hAnsi="Times New Roman" w:cs="Times New Roman"/>
          <w:b/>
          <w:bCs/>
          <w:sz w:val="28"/>
          <w:szCs w:val="28"/>
          <w:lang w:val="en-US"/>
        </w:rPr>
      </w:pPr>
    </w:p>
    <w:p w14:paraId="5D921974" w14:textId="77777777" w:rsidR="00684B81" w:rsidRPr="00E84EB9" w:rsidRDefault="00684B81" w:rsidP="00684B81">
      <w:pPr>
        <w:jc w:val="both"/>
        <w:rPr>
          <w:rFonts w:ascii="Times New Roman" w:hAnsi="Times New Roman" w:cs="Times New Roman"/>
          <w:sz w:val="28"/>
          <w:szCs w:val="28"/>
          <w:lang w:val="en-US"/>
        </w:rPr>
      </w:pPr>
    </w:p>
    <w:sectPr w:rsidR="00684B81" w:rsidRPr="00E84EB9" w:rsidSect="009273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3C53F" w14:textId="77777777" w:rsidR="002B7E95" w:rsidRDefault="002B7E95" w:rsidP="00684B81">
      <w:pPr>
        <w:spacing w:after="0" w:line="240" w:lineRule="auto"/>
      </w:pPr>
      <w:r>
        <w:separator/>
      </w:r>
    </w:p>
  </w:endnote>
  <w:endnote w:type="continuationSeparator" w:id="0">
    <w:p w14:paraId="3F6F83A9" w14:textId="77777777" w:rsidR="002B7E95" w:rsidRDefault="002B7E95" w:rsidP="0068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7022788"/>
      <w:docPartObj>
        <w:docPartGallery w:val="Page Numbers (Bottom of Page)"/>
        <w:docPartUnique/>
      </w:docPartObj>
    </w:sdtPr>
    <w:sdtEndPr/>
    <w:sdtContent>
      <w:p w14:paraId="2CAB1497" w14:textId="05B695EE" w:rsidR="00E7212A" w:rsidRDefault="00E7212A">
        <w:pPr>
          <w:pStyle w:val="Pidipagina"/>
          <w:jc w:val="right"/>
        </w:pPr>
        <w:r w:rsidRPr="00684B81">
          <w:rPr>
            <w:rFonts w:ascii="Times New Roman" w:hAnsi="Times New Roman" w:cs="Times New Roman"/>
          </w:rPr>
          <w:fldChar w:fldCharType="begin"/>
        </w:r>
        <w:r w:rsidRPr="00684B81">
          <w:rPr>
            <w:rFonts w:ascii="Times New Roman" w:hAnsi="Times New Roman" w:cs="Times New Roman"/>
          </w:rPr>
          <w:instrText>PAGE   \* MERGEFORMAT</w:instrText>
        </w:r>
        <w:r w:rsidRPr="00684B81">
          <w:rPr>
            <w:rFonts w:ascii="Times New Roman" w:hAnsi="Times New Roman" w:cs="Times New Roman"/>
          </w:rPr>
          <w:fldChar w:fldCharType="separate"/>
        </w:r>
        <w:r w:rsidRPr="00684B81">
          <w:rPr>
            <w:rFonts w:ascii="Times New Roman" w:hAnsi="Times New Roman" w:cs="Times New Roman"/>
            <w:lang w:val="it-IT"/>
          </w:rPr>
          <w:t>2</w:t>
        </w:r>
        <w:r w:rsidRPr="00684B81">
          <w:rPr>
            <w:rFonts w:ascii="Times New Roman" w:hAnsi="Times New Roman" w:cs="Times New Roman"/>
          </w:rPr>
          <w:fldChar w:fldCharType="end"/>
        </w:r>
      </w:p>
    </w:sdtContent>
  </w:sdt>
  <w:p w14:paraId="774920D7" w14:textId="77777777" w:rsidR="00E7212A" w:rsidRDefault="00E721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AD3E" w14:textId="77777777" w:rsidR="002B7E95" w:rsidRDefault="002B7E95" w:rsidP="00684B81">
      <w:pPr>
        <w:spacing w:after="0" w:line="240" w:lineRule="auto"/>
      </w:pPr>
      <w:r>
        <w:separator/>
      </w:r>
    </w:p>
  </w:footnote>
  <w:footnote w:type="continuationSeparator" w:id="0">
    <w:p w14:paraId="6176FE8F" w14:textId="77777777" w:rsidR="002B7E95" w:rsidRDefault="002B7E95" w:rsidP="0068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79B3" w14:textId="37A8C959" w:rsidR="00E7212A" w:rsidRPr="00684B81" w:rsidRDefault="00E7212A">
    <w:pPr>
      <w:pStyle w:val="Intestazione"/>
      <w:rPr>
        <w:rFonts w:ascii="Times New Roman" w:hAnsi="Times New Roman" w:cs="Times New Roman"/>
      </w:rPr>
    </w:pPr>
    <w:r w:rsidRPr="00684B81">
      <w:rPr>
        <w:rFonts w:ascii="Times New Roman" w:hAnsi="Times New Roman" w:cs="Times New Roman"/>
      </w:rPr>
      <w:t xml:space="preserve">5.12.2019                                                                                                                  </w:t>
    </w:r>
    <w:r>
      <w:rPr>
        <w:rFonts w:ascii="Times New Roman" w:hAnsi="Times New Roman" w:cs="Times New Roman"/>
      </w:rPr>
      <w:t xml:space="preserve">              </w:t>
    </w:r>
    <w:r w:rsidRPr="00684B81">
      <w:rPr>
        <w:rFonts w:ascii="Times New Roman" w:hAnsi="Times New Roman" w:cs="Times New Roman"/>
      </w:rPr>
      <w:t>Anna Tropia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7975"/>
    <w:multiLevelType w:val="hybridMultilevel"/>
    <w:tmpl w:val="4B50A4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000DF7"/>
    <w:multiLevelType w:val="hybridMultilevel"/>
    <w:tmpl w:val="680AD3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2C32655"/>
    <w:multiLevelType w:val="hybridMultilevel"/>
    <w:tmpl w:val="635298E6"/>
    <w:lvl w:ilvl="0" w:tplc="1664610E">
      <w:start w:val="1"/>
      <w:numFmt w:val="decimal"/>
      <w:lvlText w:val="%1)"/>
      <w:lvlJc w:val="left"/>
      <w:pPr>
        <w:ind w:left="644"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41439F"/>
    <w:multiLevelType w:val="hybridMultilevel"/>
    <w:tmpl w:val="13B424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310028"/>
    <w:multiLevelType w:val="hybridMultilevel"/>
    <w:tmpl w:val="5CE2A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39148E"/>
    <w:multiLevelType w:val="hybridMultilevel"/>
    <w:tmpl w:val="5A48DE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36D2D"/>
    <w:rsid w:val="00065285"/>
    <w:rsid w:val="000D3A3B"/>
    <w:rsid w:val="00136D2D"/>
    <w:rsid w:val="00184B18"/>
    <w:rsid w:val="002635BE"/>
    <w:rsid w:val="002A0DB9"/>
    <w:rsid w:val="002B1549"/>
    <w:rsid w:val="002B7E95"/>
    <w:rsid w:val="003E0B4A"/>
    <w:rsid w:val="003F12F8"/>
    <w:rsid w:val="00496F50"/>
    <w:rsid w:val="00540988"/>
    <w:rsid w:val="0055127B"/>
    <w:rsid w:val="00684B81"/>
    <w:rsid w:val="006A371F"/>
    <w:rsid w:val="00741F20"/>
    <w:rsid w:val="008D2687"/>
    <w:rsid w:val="009273D2"/>
    <w:rsid w:val="009D7EF4"/>
    <w:rsid w:val="00A27D4D"/>
    <w:rsid w:val="00AE76E4"/>
    <w:rsid w:val="00B10E0C"/>
    <w:rsid w:val="00B46722"/>
    <w:rsid w:val="00CB6AAE"/>
    <w:rsid w:val="00D172E8"/>
    <w:rsid w:val="00D64F96"/>
    <w:rsid w:val="00E33BCC"/>
    <w:rsid w:val="00E7212A"/>
    <w:rsid w:val="00E84EB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9BCB4D"/>
  <w15:chartTrackingRefBased/>
  <w15:docId w15:val="{55664170-0F88-498F-A442-3145025B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84B81"/>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84B81"/>
  </w:style>
  <w:style w:type="paragraph" w:styleId="Pidipagina">
    <w:name w:val="footer"/>
    <w:basedOn w:val="Normale"/>
    <w:link w:val="PidipaginaCarattere"/>
    <w:uiPriority w:val="99"/>
    <w:unhideWhenUsed/>
    <w:rsid w:val="00684B81"/>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84B81"/>
  </w:style>
  <w:style w:type="paragraph" w:styleId="Paragrafoelenco">
    <w:name w:val="List Paragraph"/>
    <w:basedOn w:val="Normale"/>
    <w:uiPriority w:val="34"/>
    <w:qFormat/>
    <w:rsid w:val="00540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771</Words>
  <Characters>4241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7</cp:revision>
  <dcterms:created xsi:type="dcterms:W3CDTF">2019-12-03T16:32:00Z</dcterms:created>
  <dcterms:modified xsi:type="dcterms:W3CDTF">2019-12-04T21:24:00Z</dcterms:modified>
</cp:coreProperties>
</file>