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D566" w14:textId="7C8AEC6F" w:rsidR="008B01AD" w:rsidRDefault="00CE4136">
      <w:r>
        <w:t>Čínská filosofie I</w:t>
      </w:r>
      <w:r w:rsidR="00A823CB">
        <w:t>II</w:t>
      </w:r>
      <w:r>
        <w:t>.</w:t>
      </w:r>
    </w:p>
    <w:p w14:paraId="137F1F4A" w14:textId="0AB5D9EA" w:rsidR="00A823CB" w:rsidRDefault="00A823CB">
      <w:r>
        <w:t>Periodizace:</w:t>
      </w:r>
    </w:p>
    <w:p w14:paraId="7D759CDA" w14:textId="5EF36D4F" w:rsidR="00A823CB" w:rsidRPr="00CF5703" w:rsidRDefault="00A823CB" w:rsidP="00CF5703">
      <w:pPr>
        <w:pStyle w:val="Odstavecseseznamem"/>
        <w:numPr>
          <w:ilvl w:val="0"/>
          <w:numId w:val="2"/>
        </w:numPr>
      </w:pPr>
      <w:r>
        <w:t xml:space="preserve">Západní </w:t>
      </w:r>
      <w:proofErr w:type="spellStart"/>
      <w:r>
        <w:t>Zhouové</w:t>
      </w:r>
      <w:proofErr w:type="spellEnd"/>
      <w:r w:rsidR="00CF5703">
        <w:t xml:space="preserve"> –</w:t>
      </w:r>
      <w:r>
        <w:t xml:space="preserve"> </w:t>
      </w:r>
      <w:proofErr w:type="spellStart"/>
      <w:r>
        <w:t>Xi</w:t>
      </w:r>
      <w:proofErr w:type="spellEnd"/>
      <w:r>
        <w:t xml:space="preserve"> </w:t>
      </w:r>
      <w:proofErr w:type="spellStart"/>
      <w:r>
        <w:t>Zhou</w:t>
      </w:r>
      <w:proofErr w:type="spellEnd"/>
      <w:r>
        <w:t xml:space="preserve"> </w:t>
      </w:r>
      <w:r w:rsidRPr="00CF5703">
        <w:rPr>
          <w:rFonts w:eastAsia="DengXian" w:hint="eastAsia"/>
          <w:lang w:eastAsia="zh-CN"/>
        </w:rPr>
        <w:t>西周</w:t>
      </w:r>
      <w:r w:rsidRPr="00CF5703">
        <w:rPr>
          <w:rFonts w:eastAsia="DengXian"/>
          <w:lang w:eastAsia="zh-CN"/>
        </w:rPr>
        <w:t xml:space="preserve"> (</w:t>
      </w:r>
      <w:r w:rsidR="00CF5703" w:rsidRPr="00CF5703">
        <w:rPr>
          <w:rFonts w:eastAsia="DengXian"/>
          <w:lang w:eastAsia="zh-CN"/>
        </w:rPr>
        <w:t>1045 př.n.l. – 771 př.n.l.)</w:t>
      </w:r>
    </w:p>
    <w:p w14:paraId="3BB5547A" w14:textId="0C4A2FAF" w:rsidR="00CF5703" w:rsidRPr="00CF5703" w:rsidRDefault="00CF5703" w:rsidP="00CF5703">
      <w:pPr>
        <w:pStyle w:val="Odstavecseseznamem"/>
        <w:numPr>
          <w:ilvl w:val="0"/>
          <w:numId w:val="2"/>
        </w:numPr>
      </w:pPr>
      <w:r>
        <w:rPr>
          <w:rFonts w:eastAsia="DengXian"/>
          <w:lang w:eastAsia="zh-CN"/>
        </w:rPr>
        <w:t xml:space="preserve">Východní </w:t>
      </w:r>
      <w:proofErr w:type="spellStart"/>
      <w:r>
        <w:rPr>
          <w:rFonts w:eastAsia="DengXian"/>
          <w:lang w:eastAsia="zh-CN"/>
        </w:rPr>
        <w:t>Zhouové</w:t>
      </w:r>
      <w:proofErr w:type="spellEnd"/>
      <w:r>
        <w:rPr>
          <w:rFonts w:eastAsia="DengXian"/>
          <w:lang w:eastAsia="zh-CN"/>
        </w:rPr>
        <w:t xml:space="preserve"> – </w:t>
      </w:r>
      <w:proofErr w:type="spellStart"/>
      <w:r>
        <w:rPr>
          <w:rFonts w:eastAsia="DengXian"/>
          <w:lang w:eastAsia="zh-CN"/>
        </w:rPr>
        <w:t>Dong</w:t>
      </w:r>
      <w:proofErr w:type="spellEnd"/>
      <w:r>
        <w:rPr>
          <w:rFonts w:eastAsia="DengXian"/>
          <w:lang w:eastAsia="zh-CN"/>
        </w:rPr>
        <w:t xml:space="preserve"> </w:t>
      </w:r>
      <w:proofErr w:type="spellStart"/>
      <w:r>
        <w:rPr>
          <w:rFonts w:eastAsia="DengXian"/>
          <w:lang w:eastAsia="zh-CN"/>
        </w:rPr>
        <w:t>Zhou</w:t>
      </w:r>
      <w:proofErr w:type="spellEnd"/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東周</w:t>
      </w:r>
      <w:r>
        <w:rPr>
          <w:rFonts w:eastAsia="DengXian"/>
          <w:lang w:eastAsia="zh-CN"/>
        </w:rPr>
        <w:t xml:space="preserve"> (770 př.n.l. – 221 př.n.l.)</w:t>
      </w:r>
    </w:p>
    <w:p w14:paraId="4CDA3E4B" w14:textId="67814154" w:rsidR="00CF5703" w:rsidRPr="00CF5703" w:rsidRDefault="00CF5703" w:rsidP="00CF5703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/>
          <w:lang w:eastAsia="zh-CN"/>
        </w:rPr>
        <w:t>Odobí</w:t>
      </w:r>
      <w:proofErr w:type="spellEnd"/>
      <w:r>
        <w:rPr>
          <w:rFonts w:eastAsia="DengXian"/>
          <w:lang w:eastAsia="zh-CN"/>
        </w:rPr>
        <w:t xml:space="preserve"> Letopisů – </w:t>
      </w:r>
      <w:proofErr w:type="spellStart"/>
      <w:r>
        <w:rPr>
          <w:rFonts w:eastAsia="DengXian"/>
          <w:lang w:eastAsia="zh-CN"/>
        </w:rPr>
        <w:t>Chunqiu</w:t>
      </w:r>
      <w:proofErr w:type="spellEnd"/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春秋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(770 př.n.l. – 453 př.n.l.) (též uváděny roky 481, 475, či 403)</w:t>
      </w:r>
    </w:p>
    <w:p w14:paraId="64B41824" w14:textId="5D2F93E3" w:rsidR="00CF5703" w:rsidRPr="00CF5703" w:rsidRDefault="00CF5703" w:rsidP="00CF5703">
      <w:pPr>
        <w:pStyle w:val="Odstavecseseznamem"/>
        <w:numPr>
          <w:ilvl w:val="1"/>
          <w:numId w:val="2"/>
        </w:numPr>
      </w:pPr>
      <w:r>
        <w:rPr>
          <w:rFonts w:eastAsia="DengXian"/>
          <w:lang w:eastAsia="zh-CN"/>
        </w:rPr>
        <w:t xml:space="preserve">Období </w:t>
      </w:r>
      <w:r w:rsidRPr="00CF5703">
        <w:rPr>
          <w:rFonts w:eastAsia="DengXian"/>
          <w:u w:val="single"/>
          <w:lang w:eastAsia="zh-CN"/>
        </w:rPr>
        <w:t xml:space="preserve">Válčících států – </w:t>
      </w:r>
      <w:proofErr w:type="spellStart"/>
      <w:r w:rsidRPr="00CF5703">
        <w:rPr>
          <w:rFonts w:eastAsia="DengXian"/>
          <w:u w:val="single"/>
          <w:lang w:eastAsia="zh-CN"/>
        </w:rPr>
        <w:t>Zhanguo</w:t>
      </w:r>
      <w:proofErr w:type="spellEnd"/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戰國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(453 př.n.l. – 221 př.n.l.)</w:t>
      </w:r>
    </w:p>
    <w:p w14:paraId="0549465B" w14:textId="6F73E2D2" w:rsidR="00CF5703" w:rsidRDefault="00CF5703" w:rsidP="00CF5703">
      <w:r>
        <w:t xml:space="preserve">Válčící státy: </w:t>
      </w:r>
    </w:p>
    <w:p w14:paraId="4BD18D19" w14:textId="20F47F54" w:rsidR="00CF5703" w:rsidRDefault="00CF5703" w:rsidP="00CF5703">
      <w:pPr>
        <w:pStyle w:val="Odstavecseseznamem"/>
        <w:numPr>
          <w:ilvl w:val="0"/>
          <w:numId w:val="2"/>
        </w:numPr>
      </w:pPr>
      <w:r>
        <w:t xml:space="preserve">Sedm hlavních států: </w:t>
      </w:r>
      <w:proofErr w:type="spellStart"/>
      <w:r>
        <w:t>Qin</w:t>
      </w:r>
      <w:proofErr w:type="spellEnd"/>
      <w:r>
        <w:t xml:space="preserve"> </w:t>
      </w:r>
      <w:r>
        <w:rPr>
          <w:rFonts w:eastAsia="DengXian" w:hint="eastAsia"/>
          <w:lang w:eastAsia="zh-CN"/>
        </w:rPr>
        <w:t>秦</w:t>
      </w:r>
      <w:r>
        <w:t xml:space="preserve">, Han </w:t>
      </w:r>
      <w:r>
        <w:rPr>
          <w:rFonts w:ascii="DengXian" w:eastAsia="DengXian" w:hAnsi="DengXian" w:hint="eastAsia"/>
        </w:rPr>
        <w:t>韓</w:t>
      </w:r>
      <w:r>
        <w:t xml:space="preserve">, </w:t>
      </w:r>
      <w:proofErr w:type="spellStart"/>
      <w:r>
        <w:t>Wei</w:t>
      </w:r>
      <w:proofErr w:type="spellEnd"/>
      <w:r>
        <w:t xml:space="preserve"> </w:t>
      </w:r>
      <w:r>
        <w:rPr>
          <w:rFonts w:ascii="DengXian" w:eastAsia="DengXian" w:hAnsi="DengXian" w:hint="eastAsia"/>
        </w:rPr>
        <w:t>魏</w:t>
      </w:r>
      <w:r>
        <w:t xml:space="preserve">, </w:t>
      </w:r>
      <w:proofErr w:type="spellStart"/>
      <w:r>
        <w:t>Zhao</w:t>
      </w:r>
      <w:proofErr w:type="spellEnd"/>
      <w:r>
        <w:t xml:space="preserve"> </w:t>
      </w:r>
      <w:r>
        <w:rPr>
          <w:rFonts w:ascii="DengXian" w:eastAsia="DengXian" w:hAnsi="DengXian" w:hint="eastAsia"/>
        </w:rPr>
        <w:t>趙</w:t>
      </w:r>
      <w:r>
        <w:t xml:space="preserve">, </w:t>
      </w:r>
      <w:proofErr w:type="spellStart"/>
      <w:r>
        <w:t>Qi</w:t>
      </w:r>
      <w:proofErr w:type="spellEnd"/>
      <w:r>
        <w:t xml:space="preserve"> </w:t>
      </w:r>
      <w:r>
        <w:rPr>
          <w:rFonts w:ascii="DengXian" w:eastAsia="DengXian" w:hAnsi="DengXian" w:hint="eastAsia"/>
        </w:rPr>
        <w:t>齊</w:t>
      </w:r>
      <w:r>
        <w:t xml:space="preserve">, </w:t>
      </w:r>
      <w:proofErr w:type="spellStart"/>
      <w:r>
        <w:t>Chu</w:t>
      </w:r>
      <w:proofErr w:type="spellEnd"/>
      <w:r>
        <w:t xml:space="preserve"> </w:t>
      </w:r>
      <w:r>
        <w:rPr>
          <w:rFonts w:ascii="DengXian" w:eastAsia="DengXian" w:hAnsi="DengXian" w:hint="eastAsia"/>
        </w:rPr>
        <w:t>楚</w:t>
      </w:r>
      <w:r>
        <w:t xml:space="preserve">, Yan </w:t>
      </w:r>
      <w:r>
        <w:rPr>
          <w:rFonts w:ascii="DengXian" w:eastAsia="DengXian" w:hAnsi="DengXian" w:hint="eastAsia"/>
        </w:rPr>
        <w:t>燕</w:t>
      </w:r>
    </w:p>
    <w:p w14:paraId="5EC584F8" w14:textId="463E8256" w:rsidR="00CF5703" w:rsidRPr="00CF5703" w:rsidRDefault="00CF5703" w:rsidP="00CF5703">
      <w:pPr>
        <w:pStyle w:val="Odstavecseseznamem"/>
        <w:numPr>
          <w:ilvl w:val="0"/>
          <w:numId w:val="2"/>
        </w:numPr>
      </w:pPr>
      <w:r>
        <w:t xml:space="preserve">Vzestup třídy </w:t>
      </w:r>
      <w:proofErr w:type="spellStart"/>
      <w:r>
        <w:rPr>
          <w:i/>
          <w:iCs/>
        </w:rPr>
        <w:t>shi</w:t>
      </w:r>
      <w:proofErr w:type="spellEnd"/>
      <w:r>
        <w:t xml:space="preserve"> </w:t>
      </w:r>
      <w:r>
        <w:rPr>
          <w:rFonts w:eastAsia="DengXian" w:hint="eastAsia"/>
          <w:lang w:eastAsia="zh-CN"/>
        </w:rPr>
        <w:t>士</w:t>
      </w:r>
      <w:r>
        <w:rPr>
          <w:rFonts w:eastAsia="DengXian"/>
          <w:lang w:eastAsia="zh-CN"/>
        </w:rPr>
        <w:t xml:space="preserve"> </w:t>
      </w:r>
    </w:p>
    <w:p w14:paraId="671AE5FF" w14:textId="185407D7" w:rsidR="00CF5703" w:rsidRDefault="00CF5703" w:rsidP="00CF5703">
      <w:r>
        <w:t>Problematika škol:</w:t>
      </w:r>
    </w:p>
    <w:p w14:paraId="6ABD8950" w14:textId="0165A004" w:rsidR="00CF5703" w:rsidRPr="000E61F5" w:rsidRDefault="00CF5703" w:rsidP="00CF5703">
      <w:pPr>
        <w:pStyle w:val="Odstavecseseznamem"/>
        <w:numPr>
          <w:ilvl w:val="0"/>
          <w:numId w:val="2"/>
        </w:numPr>
      </w:pPr>
      <w:r>
        <w:t>Šest škol poprvé v </w:t>
      </w:r>
      <w:proofErr w:type="spellStart"/>
      <w:r>
        <w:t>Shiji</w:t>
      </w:r>
      <w:proofErr w:type="spellEnd"/>
      <w:r>
        <w:t xml:space="preserve"> </w:t>
      </w:r>
      <w:r>
        <w:rPr>
          <w:rFonts w:eastAsia="DengXian" w:hint="eastAsia"/>
          <w:lang w:eastAsia="zh-CN"/>
        </w:rPr>
        <w:t>史記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(resp. </w:t>
      </w:r>
      <w:proofErr w:type="spellStart"/>
      <w:r>
        <w:rPr>
          <w:rFonts w:eastAsia="DengXian"/>
          <w:lang w:eastAsia="zh-CN"/>
        </w:rPr>
        <w:t>Taishi</w:t>
      </w:r>
      <w:proofErr w:type="spellEnd"/>
      <w:r>
        <w:rPr>
          <w:rFonts w:eastAsia="DengXian"/>
          <w:lang w:eastAsia="zh-CN"/>
        </w:rPr>
        <w:t xml:space="preserve"> </w:t>
      </w:r>
      <w:proofErr w:type="spellStart"/>
      <w:r>
        <w:rPr>
          <w:rFonts w:eastAsia="DengXian"/>
          <w:lang w:eastAsia="zh-CN"/>
        </w:rPr>
        <w:t>gongshu</w:t>
      </w:r>
      <w:proofErr w:type="spellEnd"/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太史公書</w:t>
      </w:r>
      <w:r>
        <w:rPr>
          <w:rFonts w:eastAsia="DengXian"/>
          <w:lang w:eastAsia="zh-CN"/>
        </w:rPr>
        <w:t>; česky Kniha vrchních písařů)</w:t>
      </w:r>
      <w:r w:rsidR="000E61F5">
        <w:rPr>
          <w:rFonts w:eastAsia="DengXian"/>
          <w:lang w:eastAsia="zh-CN"/>
        </w:rPr>
        <w:t xml:space="preserve">, esej </w:t>
      </w:r>
      <w:proofErr w:type="spellStart"/>
      <w:r w:rsidR="000E61F5">
        <w:rPr>
          <w:rFonts w:eastAsia="DengXian"/>
          <w:i/>
          <w:iCs/>
          <w:lang w:eastAsia="zh-CN"/>
        </w:rPr>
        <w:t>Zhiyao</w:t>
      </w:r>
      <w:proofErr w:type="spellEnd"/>
      <w:r w:rsidR="000E61F5">
        <w:rPr>
          <w:rFonts w:eastAsia="DengXian"/>
          <w:lang w:eastAsia="zh-CN"/>
        </w:rPr>
        <w:t xml:space="preserve"> </w:t>
      </w:r>
      <w:r w:rsidR="000E61F5">
        <w:rPr>
          <w:rFonts w:eastAsia="DengXian" w:hint="eastAsia"/>
          <w:lang w:eastAsia="zh-CN"/>
        </w:rPr>
        <w:t>指要</w:t>
      </w:r>
      <w:r w:rsidR="000E61F5">
        <w:rPr>
          <w:rFonts w:eastAsia="DengXian"/>
          <w:lang w:eastAsia="zh-CN"/>
        </w:rPr>
        <w:t xml:space="preserve"> od Sima Tana </w:t>
      </w:r>
      <w:r w:rsidR="000E61F5">
        <w:rPr>
          <w:rFonts w:eastAsia="DengXian" w:hint="eastAsia"/>
          <w:lang w:eastAsia="zh-CN"/>
        </w:rPr>
        <w:t>司馬談</w:t>
      </w:r>
      <w:r w:rsidR="000E61F5">
        <w:rPr>
          <w:rFonts w:eastAsia="DengXian"/>
          <w:lang w:eastAsia="zh-CN"/>
        </w:rPr>
        <w:t>rozlišuje:</w:t>
      </w:r>
    </w:p>
    <w:p w14:paraId="32B86942" w14:textId="114B5B9F" w:rsidR="000E61F5" w:rsidRPr="000E61F5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/>
          <w:i/>
          <w:iCs/>
          <w:lang w:eastAsia="zh-CN"/>
        </w:rPr>
        <w:t>Yingyang</w:t>
      </w:r>
      <w:proofErr w:type="spellEnd"/>
      <w:r>
        <w:rPr>
          <w:rFonts w:eastAsia="DengXian" w:hint="eastAsia"/>
          <w:lang w:eastAsia="zh-CN"/>
        </w:rPr>
        <w:t>陰陽</w:t>
      </w:r>
    </w:p>
    <w:p w14:paraId="7C99335A" w14:textId="04D94430" w:rsidR="000E61F5" w:rsidRPr="000E61F5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 w:hint="eastAsia"/>
          <w:i/>
          <w:iCs/>
          <w:lang w:eastAsia="zh-CN"/>
        </w:rPr>
        <w:t>R</w:t>
      </w:r>
      <w:r>
        <w:rPr>
          <w:rFonts w:eastAsia="DengXian"/>
          <w:i/>
          <w:iCs/>
          <w:lang w:eastAsia="zh-CN"/>
        </w:rPr>
        <w:t>uzhe</w:t>
      </w:r>
      <w:proofErr w:type="spellEnd"/>
      <w:r>
        <w:rPr>
          <w:rFonts w:eastAsia="DengXian" w:hint="eastAsia"/>
          <w:lang w:eastAsia="zh-CN"/>
        </w:rPr>
        <w:t>儒者</w:t>
      </w:r>
    </w:p>
    <w:p w14:paraId="2D11AD85" w14:textId="120FA040" w:rsidR="000E61F5" w:rsidRPr="000E61F5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 w:hint="eastAsia"/>
          <w:i/>
          <w:iCs/>
          <w:lang w:eastAsia="zh-CN"/>
        </w:rPr>
        <w:t>M</w:t>
      </w:r>
      <w:r>
        <w:rPr>
          <w:rFonts w:eastAsia="DengXian"/>
          <w:i/>
          <w:iCs/>
          <w:lang w:eastAsia="zh-CN"/>
        </w:rPr>
        <w:t>ozhe</w:t>
      </w:r>
      <w:proofErr w:type="spellEnd"/>
      <w:r>
        <w:rPr>
          <w:rFonts w:eastAsia="DengXian" w:hint="eastAsia"/>
          <w:lang w:eastAsia="zh-CN"/>
        </w:rPr>
        <w:t>墨者</w:t>
      </w:r>
    </w:p>
    <w:p w14:paraId="494ADACE" w14:textId="0C57FDFF" w:rsidR="000E61F5" w:rsidRPr="000E61F5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 w:hint="eastAsia"/>
          <w:i/>
          <w:iCs/>
          <w:lang w:eastAsia="zh-CN"/>
        </w:rPr>
        <w:t>F</w:t>
      </w:r>
      <w:r>
        <w:rPr>
          <w:rFonts w:eastAsia="DengXian"/>
          <w:i/>
          <w:iCs/>
          <w:lang w:eastAsia="zh-CN"/>
        </w:rPr>
        <w:t>ajia</w:t>
      </w:r>
      <w:proofErr w:type="spellEnd"/>
      <w:r>
        <w:rPr>
          <w:rFonts w:eastAsia="DengXian" w:hint="eastAsia"/>
          <w:lang w:eastAsia="zh-CN"/>
        </w:rPr>
        <w:t>法家</w:t>
      </w:r>
    </w:p>
    <w:p w14:paraId="5259A28D" w14:textId="78EE56F4" w:rsidR="000E61F5" w:rsidRPr="000E61F5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 w:hint="eastAsia"/>
          <w:i/>
          <w:iCs/>
          <w:lang w:eastAsia="zh-CN"/>
        </w:rPr>
        <w:t>M</w:t>
      </w:r>
      <w:r>
        <w:rPr>
          <w:rFonts w:eastAsia="DengXian"/>
          <w:i/>
          <w:iCs/>
          <w:lang w:eastAsia="zh-CN"/>
        </w:rPr>
        <w:t>ingjia</w:t>
      </w:r>
      <w:proofErr w:type="spellEnd"/>
      <w:r>
        <w:rPr>
          <w:rFonts w:eastAsia="DengXian" w:hint="eastAsia"/>
          <w:lang w:eastAsia="zh-CN"/>
        </w:rPr>
        <w:t>名家</w:t>
      </w:r>
    </w:p>
    <w:p w14:paraId="7E820E46" w14:textId="1CEEABB5" w:rsidR="000E61F5" w:rsidRPr="00CF5703" w:rsidRDefault="000E61F5" w:rsidP="000E61F5">
      <w:pPr>
        <w:pStyle w:val="Odstavecseseznamem"/>
        <w:numPr>
          <w:ilvl w:val="1"/>
          <w:numId w:val="2"/>
        </w:numPr>
      </w:pPr>
      <w:proofErr w:type="spellStart"/>
      <w:r>
        <w:rPr>
          <w:rFonts w:eastAsia="DengXian" w:hint="eastAsia"/>
          <w:i/>
          <w:iCs/>
          <w:lang w:eastAsia="zh-CN"/>
        </w:rPr>
        <w:t>D</w:t>
      </w:r>
      <w:r>
        <w:rPr>
          <w:rFonts w:eastAsia="DengXian"/>
          <w:i/>
          <w:iCs/>
          <w:lang w:eastAsia="zh-CN"/>
        </w:rPr>
        <w:t>aojia</w:t>
      </w:r>
      <w:proofErr w:type="spellEnd"/>
      <w:r>
        <w:rPr>
          <w:rFonts w:eastAsia="DengXian" w:hint="eastAsia"/>
          <w:lang w:eastAsia="zh-CN"/>
        </w:rPr>
        <w:t>道家</w:t>
      </w:r>
    </w:p>
    <w:p w14:paraId="1513FC9B" w14:textId="4293DBDB" w:rsidR="00CF5703" w:rsidRDefault="00CF5703" w:rsidP="00CF5703">
      <w:pPr>
        <w:rPr>
          <w:rFonts w:eastAsia="DengXian"/>
          <w:lang w:eastAsia="zh-CN"/>
        </w:rPr>
      </w:pPr>
      <w:r w:rsidRPr="00CF5703">
        <w:rPr>
          <w:rFonts w:eastAsia="DengXian"/>
          <w:lang w:eastAsia="zh-CN"/>
        </w:rPr>
        <w:t xml:space="preserve"> </w:t>
      </w:r>
      <w:r w:rsidR="000E61F5">
        <w:rPr>
          <w:rFonts w:eastAsia="DengXian"/>
          <w:lang w:eastAsia="zh-CN"/>
        </w:rPr>
        <w:t>Archeologické nálezy:</w:t>
      </w:r>
    </w:p>
    <w:p w14:paraId="3D663CA5" w14:textId="244FE784" w:rsidR="000E61F5" w:rsidRPr="000E61F5" w:rsidRDefault="000E61F5" w:rsidP="000E61F5">
      <w:pPr>
        <w:pStyle w:val="Odstavecseseznamem"/>
        <w:numPr>
          <w:ilvl w:val="0"/>
          <w:numId w:val="2"/>
        </w:numPr>
      </w:pPr>
      <w:proofErr w:type="spellStart"/>
      <w:r>
        <w:t>Mawangdui</w:t>
      </w:r>
      <w:proofErr w:type="spellEnd"/>
      <w:r>
        <w:t xml:space="preserve"> </w:t>
      </w:r>
      <w:r>
        <w:rPr>
          <w:rFonts w:eastAsia="DengXian" w:hint="eastAsia"/>
          <w:lang w:eastAsia="zh-CN"/>
        </w:rPr>
        <w:t>馬王堆</w:t>
      </w:r>
      <w:r>
        <w:rPr>
          <w:rFonts w:eastAsia="DengXian"/>
          <w:lang w:eastAsia="zh-CN"/>
        </w:rPr>
        <w:t xml:space="preserve">, vykopávky z let 1972-4; hrobky z dynastie Západní Han, texty na hedvábí </w:t>
      </w:r>
    </w:p>
    <w:p w14:paraId="287168AE" w14:textId="011C7A85" w:rsidR="000E61F5" w:rsidRDefault="000E61F5" w:rsidP="000E61F5">
      <w:pPr>
        <w:pStyle w:val="Odstavecseseznamem"/>
        <w:numPr>
          <w:ilvl w:val="0"/>
          <w:numId w:val="2"/>
        </w:numPr>
      </w:pPr>
      <w:proofErr w:type="spellStart"/>
      <w:r>
        <w:rPr>
          <w:rFonts w:eastAsia="DengXian"/>
          <w:lang w:eastAsia="zh-CN"/>
        </w:rPr>
        <w:t>Guodian</w:t>
      </w:r>
      <w:proofErr w:type="spellEnd"/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郭店，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vykopávky z roku 1993, hrobky ze státu </w:t>
      </w:r>
      <w:proofErr w:type="spellStart"/>
      <w:r>
        <w:rPr>
          <w:rFonts w:eastAsia="DengXian"/>
          <w:lang w:eastAsia="zh-CN"/>
        </w:rPr>
        <w:t>Chu</w:t>
      </w:r>
      <w:proofErr w:type="spellEnd"/>
      <w:r>
        <w:rPr>
          <w:rFonts w:eastAsia="DengXian"/>
          <w:lang w:eastAsia="zh-CN"/>
        </w:rPr>
        <w:t>, texty na bambusech</w:t>
      </w:r>
    </w:p>
    <w:p w14:paraId="295D6BBF" w14:textId="789D58E7" w:rsidR="00CE4136" w:rsidRPr="000E61F5" w:rsidRDefault="00CE4136">
      <w:pPr>
        <w:rPr>
          <w:rFonts w:cstheme="minorHAnsi"/>
        </w:rPr>
      </w:pPr>
      <w:r w:rsidRPr="000E61F5">
        <w:rPr>
          <w:rFonts w:cstheme="minorHAnsi"/>
        </w:rPr>
        <w:t>Literatura:</w:t>
      </w:r>
    </w:p>
    <w:p w14:paraId="76B6F87F" w14:textId="126B6426" w:rsidR="000E61F5" w:rsidRPr="000E61F5" w:rsidRDefault="000E61F5" w:rsidP="00F82F4C">
      <w:pPr>
        <w:rPr>
          <w:rFonts w:cstheme="minorHAnsi"/>
          <w:color w:val="333333"/>
          <w:shd w:val="clear" w:color="auto" w:fill="FFFFFF"/>
        </w:rPr>
      </w:pPr>
      <w:r w:rsidRPr="000E61F5">
        <w:rPr>
          <w:rFonts w:cstheme="minorHAnsi"/>
          <w:color w:val="333333"/>
          <w:shd w:val="clear" w:color="auto" w:fill="FFFFFF"/>
        </w:rPr>
        <w:t>KERN, Martin, 2005. </w:t>
      </w:r>
      <w:r w:rsidRPr="000E61F5">
        <w:rPr>
          <w:rFonts w:cstheme="minorHAnsi"/>
          <w:i/>
          <w:iCs/>
          <w:color w:val="333333"/>
        </w:rPr>
        <w:t xml:space="preserve">Text and </w:t>
      </w:r>
      <w:proofErr w:type="spellStart"/>
      <w:r w:rsidRPr="000E61F5">
        <w:rPr>
          <w:rFonts w:cstheme="minorHAnsi"/>
          <w:i/>
          <w:iCs/>
          <w:color w:val="333333"/>
        </w:rPr>
        <w:t>ritual</w:t>
      </w:r>
      <w:proofErr w:type="spellEnd"/>
      <w:r w:rsidRPr="000E61F5">
        <w:rPr>
          <w:rFonts w:cstheme="minorHAnsi"/>
          <w:i/>
          <w:iCs/>
          <w:color w:val="333333"/>
        </w:rPr>
        <w:t xml:space="preserve"> in early </w:t>
      </w:r>
      <w:proofErr w:type="spellStart"/>
      <w:r w:rsidRPr="000E61F5">
        <w:rPr>
          <w:rFonts w:cstheme="minorHAnsi"/>
          <w:i/>
          <w:iCs/>
          <w:color w:val="333333"/>
        </w:rPr>
        <w:t>China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 xml:space="preserve">. Seattle: University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of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 xml:space="preserve"> Washington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Press</w:t>
      </w:r>
      <w:proofErr w:type="spellEnd"/>
    </w:p>
    <w:p w14:paraId="0F07D488" w14:textId="7CC3984F" w:rsidR="000E61F5" w:rsidRPr="000E61F5" w:rsidRDefault="000E61F5" w:rsidP="00F82F4C">
      <w:pPr>
        <w:rPr>
          <w:rFonts w:cstheme="minorHAnsi"/>
          <w:color w:val="333333"/>
          <w:shd w:val="clear" w:color="auto" w:fill="FFFFFF"/>
        </w:rPr>
      </w:pPr>
      <w:r w:rsidRPr="000E61F5">
        <w:rPr>
          <w:rFonts w:cstheme="minorHAnsi"/>
          <w:color w:val="333333"/>
          <w:shd w:val="clear" w:color="auto" w:fill="FFFFFF"/>
        </w:rPr>
        <w:t xml:space="preserve">MEYER,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Dirk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>, 2012. </w:t>
      </w:r>
      <w:proofErr w:type="spellStart"/>
      <w:r w:rsidRPr="000E61F5">
        <w:rPr>
          <w:rFonts w:cstheme="minorHAnsi"/>
          <w:i/>
          <w:iCs/>
          <w:color w:val="333333"/>
        </w:rPr>
        <w:t>Philosophy</w:t>
      </w:r>
      <w:proofErr w:type="spellEnd"/>
      <w:r w:rsidRPr="000E61F5">
        <w:rPr>
          <w:rFonts w:cstheme="minorHAnsi"/>
          <w:i/>
          <w:iCs/>
          <w:color w:val="333333"/>
        </w:rPr>
        <w:t xml:space="preserve"> on </w:t>
      </w:r>
      <w:proofErr w:type="spellStart"/>
      <w:r w:rsidRPr="000E61F5">
        <w:rPr>
          <w:rFonts w:cstheme="minorHAnsi"/>
          <w:i/>
          <w:iCs/>
          <w:color w:val="333333"/>
        </w:rPr>
        <w:t>bamboo</w:t>
      </w:r>
      <w:proofErr w:type="spellEnd"/>
      <w:r w:rsidRPr="000E61F5">
        <w:rPr>
          <w:rFonts w:cstheme="minorHAnsi"/>
          <w:i/>
          <w:iCs/>
          <w:color w:val="333333"/>
        </w:rPr>
        <w:t xml:space="preserve">: text and </w:t>
      </w:r>
      <w:proofErr w:type="spellStart"/>
      <w:r w:rsidRPr="000E61F5">
        <w:rPr>
          <w:rFonts w:cstheme="minorHAnsi"/>
          <w:i/>
          <w:iCs/>
          <w:color w:val="333333"/>
        </w:rPr>
        <w:t>the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production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of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meaning</w:t>
      </w:r>
      <w:proofErr w:type="spellEnd"/>
      <w:r w:rsidRPr="000E61F5">
        <w:rPr>
          <w:rFonts w:cstheme="minorHAnsi"/>
          <w:i/>
          <w:iCs/>
          <w:color w:val="333333"/>
        </w:rPr>
        <w:t xml:space="preserve"> in early </w:t>
      </w:r>
      <w:proofErr w:type="spellStart"/>
      <w:r w:rsidRPr="000E61F5">
        <w:rPr>
          <w:rFonts w:cstheme="minorHAnsi"/>
          <w:i/>
          <w:iCs/>
          <w:color w:val="333333"/>
        </w:rPr>
        <w:t>China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 xml:space="preserve">. Boston: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Bril</w:t>
      </w:r>
      <w:proofErr w:type="spellEnd"/>
    </w:p>
    <w:p w14:paraId="2A7314DC" w14:textId="77777777" w:rsidR="000E61F5" w:rsidRPr="000E61F5" w:rsidRDefault="000E61F5" w:rsidP="00F82F4C">
      <w:pPr>
        <w:rPr>
          <w:rFonts w:cstheme="minorHAnsi"/>
          <w:color w:val="333333"/>
          <w:shd w:val="clear" w:color="auto" w:fill="FFFFFF"/>
        </w:rPr>
      </w:pPr>
      <w:r w:rsidRPr="000E61F5">
        <w:rPr>
          <w:rFonts w:cstheme="minorHAnsi"/>
          <w:color w:val="333333"/>
          <w:shd w:val="clear" w:color="auto" w:fill="FFFFFF"/>
        </w:rPr>
        <w:t>RICHTER, Matthias L, 2013. </w:t>
      </w:r>
      <w:proofErr w:type="spellStart"/>
      <w:r w:rsidRPr="000E61F5">
        <w:rPr>
          <w:rFonts w:cstheme="minorHAnsi"/>
          <w:i/>
          <w:iCs/>
          <w:color w:val="333333"/>
        </w:rPr>
        <w:t>The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embodied</w:t>
      </w:r>
      <w:proofErr w:type="spellEnd"/>
      <w:r w:rsidRPr="000E61F5">
        <w:rPr>
          <w:rFonts w:cstheme="minorHAnsi"/>
          <w:i/>
          <w:iCs/>
          <w:color w:val="333333"/>
        </w:rPr>
        <w:t xml:space="preserve"> text: </w:t>
      </w:r>
      <w:proofErr w:type="spellStart"/>
      <w:r w:rsidRPr="000E61F5">
        <w:rPr>
          <w:rFonts w:cstheme="minorHAnsi"/>
          <w:i/>
          <w:iCs/>
          <w:color w:val="333333"/>
        </w:rPr>
        <w:t>establishing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textual</w:t>
      </w:r>
      <w:proofErr w:type="spellEnd"/>
      <w:r w:rsidRPr="000E61F5">
        <w:rPr>
          <w:rFonts w:cstheme="minorHAnsi"/>
          <w:i/>
          <w:iCs/>
          <w:color w:val="333333"/>
        </w:rPr>
        <w:t xml:space="preserve"> identity in early </w:t>
      </w:r>
      <w:proofErr w:type="spellStart"/>
      <w:r w:rsidRPr="000E61F5">
        <w:rPr>
          <w:rFonts w:cstheme="minorHAnsi"/>
          <w:i/>
          <w:iCs/>
          <w:color w:val="333333"/>
        </w:rPr>
        <w:t>Chinese</w:t>
      </w:r>
      <w:proofErr w:type="spellEnd"/>
      <w:r w:rsidRPr="000E61F5">
        <w:rPr>
          <w:rFonts w:cstheme="minorHAnsi"/>
          <w:i/>
          <w:iCs/>
          <w:color w:val="333333"/>
        </w:rPr>
        <w:t xml:space="preserve"> </w:t>
      </w:r>
      <w:proofErr w:type="spellStart"/>
      <w:r w:rsidRPr="000E61F5">
        <w:rPr>
          <w:rFonts w:cstheme="minorHAnsi"/>
          <w:i/>
          <w:iCs/>
          <w:color w:val="333333"/>
        </w:rPr>
        <w:t>manuscripts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 xml:space="preserve">. Leiden: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Bril</w:t>
      </w:r>
      <w:proofErr w:type="spellEnd"/>
    </w:p>
    <w:p w14:paraId="5BDF0128" w14:textId="508AED6F" w:rsidR="00F82F4C" w:rsidRPr="000E61F5" w:rsidRDefault="000E61F5" w:rsidP="00F82F4C">
      <w:pPr>
        <w:rPr>
          <w:rFonts w:cstheme="minorHAnsi"/>
          <w:sz w:val="20"/>
          <w:szCs w:val="20"/>
        </w:rPr>
      </w:pPr>
      <w:r w:rsidRPr="000E61F5">
        <w:rPr>
          <w:rFonts w:cstheme="minorHAnsi"/>
          <w:color w:val="333333"/>
          <w:shd w:val="clear" w:color="auto" w:fill="FFFFFF"/>
        </w:rPr>
        <w:t xml:space="preserve">SIMA, </w:t>
      </w:r>
      <w:proofErr w:type="spellStart"/>
      <w:r w:rsidRPr="000E61F5">
        <w:rPr>
          <w:rFonts w:cstheme="minorHAnsi"/>
          <w:color w:val="333333"/>
          <w:shd w:val="clear" w:color="auto" w:fill="FFFFFF"/>
        </w:rPr>
        <w:t>Qian</w:t>
      </w:r>
      <w:proofErr w:type="spellEnd"/>
      <w:r w:rsidRPr="000E61F5">
        <w:rPr>
          <w:rFonts w:cstheme="minorHAnsi"/>
          <w:color w:val="333333"/>
          <w:shd w:val="clear" w:color="auto" w:fill="FFFFFF"/>
        </w:rPr>
        <w:t>, 2012. </w:t>
      </w:r>
      <w:r w:rsidRPr="000E61F5">
        <w:rPr>
          <w:rFonts w:cstheme="minorHAnsi"/>
          <w:i/>
          <w:iCs/>
          <w:color w:val="333333"/>
        </w:rPr>
        <w:t>Kniha vrchních písařů: výbor z d</w:t>
      </w:r>
      <w:bookmarkStart w:id="0" w:name="_GoBack"/>
      <w:bookmarkEnd w:id="0"/>
      <w:r w:rsidRPr="000E61F5">
        <w:rPr>
          <w:rFonts w:cstheme="minorHAnsi"/>
          <w:i/>
          <w:iCs/>
          <w:color w:val="333333"/>
        </w:rPr>
        <w:t>íla čínského historika</w:t>
      </w:r>
      <w:r w:rsidRPr="000E61F5">
        <w:rPr>
          <w:rFonts w:cstheme="minorHAnsi"/>
          <w:color w:val="333333"/>
          <w:shd w:val="clear" w:color="auto" w:fill="FFFFFF"/>
        </w:rPr>
        <w:t>. Praha: Karolinum</w:t>
      </w:r>
      <w:r w:rsidR="00F82F4C" w:rsidRPr="000E61F5">
        <w:rPr>
          <w:rFonts w:cstheme="minorHAnsi"/>
          <w:color w:val="525B65"/>
          <w:sz w:val="20"/>
          <w:szCs w:val="20"/>
          <w:shd w:val="clear" w:color="auto" w:fill="FFFFFF"/>
        </w:rPr>
        <w:t xml:space="preserve"> </w:t>
      </w:r>
    </w:p>
    <w:sectPr w:rsidR="00F82F4C" w:rsidRPr="000E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B85"/>
    <w:multiLevelType w:val="hybridMultilevel"/>
    <w:tmpl w:val="5C106C18"/>
    <w:lvl w:ilvl="0" w:tplc="7E9459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4334F"/>
    <w:multiLevelType w:val="hybridMultilevel"/>
    <w:tmpl w:val="7E982174"/>
    <w:lvl w:ilvl="0" w:tplc="275C64B8">
      <w:numFmt w:val="bullet"/>
      <w:lvlText w:val="-"/>
      <w:lvlJc w:val="left"/>
      <w:pPr>
        <w:ind w:left="1780" w:hanging="360"/>
      </w:pPr>
      <w:rPr>
        <w:rFonts w:ascii="Calibri" w:eastAsia="DengXi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6"/>
    <w:rsid w:val="000E61F5"/>
    <w:rsid w:val="00433029"/>
    <w:rsid w:val="008B01AD"/>
    <w:rsid w:val="00A823CB"/>
    <w:rsid w:val="00B621B5"/>
    <w:rsid w:val="00CE4136"/>
    <w:rsid w:val="00CF5703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69C"/>
  <w15:chartTrackingRefBased/>
  <w15:docId w15:val="{36CA66C1-D802-40DD-80C6-F33D699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2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Valtr</dc:creator>
  <cp:keywords/>
  <dc:description/>
  <cp:lastModifiedBy>Václav Valtr</cp:lastModifiedBy>
  <cp:revision>2</cp:revision>
  <dcterms:created xsi:type="dcterms:W3CDTF">2019-10-24T10:58:00Z</dcterms:created>
  <dcterms:modified xsi:type="dcterms:W3CDTF">2019-10-24T10:58:00Z</dcterms:modified>
</cp:coreProperties>
</file>