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D648E" w14:textId="7812CBF2" w:rsidR="00941E7B" w:rsidRDefault="00941E7B" w:rsidP="00110DC0">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(Follow up: on distinctness and basic notions)</w:t>
      </w:r>
    </w:p>
    <w:p w14:paraId="6DCEBF6E" w14:textId="0426F376" w:rsidR="00155ABB" w:rsidRDefault="005260E0" w:rsidP="00941E7B">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48512" behindDoc="0" locked="0" layoutInCell="1" allowOverlap="1" wp14:anchorId="7383C302" wp14:editId="7CD01EE0">
            <wp:simplePos x="0" y="0"/>
            <wp:positionH relativeFrom="column">
              <wp:posOffset>-156683</wp:posOffset>
            </wp:positionH>
            <wp:positionV relativeFrom="paragraph">
              <wp:posOffset>140335</wp:posOffset>
            </wp:positionV>
            <wp:extent cx="1244600" cy="169291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sabet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600" cy="1692910"/>
                    </a:xfrm>
                    <a:prstGeom prst="rect">
                      <a:avLst/>
                    </a:prstGeom>
                  </pic:spPr>
                </pic:pic>
              </a:graphicData>
            </a:graphic>
            <wp14:sizeRelH relativeFrom="margin">
              <wp14:pctWidth>0</wp14:pctWidth>
            </wp14:sizeRelH>
            <wp14:sizeRelV relativeFrom="margin">
              <wp14:pctHeight>0</wp14:pctHeight>
            </wp14:sizeRelV>
          </wp:anchor>
        </w:drawing>
      </w:r>
    </w:p>
    <w:p w14:paraId="413FF36C" w14:textId="4C9E3E74" w:rsidR="00941E7B" w:rsidRPr="00155ABB" w:rsidRDefault="00941E7B" w:rsidP="00941E7B">
      <w:pPr>
        <w:jc w:val="both"/>
        <w:rPr>
          <w:rFonts w:ascii="Times New Roman" w:hAnsi="Times New Roman" w:cs="Times New Roman"/>
          <w:b/>
          <w:bCs/>
          <w:sz w:val="24"/>
          <w:szCs w:val="24"/>
          <w:lang w:val="en-US"/>
        </w:rPr>
      </w:pPr>
      <w:r w:rsidRPr="00155ABB">
        <w:rPr>
          <w:rFonts w:ascii="Times New Roman" w:hAnsi="Times New Roman" w:cs="Times New Roman"/>
          <w:b/>
          <w:bCs/>
          <w:sz w:val="24"/>
          <w:szCs w:val="24"/>
          <w:lang w:val="en-US"/>
        </w:rPr>
        <w:t>Elizabeth to Descartes, 10.6.1643</w:t>
      </w:r>
    </w:p>
    <w:p w14:paraId="03AD65EC" w14:textId="2C7C5B46" w:rsidR="00941E7B" w:rsidRDefault="00941E7B" w:rsidP="00550F3B">
      <w:pPr>
        <w:rPr>
          <w:rFonts w:ascii="Times New Roman" w:hAnsi="Times New Roman" w:cs="Times New Roman"/>
          <w:sz w:val="24"/>
          <w:szCs w:val="24"/>
          <w:lang w:val="en-US"/>
        </w:rPr>
      </w:pPr>
      <w:r>
        <w:rPr>
          <w:rFonts w:ascii="Times New Roman" w:hAnsi="Times New Roman" w:cs="Times New Roman"/>
          <w:sz w:val="24"/>
          <w:szCs w:val="24"/>
          <w:lang w:val="en-US"/>
        </w:rPr>
        <w:t xml:space="preserve">But I’ve never been able to conceive of ‘what is immaterial’ in any way except as the bare negative ‘what is not material’, and </w:t>
      </w:r>
      <w:r w:rsidRPr="00941E7B">
        <w:rPr>
          <w:rFonts w:ascii="Times New Roman" w:hAnsi="Times New Roman" w:cs="Times New Roman"/>
          <w:i/>
          <w:iCs/>
          <w:sz w:val="24"/>
          <w:szCs w:val="24"/>
          <w:lang w:val="en-US"/>
        </w:rPr>
        <w:t>that</w:t>
      </w:r>
      <w:r>
        <w:rPr>
          <w:rFonts w:ascii="Times New Roman" w:hAnsi="Times New Roman" w:cs="Times New Roman"/>
          <w:sz w:val="24"/>
          <w:szCs w:val="24"/>
          <w:lang w:val="en-US"/>
        </w:rPr>
        <w:t xml:space="preserve"> can’t enter into causal relation with matter!</w:t>
      </w:r>
    </w:p>
    <w:p w14:paraId="27CB25F3" w14:textId="0C0920E5" w:rsidR="00CE2CF7" w:rsidRDefault="00CE2CF7" w:rsidP="00CE2CF7">
      <w:pPr>
        <w:jc w:val="right"/>
        <w:rPr>
          <w:rFonts w:ascii="Times New Roman" w:hAnsi="Times New Roman" w:cs="Times New Roman"/>
          <w:sz w:val="24"/>
          <w:szCs w:val="24"/>
          <w:lang w:val="en-US"/>
        </w:rPr>
      </w:pPr>
    </w:p>
    <w:p w14:paraId="622787EF" w14:textId="39C6526A" w:rsidR="00CE2CF7" w:rsidRDefault="005260E0" w:rsidP="00CE2CF7">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6704" behindDoc="0" locked="0" layoutInCell="1" allowOverlap="1" wp14:anchorId="47BDEB96" wp14:editId="3AC2EB5A">
            <wp:simplePos x="0" y="0"/>
            <wp:positionH relativeFrom="column">
              <wp:posOffset>3767898</wp:posOffset>
            </wp:positionH>
            <wp:positionV relativeFrom="paragraph">
              <wp:posOffset>291657</wp:posOffset>
            </wp:positionV>
            <wp:extent cx="1369695" cy="16383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ns_Hals_-_Portret_van_René_Descar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9695" cy="1638300"/>
                    </a:xfrm>
                    <a:prstGeom prst="rect">
                      <a:avLst/>
                    </a:prstGeom>
                  </pic:spPr>
                </pic:pic>
              </a:graphicData>
            </a:graphic>
            <wp14:sizeRelH relativeFrom="page">
              <wp14:pctWidth>0</wp14:pctWidth>
            </wp14:sizeRelH>
            <wp14:sizeRelV relativeFrom="page">
              <wp14:pctHeight>0</wp14:pctHeight>
            </wp14:sizeRelV>
          </wp:anchor>
        </w:drawing>
      </w:r>
    </w:p>
    <w:p w14:paraId="09C8845E" w14:textId="7001C849" w:rsidR="00CE2CF7" w:rsidRPr="00155ABB" w:rsidRDefault="00CE2CF7" w:rsidP="00CE2CF7">
      <w:pPr>
        <w:rPr>
          <w:rFonts w:ascii="Times New Roman" w:hAnsi="Times New Roman" w:cs="Times New Roman"/>
          <w:b/>
          <w:bCs/>
          <w:sz w:val="24"/>
          <w:szCs w:val="24"/>
          <w:lang w:val="en-US"/>
        </w:rPr>
      </w:pPr>
      <w:r w:rsidRPr="00155ABB">
        <w:rPr>
          <w:rFonts w:ascii="Times New Roman" w:hAnsi="Times New Roman" w:cs="Times New Roman"/>
          <w:b/>
          <w:bCs/>
          <w:sz w:val="24"/>
          <w:szCs w:val="24"/>
          <w:lang w:val="en-US"/>
        </w:rPr>
        <w:t>Descartes to Elizabeth</w:t>
      </w:r>
      <w:r w:rsidR="00155ABB" w:rsidRPr="00155ABB">
        <w:rPr>
          <w:rFonts w:ascii="Times New Roman" w:hAnsi="Times New Roman" w:cs="Times New Roman"/>
          <w:b/>
          <w:bCs/>
          <w:sz w:val="24"/>
          <w:szCs w:val="24"/>
          <w:lang w:val="en-US"/>
        </w:rPr>
        <w:t xml:space="preserve"> (mash-up </w:t>
      </w:r>
      <w:r w:rsidR="00507044">
        <w:rPr>
          <w:rFonts w:ascii="Times New Roman" w:hAnsi="Times New Roman" w:cs="Times New Roman"/>
          <w:b/>
          <w:bCs/>
          <w:sz w:val="24"/>
          <w:szCs w:val="24"/>
          <w:lang w:val="en-US"/>
        </w:rPr>
        <w:t>o</w:t>
      </w:r>
      <w:r w:rsidR="00155ABB" w:rsidRPr="00155ABB">
        <w:rPr>
          <w:rFonts w:ascii="Times New Roman" w:hAnsi="Times New Roman" w:cs="Times New Roman"/>
          <w:b/>
          <w:bCs/>
          <w:sz w:val="24"/>
          <w:szCs w:val="24"/>
          <w:lang w:val="en-US"/>
        </w:rPr>
        <w:t>f 21.5. and 28.6.1643)</w:t>
      </w:r>
    </w:p>
    <w:p w14:paraId="08DF0D9A" w14:textId="719DACC4" w:rsidR="00CE2CF7" w:rsidRDefault="00CE2CF7" w:rsidP="00CE2CF7">
      <w:pPr>
        <w:jc w:val="both"/>
        <w:rPr>
          <w:rFonts w:ascii="Times New Roman" w:hAnsi="Times New Roman" w:cs="Times New Roman"/>
          <w:sz w:val="24"/>
          <w:szCs w:val="24"/>
          <w:lang w:val="en-US"/>
        </w:rPr>
      </w:pPr>
      <w:r>
        <w:rPr>
          <w:rFonts w:ascii="Times New Roman" w:hAnsi="Times New Roman" w:cs="Times New Roman"/>
          <w:sz w:val="24"/>
          <w:szCs w:val="24"/>
          <w:lang w:val="en-US"/>
        </w:rPr>
        <w:t>Certain basic notions…are like templates on the pattern of which we form all our other knowledge. There are very few of these. (…)</w:t>
      </w:r>
      <w:r w:rsidR="00155ABB">
        <w:rPr>
          <w:rFonts w:ascii="Times New Roman" w:hAnsi="Times New Roman" w:cs="Times New Roman"/>
          <w:sz w:val="24"/>
          <w:szCs w:val="24"/>
          <w:lang w:val="en-US"/>
        </w:rPr>
        <w:t xml:space="preserve"> </w:t>
      </w:r>
      <w:r w:rsidR="00155ABB" w:rsidRPr="00E51EAF">
        <w:rPr>
          <w:rFonts w:ascii="Times New Roman" w:hAnsi="Times New Roman" w:cs="Times New Roman"/>
          <w:b/>
          <w:bCs/>
          <w:sz w:val="24"/>
          <w:szCs w:val="24"/>
          <w:lang w:val="en-US"/>
        </w:rPr>
        <w:t>the notion of extension</w:t>
      </w:r>
      <w:r w:rsidR="00155ABB">
        <w:rPr>
          <w:rFonts w:ascii="Times New Roman" w:hAnsi="Times New Roman" w:cs="Times New Roman"/>
          <w:sz w:val="24"/>
          <w:szCs w:val="24"/>
          <w:lang w:val="en-US"/>
        </w:rPr>
        <w:t xml:space="preserve">, </w:t>
      </w:r>
      <w:r w:rsidR="00155ABB" w:rsidRPr="00E51EAF">
        <w:rPr>
          <w:rFonts w:ascii="Times New Roman" w:hAnsi="Times New Roman" w:cs="Times New Roman"/>
          <w:sz w:val="24"/>
          <w:szCs w:val="24"/>
          <w:u w:val="single"/>
          <w:lang w:val="en-US"/>
        </w:rPr>
        <w:t>from which follow the notion of shape and movement</w:t>
      </w:r>
      <w:r w:rsidR="00155ABB">
        <w:rPr>
          <w:rFonts w:ascii="Times New Roman" w:hAnsi="Times New Roman" w:cs="Times New Roman"/>
          <w:sz w:val="24"/>
          <w:szCs w:val="24"/>
          <w:lang w:val="en-US"/>
        </w:rPr>
        <w:t xml:space="preserve">; </w:t>
      </w:r>
      <w:r w:rsidR="00155ABB" w:rsidRPr="00E51EAF">
        <w:rPr>
          <w:rFonts w:ascii="Times New Roman" w:hAnsi="Times New Roman" w:cs="Times New Roman"/>
          <w:b/>
          <w:bCs/>
          <w:sz w:val="24"/>
          <w:szCs w:val="24"/>
          <w:lang w:val="en-US"/>
        </w:rPr>
        <w:t>the notion of thought</w:t>
      </w:r>
      <w:r w:rsidR="00155ABB">
        <w:rPr>
          <w:rFonts w:ascii="Times New Roman" w:hAnsi="Times New Roman" w:cs="Times New Roman"/>
          <w:sz w:val="24"/>
          <w:szCs w:val="24"/>
          <w:lang w:val="en-US"/>
        </w:rPr>
        <w:t xml:space="preserve">, which includes the notions of the perceptions of the understanding and the inclination of the will; </w:t>
      </w:r>
      <w:r w:rsidR="00155ABB" w:rsidRPr="00E51EAF">
        <w:rPr>
          <w:rFonts w:ascii="Times New Roman" w:hAnsi="Times New Roman" w:cs="Times New Roman"/>
          <w:b/>
          <w:bCs/>
          <w:sz w:val="24"/>
          <w:szCs w:val="24"/>
          <w:lang w:val="en-US"/>
        </w:rPr>
        <w:t>and finally</w:t>
      </w:r>
      <w:r w:rsidR="00155ABB">
        <w:rPr>
          <w:rFonts w:ascii="Times New Roman" w:hAnsi="Times New Roman" w:cs="Times New Roman"/>
          <w:sz w:val="24"/>
          <w:szCs w:val="24"/>
          <w:lang w:val="en-US"/>
        </w:rPr>
        <w:t xml:space="preserve">, for </w:t>
      </w:r>
      <w:r w:rsidR="00155ABB" w:rsidRPr="00E51EAF">
        <w:rPr>
          <w:rFonts w:ascii="Times New Roman" w:hAnsi="Times New Roman" w:cs="Times New Roman"/>
          <w:b/>
          <w:bCs/>
          <w:sz w:val="24"/>
          <w:szCs w:val="24"/>
          <w:lang w:val="en-US"/>
        </w:rPr>
        <w:t>the soul and the body together</w:t>
      </w:r>
      <w:r w:rsidR="00155ABB">
        <w:rPr>
          <w:rFonts w:ascii="Times New Roman" w:hAnsi="Times New Roman" w:cs="Times New Roman"/>
          <w:sz w:val="24"/>
          <w:szCs w:val="24"/>
          <w:lang w:val="en-US"/>
        </w:rPr>
        <w:t xml:space="preserve">, the notion of the soul’s power to move the body and the body’s power to act on the soul in causing its sensations and passions. </w:t>
      </w:r>
      <w:r w:rsidR="00155ABB" w:rsidRPr="00155ABB">
        <w:rPr>
          <w:rFonts w:ascii="Times New Roman" w:hAnsi="Times New Roman" w:cs="Times New Roman"/>
          <w:b/>
          <w:bCs/>
          <w:sz w:val="24"/>
          <w:szCs w:val="24"/>
          <w:lang w:val="en-US"/>
        </w:rPr>
        <w:t>[…]</w:t>
      </w:r>
      <w:r w:rsidR="00155ABB">
        <w:rPr>
          <w:rFonts w:ascii="Times New Roman" w:hAnsi="Times New Roman" w:cs="Times New Roman"/>
          <w:sz w:val="24"/>
          <w:szCs w:val="24"/>
          <w:lang w:val="en-US"/>
        </w:rPr>
        <w:t xml:space="preserve"> I wrote as I did because I judged that it was these meditations, rather those other intellectually less demanding thoughts, that led you to find obscurity in our notion of their union [of body and soul of course]; because it seems to me that the human mind can’t conceived the soul’s (a) distinctness from the body and its (b) union with the body, conceiving them very clearly and both at the same time, etc. </w:t>
      </w:r>
    </w:p>
    <w:p w14:paraId="4ABC3172" w14:textId="30C1D176" w:rsidR="00082797" w:rsidRDefault="00082797" w:rsidP="00CE2CF7">
      <w:pPr>
        <w:jc w:val="both"/>
        <w:rPr>
          <w:rFonts w:ascii="Times New Roman" w:hAnsi="Times New Roman" w:cs="Times New Roman"/>
          <w:sz w:val="24"/>
          <w:szCs w:val="24"/>
          <w:lang w:val="en-US"/>
        </w:rPr>
      </w:pPr>
    </w:p>
    <w:p w14:paraId="168D56B0" w14:textId="13C567CA" w:rsidR="00082797" w:rsidRDefault="00082797" w:rsidP="00082797">
      <w:pPr>
        <w:jc w:val="center"/>
        <w:rPr>
          <w:rFonts w:ascii="Times New Roman" w:hAnsi="Times New Roman" w:cs="Times New Roman"/>
          <w:sz w:val="24"/>
          <w:szCs w:val="24"/>
          <w:lang w:val="en-US"/>
        </w:rPr>
      </w:pPr>
      <w:r>
        <w:rPr>
          <w:rFonts w:ascii="Times New Roman" w:hAnsi="Times New Roman" w:cs="Times New Roman"/>
          <w:sz w:val="24"/>
          <w:szCs w:val="24"/>
          <w:lang w:val="en-US"/>
        </w:rPr>
        <w:t>to make things clearer, D. brings up the example of heaviness (“</w:t>
      </w:r>
      <w:r w:rsidRPr="009E07F3">
        <w:rPr>
          <w:rFonts w:ascii="Times New Roman" w:hAnsi="Times New Roman" w:cs="Times New Roman"/>
          <w:i/>
          <w:iCs/>
          <w:sz w:val="24"/>
          <w:szCs w:val="24"/>
          <w:lang w:val="en-US"/>
        </w:rPr>
        <w:t>gravitas</w:t>
      </w:r>
      <w:r>
        <w:rPr>
          <w:rFonts w:ascii="Times New Roman" w:hAnsi="Times New Roman" w:cs="Times New Roman"/>
          <w:sz w:val="24"/>
          <w:szCs w:val="24"/>
          <w:lang w:val="en-US"/>
        </w:rPr>
        <w:t>”)</w:t>
      </w:r>
    </w:p>
    <w:p w14:paraId="172B7026" w14:textId="77777777" w:rsidR="00082797" w:rsidRDefault="00082797" w:rsidP="00082797">
      <w:pPr>
        <w:jc w:val="center"/>
        <w:rPr>
          <w:rFonts w:ascii="Times New Roman" w:hAnsi="Times New Roman" w:cs="Times New Roman"/>
          <w:sz w:val="24"/>
          <w:szCs w:val="24"/>
          <w:lang w:val="en-US"/>
        </w:rPr>
      </w:pPr>
    </w:p>
    <w:p w14:paraId="099FDE72" w14:textId="2E547FAF" w:rsidR="00082797" w:rsidRDefault="00082797" w:rsidP="00082797">
      <w:pPr>
        <w:pStyle w:val="Paragrafoelenco"/>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How does such example help us?</w:t>
      </w:r>
    </w:p>
    <w:p w14:paraId="7AB31BA9" w14:textId="634F38B2" w:rsidR="009E07F3" w:rsidRDefault="009E07F3" w:rsidP="009E07F3">
      <w:pPr>
        <w:ind w:left="360"/>
        <w:jc w:val="both"/>
        <w:rPr>
          <w:rFonts w:ascii="Times New Roman" w:hAnsi="Times New Roman" w:cs="Times New Roman"/>
          <w:sz w:val="24"/>
          <w:szCs w:val="24"/>
          <w:lang w:val="en-US"/>
        </w:rPr>
      </w:pPr>
    </w:p>
    <w:p w14:paraId="713EE159" w14:textId="7938982E" w:rsidR="009E07F3" w:rsidRDefault="009E07F3"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Some features, which the Scholastics called </w:t>
      </w:r>
      <w:r w:rsidR="005260E0">
        <w:rPr>
          <w:rFonts w:ascii="Times New Roman" w:hAnsi="Times New Roman" w:cs="Times New Roman"/>
          <w:sz w:val="24"/>
          <w:szCs w:val="24"/>
          <w:lang w:val="en-US"/>
        </w:rPr>
        <w:t>“</w:t>
      </w:r>
      <w:r>
        <w:rPr>
          <w:rFonts w:ascii="Times New Roman" w:hAnsi="Times New Roman" w:cs="Times New Roman"/>
          <w:sz w:val="24"/>
          <w:szCs w:val="24"/>
          <w:lang w:val="en-US"/>
        </w:rPr>
        <w:t>real qualities</w:t>
      </w:r>
      <w:r w:rsidR="005260E0">
        <w:rPr>
          <w:rFonts w:ascii="Times New Roman" w:hAnsi="Times New Roman" w:cs="Times New Roman"/>
          <w:sz w:val="24"/>
          <w:szCs w:val="24"/>
          <w:lang w:val="en-US"/>
        </w:rPr>
        <w:t>” (i.e. heaviness)</w:t>
      </w:r>
      <w:r>
        <w:rPr>
          <w:rFonts w:ascii="Times New Roman" w:hAnsi="Times New Roman" w:cs="Times New Roman"/>
          <w:sz w:val="24"/>
          <w:szCs w:val="24"/>
          <w:lang w:val="en-US"/>
        </w:rPr>
        <w:t>, are said by D</w:t>
      </w:r>
      <w:r w:rsidR="005260E0">
        <w:rPr>
          <w:rFonts w:ascii="Times New Roman" w:hAnsi="Times New Roman" w:cs="Times New Roman"/>
          <w:sz w:val="24"/>
          <w:szCs w:val="24"/>
          <w:lang w:val="en-US"/>
        </w:rPr>
        <w:t>escartes</w:t>
      </w:r>
      <w:r>
        <w:rPr>
          <w:rFonts w:ascii="Times New Roman" w:hAnsi="Times New Roman" w:cs="Times New Roman"/>
          <w:sz w:val="24"/>
          <w:szCs w:val="24"/>
          <w:lang w:val="en-US"/>
        </w:rPr>
        <w:t xml:space="preserve"> to depend solely on extension (or, on how a body is configurated)</w:t>
      </w:r>
    </w:p>
    <w:p w14:paraId="5EDAE983" w14:textId="79AA6D05" w:rsidR="009E07F3" w:rsidRDefault="009E07F3"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Among such features, we find movement, heaviness, sound, color</w:t>
      </w:r>
    </w:p>
    <w:p w14:paraId="3C9C2B03" w14:textId="5BE397A4" w:rsidR="009E07F3" w:rsidRDefault="009E07F3"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But in order not to fall into error, we need to correctly attribute such features to the right notion (basically, either </w:t>
      </w:r>
      <w:r w:rsidR="005260E0">
        <w:rPr>
          <w:rFonts w:ascii="Times New Roman" w:hAnsi="Times New Roman" w:cs="Times New Roman"/>
          <w:sz w:val="24"/>
          <w:szCs w:val="24"/>
          <w:lang w:val="en-US"/>
        </w:rPr>
        <w:t xml:space="preserve">that of </w:t>
      </w:r>
      <w:r>
        <w:rPr>
          <w:rFonts w:ascii="Times New Roman" w:hAnsi="Times New Roman" w:cs="Times New Roman"/>
          <w:sz w:val="24"/>
          <w:szCs w:val="24"/>
          <w:lang w:val="en-US"/>
        </w:rPr>
        <w:t>body or soul)</w:t>
      </w:r>
    </w:p>
    <w:p w14:paraId="1792E6BC" w14:textId="67CB5C34" w:rsidR="009E07F3" w:rsidRDefault="009E07F3"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These features, like the heaviness that bring a body to fall towards the center of the earth, are no real qualities (</w:t>
      </w:r>
      <w:r w:rsidR="005260E0">
        <w:rPr>
          <w:rFonts w:ascii="Times New Roman" w:hAnsi="Times New Roman" w:cs="Times New Roman"/>
          <w:sz w:val="24"/>
          <w:szCs w:val="24"/>
          <w:lang w:val="en-US"/>
        </w:rPr>
        <w:t xml:space="preserve">= are nothing “real”, like a thing, nor are they </w:t>
      </w:r>
      <w:r>
        <w:rPr>
          <w:rFonts w:ascii="Times New Roman" w:hAnsi="Times New Roman" w:cs="Times New Roman"/>
          <w:sz w:val="24"/>
          <w:szCs w:val="24"/>
          <w:lang w:val="en-US"/>
        </w:rPr>
        <w:t>anything distinct</w:t>
      </w:r>
      <w:r w:rsidR="005260E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from </w:t>
      </w:r>
      <w:r w:rsidR="005260E0">
        <w:rPr>
          <w:rFonts w:ascii="Times New Roman" w:hAnsi="Times New Roman" w:cs="Times New Roman"/>
          <w:sz w:val="24"/>
          <w:szCs w:val="24"/>
          <w:lang w:val="en-US"/>
        </w:rPr>
        <w:t xml:space="preserve">the </w:t>
      </w:r>
      <w:r>
        <w:rPr>
          <w:rFonts w:ascii="Times New Roman" w:hAnsi="Times New Roman" w:cs="Times New Roman"/>
          <w:sz w:val="24"/>
          <w:szCs w:val="24"/>
          <w:lang w:val="en-US"/>
        </w:rPr>
        <w:t>body)</w:t>
      </w:r>
    </w:p>
    <w:p w14:paraId="717DF5DA" w14:textId="1CAE98A5" w:rsidR="009E07F3" w:rsidRDefault="009E07F3"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only one </w:t>
      </w:r>
      <w:r w:rsidR="005260E0">
        <w:rPr>
          <w:rFonts w:ascii="Times New Roman" w:hAnsi="Times New Roman" w:cs="Times New Roman"/>
          <w:sz w:val="24"/>
          <w:szCs w:val="24"/>
          <w:lang w:val="en-US"/>
        </w:rPr>
        <w:t xml:space="preserve">real </w:t>
      </w:r>
      <w:r>
        <w:rPr>
          <w:rFonts w:ascii="Times New Roman" w:hAnsi="Times New Roman" w:cs="Times New Roman"/>
          <w:sz w:val="24"/>
          <w:szCs w:val="24"/>
          <w:lang w:val="en-US"/>
        </w:rPr>
        <w:t>distinction, that between the first and the second “basic notions”</w:t>
      </w:r>
    </w:p>
    <w:p w14:paraId="7A3E81E0" w14:textId="3192BEE5" w:rsidR="009E07F3" w:rsidRDefault="005260E0" w:rsidP="009E07F3">
      <w:pPr>
        <w:pStyle w:val="Paragrafoelenco"/>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Such notions reflect, mirror the (only and unique) two substances: body and soul</w:t>
      </w:r>
    </w:p>
    <w:p w14:paraId="0AA32619" w14:textId="77777777" w:rsidR="005260E0" w:rsidRDefault="005260E0" w:rsidP="005260E0">
      <w:pPr>
        <w:jc w:val="both"/>
        <w:rPr>
          <w:rFonts w:ascii="Times New Roman" w:hAnsi="Times New Roman" w:cs="Times New Roman"/>
          <w:sz w:val="24"/>
          <w:szCs w:val="24"/>
          <w:lang w:val="en-US"/>
        </w:rPr>
      </w:pPr>
    </w:p>
    <w:p w14:paraId="62D536AC" w14:textId="6DBED047" w:rsidR="00941E7B" w:rsidRPr="00E13BC9" w:rsidRDefault="005260E0" w:rsidP="00E13BC9">
      <w:pPr>
        <w:jc w:val="both"/>
        <w:rPr>
          <w:rFonts w:ascii="Times New Roman" w:hAnsi="Times New Roman" w:cs="Times New Roman"/>
          <w:sz w:val="24"/>
          <w:szCs w:val="24"/>
          <w:u w:val="single"/>
          <w:lang w:val="en-US"/>
        </w:rPr>
      </w:pPr>
      <w:r w:rsidRPr="005260E0">
        <w:rPr>
          <w:rFonts w:ascii="Times New Roman" w:hAnsi="Times New Roman" w:cs="Times New Roman"/>
          <w:sz w:val="24"/>
          <w:szCs w:val="24"/>
          <w:u w:val="single"/>
          <w:lang w:val="en-US"/>
        </w:rPr>
        <w:t>So, in conclusion, we learn something about distinctness and its methodological necessity</w:t>
      </w:r>
    </w:p>
    <w:p w14:paraId="54311ABB" w14:textId="7ADB4DCC" w:rsidR="00764415" w:rsidRPr="00764415" w:rsidRDefault="00110DC0" w:rsidP="00764415">
      <w:pPr>
        <w:jc w:val="center"/>
        <w:rPr>
          <w:rFonts w:ascii="Times New Roman" w:hAnsi="Times New Roman" w:cs="Times New Roman"/>
          <w:b/>
          <w:bCs/>
          <w:sz w:val="28"/>
          <w:szCs w:val="28"/>
          <w:lang w:val="en-US"/>
        </w:rPr>
      </w:pPr>
      <w:r w:rsidRPr="00110DC0">
        <w:rPr>
          <w:rFonts w:ascii="Times New Roman" w:hAnsi="Times New Roman" w:cs="Times New Roman"/>
          <w:b/>
          <w:bCs/>
          <w:sz w:val="28"/>
          <w:szCs w:val="28"/>
          <w:lang w:val="en-US"/>
        </w:rPr>
        <w:lastRenderedPageBreak/>
        <w:t xml:space="preserve">What is the </w:t>
      </w:r>
      <w:r w:rsidR="005C6B68">
        <w:rPr>
          <w:rFonts w:ascii="Times New Roman" w:hAnsi="Times New Roman" w:cs="Times New Roman"/>
          <w:b/>
          <w:bCs/>
          <w:sz w:val="28"/>
          <w:szCs w:val="28"/>
          <w:lang w:val="en-US"/>
        </w:rPr>
        <w:t>p</w:t>
      </w:r>
      <w:r w:rsidRPr="00110DC0">
        <w:rPr>
          <w:rFonts w:ascii="Times New Roman" w:hAnsi="Times New Roman" w:cs="Times New Roman"/>
          <w:b/>
          <w:bCs/>
          <w:sz w:val="28"/>
          <w:szCs w:val="28"/>
          <w:lang w:val="en-US"/>
        </w:rPr>
        <w:t xml:space="preserve">lace of the </w:t>
      </w:r>
      <w:r w:rsidRPr="00110DC0">
        <w:rPr>
          <w:rFonts w:ascii="Times New Roman" w:hAnsi="Times New Roman" w:cs="Times New Roman"/>
          <w:b/>
          <w:bCs/>
          <w:i/>
          <w:iCs/>
          <w:sz w:val="28"/>
          <w:szCs w:val="28"/>
          <w:lang w:val="en-US"/>
        </w:rPr>
        <w:t>PA</w:t>
      </w:r>
      <w:r w:rsidRPr="00110DC0">
        <w:rPr>
          <w:rFonts w:ascii="Times New Roman" w:hAnsi="Times New Roman" w:cs="Times New Roman"/>
          <w:b/>
          <w:bCs/>
          <w:sz w:val="28"/>
          <w:szCs w:val="28"/>
          <w:lang w:val="en-US"/>
        </w:rPr>
        <w:t xml:space="preserve"> in Descartes’ </w:t>
      </w:r>
      <w:r w:rsidR="00E13BC9" w:rsidRPr="00110DC0">
        <w:rPr>
          <w:rFonts w:ascii="Times New Roman" w:hAnsi="Times New Roman" w:cs="Times New Roman"/>
          <w:b/>
          <w:bCs/>
          <w:sz w:val="28"/>
          <w:szCs w:val="28"/>
          <w:lang w:val="en-US"/>
        </w:rPr>
        <w:t>philosophy?</w:t>
      </w:r>
    </w:p>
    <w:p w14:paraId="13C0C998" w14:textId="01378AC7" w:rsidR="00764415" w:rsidRPr="00507044" w:rsidRDefault="00764415" w:rsidP="00110DC0">
      <w:pPr>
        <w:rPr>
          <w:rFonts w:ascii="Times New Roman" w:hAnsi="Times New Roman" w:cs="Times New Roman"/>
          <w:b/>
          <w:bCs/>
          <w:sz w:val="28"/>
          <w:szCs w:val="28"/>
          <w:lang w:val="en-US"/>
        </w:rPr>
      </w:pPr>
    </w:p>
    <w:p w14:paraId="6AF38145" w14:textId="4AD39DBA" w:rsidR="00DB23AA" w:rsidRPr="00764415" w:rsidRDefault="00764415" w:rsidP="00110DC0">
      <w:pPr>
        <w:rPr>
          <w:rFonts w:ascii="Times New Roman" w:hAnsi="Times New Roman" w:cs="Times New Roman"/>
          <w:sz w:val="28"/>
          <w:szCs w:val="28"/>
        </w:rPr>
      </w:pPr>
      <w:r w:rsidRPr="00764415">
        <w:rPr>
          <w:rFonts w:ascii="Times New Roman" w:hAnsi="Times New Roman" w:cs="Times New Roman"/>
          <w:noProof/>
          <w:sz w:val="24"/>
          <w:szCs w:val="24"/>
        </w:rPr>
        <w:drawing>
          <wp:anchor distT="0" distB="0" distL="114300" distR="114300" simplePos="0" relativeHeight="251639296" behindDoc="0" locked="0" layoutInCell="1" allowOverlap="1" wp14:anchorId="01C62660" wp14:editId="23FD1D95">
            <wp:simplePos x="0" y="0"/>
            <wp:positionH relativeFrom="column">
              <wp:posOffset>4728834</wp:posOffset>
            </wp:positionH>
            <wp:positionV relativeFrom="paragraph">
              <wp:posOffset>3572</wp:posOffset>
            </wp:positionV>
            <wp:extent cx="1401445" cy="164338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espizio Passions.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1445" cy="1643380"/>
                    </a:xfrm>
                    <a:prstGeom prst="rect">
                      <a:avLst/>
                    </a:prstGeom>
                  </pic:spPr>
                </pic:pic>
              </a:graphicData>
            </a:graphic>
            <wp14:sizeRelH relativeFrom="margin">
              <wp14:pctWidth>0</wp14:pctWidth>
            </wp14:sizeRelH>
            <wp14:sizeRelV relativeFrom="margin">
              <wp14:pctHeight>0</wp14:pctHeight>
            </wp14:sizeRelV>
          </wp:anchor>
        </w:drawing>
      </w:r>
      <w:r w:rsidR="00B91118" w:rsidRPr="00764415">
        <w:rPr>
          <w:rFonts w:ascii="Times New Roman" w:hAnsi="Times New Roman" w:cs="Times New Roman"/>
          <w:sz w:val="24"/>
          <w:szCs w:val="24"/>
        </w:rPr>
        <w:t xml:space="preserve">1639: </w:t>
      </w:r>
      <w:r w:rsidR="00B91118" w:rsidRPr="00764415">
        <w:rPr>
          <w:rFonts w:ascii="Times New Roman" w:hAnsi="Times New Roman" w:cs="Times New Roman"/>
          <w:i/>
          <w:iCs/>
          <w:sz w:val="24"/>
          <w:szCs w:val="24"/>
        </w:rPr>
        <w:t>Discours de la méthode</w:t>
      </w:r>
      <w:r w:rsidR="00350C8F" w:rsidRPr="00764415">
        <w:rPr>
          <w:rFonts w:ascii="Times New Roman" w:hAnsi="Times New Roman" w:cs="Times New Roman"/>
          <w:i/>
          <w:iCs/>
          <w:sz w:val="24"/>
          <w:szCs w:val="24"/>
        </w:rPr>
        <w:t xml:space="preserve">                                              </w:t>
      </w:r>
    </w:p>
    <w:p w14:paraId="561BC329" w14:textId="5FE4D05E" w:rsidR="00B91118" w:rsidRPr="00764415" w:rsidRDefault="00B91118" w:rsidP="00110DC0">
      <w:pPr>
        <w:rPr>
          <w:rFonts w:ascii="Times New Roman" w:hAnsi="Times New Roman" w:cs="Times New Roman"/>
          <w:sz w:val="24"/>
          <w:szCs w:val="24"/>
        </w:rPr>
      </w:pPr>
      <w:r w:rsidRPr="00764415">
        <w:rPr>
          <w:rFonts w:ascii="Times New Roman" w:hAnsi="Times New Roman" w:cs="Times New Roman"/>
          <w:sz w:val="24"/>
          <w:szCs w:val="24"/>
        </w:rPr>
        <w:t xml:space="preserve">1641: </w:t>
      </w:r>
      <w:r w:rsidRPr="00764415">
        <w:rPr>
          <w:rFonts w:ascii="Times New Roman" w:hAnsi="Times New Roman" w:cs="Times New Roman"/>
          <w:i/>
          <w:iCs/>
          <w:sz w:val="24"/>
          <w:szCs w:val="24"/>
        </w:rPr>
        <w:t>Meditationes de prima philosophia</w:t>
      </w:r>
    </w:p>
    <w:p w14:paraId="681A86CE" w14:textId="7B31C398" w:rsidR="00B91118" w:rsidRPr="00764415" w:rsidRDefault="00B91118" w:rsidP="00110DC0">
      <w:pPr>
        <w:rPr>
          <w:rFonts w:ascii="Times New Roman" w:hAnsi="Times New Roman" w:cs="Times New Roman"/>
          <w:sz w:val="24"/>
          <w:szCs w:val="24"/>
          <w:lang w:val="en-US"/>
        </w:rPr>
      </w:pPr>
      <w:r w:rsidRPr="00764415">
        <w:rPr>
          <w:rFonts w:ascii="Times New Roman" w:hAnsi="Times New Roman" w:cs="Times New Roman"/>
          <w:sz w:val="24"/>
          <w:szCs w:val="24"/>
          <w:lang w:val="en-US"/>
        </w:rPr>
        <w:t xml:space="preserve">1644: </w:t>
      </w:r>
      <w:r w:rsidRPr="00764415">
        <w:rPr>
          <w:rFonts w:ascii="Times New Roman" w:hAnsi="Times New Roman" w:cs="Times New Roman"/>
          <w:i/>
          <w:iCs/>
          <w:sz w:val="24"/>
          <w:szCs w:val="24"/>
          <w:lang w:val="en-US"/>
        </w:rPr>
        <w:t>Principia philosophiae</w:t>
      </w:r>
    </w:p>
    <w:p w14:paraId="3F2998CD" w14:textId="454C7A09" w:rsidR="00B91118" w:rsidRPr="00764415" w:rsidRDefault="00B91118" w:rsidP="00110DC0">
      <w:pPr>
        <w:rPr>
          <w:rFonts w:ascii="Times New Roman" w:hAnsi="Times New Roman" w:cs="Times New Roman"/>
          <w:i/>
          <w:iCs/>
          <w:sz w:val="24"/>
          <w:szCs w:val="24"/>
          <w:lang w:val="en-US"/>
        </w:rPr>
      </w:pPr>
      <w:r w:rsidRPr="00764415">
        <w:rPr>
          <w:rFonts w:ascii="Times New Roman" w:hAnsi="Times New Roman" w:cs="Times New Roman"/>
          <w:sz w:val="24"/>
          <w:szCs w:val="24"/>
          <w:lang w:val="en-US"/>
        </w:rPr>
        <w:t xml:space="preserve">1649: </w:t>
      </w:r>
      <w:r w:rsidRPr="00764415">
        <w:rPr>
          <w:rFonts w:ascii="Times New Roman" w:hAnsi="Times New Roman" w:cs="Times New Roman"/>
          <w:i/>
          <w:iCs/>
          <w:sz w:val="24"/>
          <w:szCs w:val="24"/>
          <w:lang w:val="en-US"/>
        </w:rPr>
        <w:t>Passions de l’âme</w:t>
      </w:r>
    </w:p>
    <w:p w14:paraId="21F28749" w14:textId="11F3E216" w:rsidR="00B91118" w:rsidRDefault="00B91118" w:rsidP="00110DC0">
      <w:pPr>
        <w:rPr>
          <w:rFonts w:ascii="Times New Roman" w:hAnsi="Times New Roman" w:cs="Times New Roman"/>
          <w:b/>
          <w:bCs/>
          <w:i/>
          <w:iCs/>
          <w:sz w:val="24"/>
          <w:szCs w:val="24"/>
          <w:lang w:val="en-US"/>
        </w:rPr>
      </w:pPr>
    </w:p>
    <w:p w14:paraId="543512E0" w14:textId="1346F40D" w:rsidR="00CC7826" w:rsidRDefault="00CC7826" w:rsidP="00110DC0">
      <w:pPr>
        <w:rPr>
          <w:rFonts w:ascii="Times New Roman" w:hAnsi="Times New Roman" w:cs="Times New Roman"/>
          <w:b/>
          <w:bCs/>
          <w:sz w:val="24"/>
          <w:szCs w:val="24"/>
          <w:lang w:val="en-US"/>
        </w:rPr>
      </w:pPr>
    </w:p>
    <w:p w14:paraId="240D5F68" w14:textId="77777777" w:rsidR="007164DB" w:rsidRPr="00B91118" w:rsidRDefault="007164DB" w:rsidP="00110DC0">
      <w:pPr>
        <w:rPr>
          <w:rFonts w:ascii="Times New Roman" w:hAnsi="Times New Roman" w:cs="Times New Roman"/>
          <w:b/>
          <w:bCs/>
          <w:sz w:val="24"/>
          <w:szCs w:val="24"/>
          <w:lang w:val="en-US"/>
        </w:rPr>
      </w:pPr>
    </w:p>
    <w:p w14:paraId="20D63A57" w14:textId="72268320" w:rsidR="00110DC0" w:rsidRPr="00110DC0" w:rsidRDefault="00110DC0" w:rsidP="00110DC0">
      <w:pPr>
        <w:rPr>
          <w:rFonts w:ascii="Times New Roman" w:hAnsi="Times New Roman" w:cs="Times New Roman"/>
          <w:b/>
          <w:bCs/>
          <w:sz w:val="24"/>
          <w:szCs w:val="24"/>
          <w:lang w:val="en-US"/>
        </w:rPr>
      </w:pPr>
      <w:r w:rsidRPr="00110DC0">
        <w:rPr>
          <w:rFonts w:ascii="Times New Roman" w:hAnsi="Times New Roman" w:cs="Times New Roman"/>
          <w:b/>
          <w:bCs/>
          <w:sz w:val="24"/>
          <w:szCs w:val="24"/>
          <w:lang w:val="en-US"/>
        </w:rPr>
        <w:t xml:space="preserve">I. A </w:t>
      </w:r>
      <w:r w:rsidR="00DB23AA" w:rsidRPr="00110DC0">
        <w:rPr>
          <w:rFonts w:ascii="Times New Roman" w:hAnsi="Times New Roman" w:cs="Times New Roman"/>
          <w:b/>
          <w:bCs/>
          <w:sz w:val="24"/>
          <w:szCs w:val="24"/>
          <w:lang w:val="en-US"/>
        </w:rPr>
        <w:t xml:space="preserve">specific </w:t>
      </w:r>
      <w:r w:rsidRPr="00110DC0">
        <w:rPr>
          <w:rFonts w:ascii="Times New Roman" w:hAnsi="Times New Roman" w:cs="Times New Roman"/>
          <w:b/>
          <w:bCs/>
          <w:sz w:val="24"/>
          <w:szCs w:val="24"/>
          <w:lang w:val="en-US"/>
        </w:rPr>
        <w:t xml:space="preserve">editorial plan: </w:t>
      </w:r>
      <w:r w:rsidR="00DB23AA">
        <w:rPr>
          <w:rFonts w:ascii="Times New Roman" w:hAnsi="Times New Roman" w:cs="Times New Roman"/>
          <w:b/>
          <w:bCs/>
          <w:sz w:val="24"/>
          <w:szCs w:val="24"/>
          <w:lang w:val="en-US"/>
        </w:rPr>
        <w:t xml:space="preserve">publishing </w:t>
      </w:r>
      <w:r w:rsidRPr="00110DC0">
        <w:rPr>
          <w:rFonts w:ascii="Times New Roman" w:hAnsi="Times New Roman" w:cs="Times New Roman"/>
          <w:b/>
          <w:bCs/>
          <w:sz w:val="24"/>
          <w:szCs w:val="24"/>
          <w:lang w:val="en-US"/>
        </w:rPr>
        <w:t>a cursus of Cartesian philosophy</w:t>
      </w:r>
    </w:p>
    <w:p w14:paraId="0AF8DD29" w14:textId="48F40089" w:rsidR="00110DC0" w:rsidRPr="00991B78" w:rsidRDefault="00110DC0" w:rsidP="00110DC0">
      <w:pPr>
        <w:jc w:val="both"/>
        <w:rPr>
          <w:rFonts w:ascii="Times New Roman" w:hAnsi="Times New Roman" w:cs="Times New Roman"/>
          <w:sz w:val="24"/>
          <w:szCs w:val="24"/>
          <w:u w:val="single"/>
          <w:lang w:val="en-US"/>
        </w:rPr>
      </w:pPr>
      <w:r w:rsidRPr="00991B78">
        <w:rPr>
          <w:rFonts w:ascii="Times New Roman" w:hAnsi="Times New Roman" w:cs="Times New Roman"/>
          <w:sz w:val="24"/>
          <w:szCs w:val="24"/>
          <w:u w:val="single"/>
          <w:lang w:val="en-US"/>
        </w:rPr>
        <w:t xml:space="preserve">Letter to Mersenne, 11.11.1640 (AT III 233, </w:t>
      </w:r>
      <w:r w:rsidR="00991B78">
        <w:rPr>
          <w:rFonts w:ascii="Times New Roman" w:hAnsi="Times New Roman" w:cs="Times New Roman"/>
          <w:sz w:val="24"/>
          <w:szCs w:val="24"/>
          <w:u w:val="single"/>
          <w:lang w:val="en-US"/>
        </w:rPr>
        <w:t xml:space="preserve">l. </w:t>
      </w:r>
      <w:r w:rsidRPr="00991B78">
        <w:rPr>
          <w:rFonts w:ascii="Times New Roman" w:hAnsi="Times New Roman" w:cs="Times New Roman"/>
          <w:sz w:val="24"/>
          <w:szCs w:val="24"/>
          <w:u w:val="single"/>
          <w:lang w:val="en-US"/>
        </w:rPr>
        <w:t>4-5)</w:t>
      </w:r>
    </w:p>
    <w:p w14:paraId="516A55A4" w14:textId="6C705976" w:rsidR="00110DC0" w:rsidRDefault="00110DC0" w:rsidP="00110DC0">
      <w:pPr>
        <w:jc w:val="both"/>
        <w:rPr>
          <w:rFonts w:ascii="Times New Roman" w:hAnsi="Times New Roman" w:cs="Times New Roman"/>
          <w:sz w:val="24"/>
          <w:szCs w:val="24"/>
          <w:lang w:val="en-US"/>
        </w:rPr>
      </w:pPr>
      <w:r>
        <w:rPr>
          <w:rFonts w:ascii="Times New Roman" w:hAnsi="Times New Roman" w:cs="Times New Roman"/>
          <w:sz w:val="24"/>
          <w:szCs w:val="24"/>
          <w:lang w:val="en-US"/>
        </w:rPr>
        <w:t>My plan is to write</w:t>
      </w:r>
      <w:r w:rsidR="00A70E54">
        <w:rPr>
          <w:rFonts w:ascii="Times New Roman" w:hAnsi="Times New Roman" w:cs="Times New Roman"/>
          <w:sz w:val="24"/>
          <w:szCs w:val="24"/>
          <w:lang w:val="en-US"/>
        </w:rPr>
        <w:t xml:space="preserve">, following a certain </w:t>
      </w:r>
      <w:r>
        <w:rPr>
          <w:rFonts w:ascii="Times New Roman" w:hAnsi="Times New Roman" w:cs="Times New Roman"/>
          <w:sz w:val="24"/>
          <w:szCs w:val="24"/>
          <w:lang w:val="en-US"/>
        </w:rPr>
        <w:t>order</w:t>
      </w:r>
      <w:r w:rsidR="00A70E54">
        <w:rPr>
          <w:rFonts w:ascii="Times New Roman" w:hAnsi="Times New Roman" w:cs="Times New Roman"/>
          <w:sz w:val="24"/>
          <w:szCs w:val="24"/>
          <w:lang w:val="en-US"/>
        </w:rPr>
        <w:t>,</w:t>
      </w:r>
      <w:r>
        <w:rPr>
          <w:rFonts w:ascii="Times New Roman" w:hAnsi="Times New Roman" w:cs="Times New Roman"/>
          <w:sz w:val="24"/>
          <w:szCs w:val="24"/>
          <w:lang w:val="en-US"/>
        </w:rPr>
        <w:t xml:space="preserve"> a whole course based on my philosophy in the forms of theses</w:t>
      </w:r>
      <w:r w:rsidR="00A70E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 without anything superficial, I will only put all my conclusions, as well as the premises from which I derive them. </w:t>
      </w:r>
      <w:r w:rsidR="00A70E54">
        <w:rPr>
          <w:rFonts w:ascii="Times New Roman" w:hAnsi="Times New Roman" w:cs="Times New Roman"/>
          <w:sz w:val="24"/>
          <w:szCs w:val="24"/>
          <w:lang w:val="en-US"/>
        </w:rPr>
        <w:t xml:space="preserve">I think I can do this without too many words. Also, in the same book, it will be printed a handbook of ordinary philosophy, like the one of Father Eustache, with my footnotes at the end of each question. In so doing I will correct the different opinion of the others; I will clarify what we have to retain of each and </w:t>
      </w:r>
      <w:r w:rsidR="00DB23AA">
        <w:rPr>
          <w:rFonts w:ascii="Times New Roman" w:hAnsi="Times New Roman" w:cs="Times New Roman"/>
          <w:sz w:val="24"/>
          <w:szCs w:val="24"/>
          <w:lang w:val="en-US"/>
        </w:rPr>
        <w:t>perhaps, at the end, I will make a comparison between the two philosophies (…)</w:t>
      </w:r>
    </w:p>
    <w:p w14:paraId="116FBD51" w14:textId="6E8E3AB2" w:rsidR="00DB2778" w:rsidRDefault="00DB2778" w:rsidP="00110DC0">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44416" behindDoc="0" locked="0" layoutInCell="1" allowOverlap="1" wp14:anchorId="0FCCBAFB" wp14:editId="7B1D90D9">
            <wp:simplePos x="0" y="0"/>
            <wp:positionH relativeFrom="column">
              <wp:posOffset>-219710</wp:posOffset>
            </wp:positionH>
            <wp:positionV relativeFrom="paragraph">
              <wp:posOffset>300355</wp:posOffset>
            </wp:positionV>
            <wp:extent cx="2671445" cy="357251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ica-passiones.PNG"/>
                    <pic:cNvPicPr/>
                  </pic:nvPicPr>
                  <pic:blipFill>
                    <a:blip r:embed="rId11">
                      <a:extLst>
                        <a:ext uri="{28A0092B-C50C-407E-A947-70E740481C1C}">
                          <a14:useLocalDpi xmlns:a14="http://schemas.microsoft.com/office/drawing/2010/main" val="0"/>
                        </a:ext>
                      </a:extLst>
                    </a:blip>
                    <a:stretch>
                      <a:fillRect/>
                    </a:stretch>
                  </pic:blipFill>
                  <pic:spPr>
                    <a:xfrm>
                      <a:off x="0" y="0"/>
                      <a:ext cx="2671445" cy="3572510"/>
                    </a:xfrm>
                    <a:prstGeom prst="rect">
                      <a:avLst/>
                    </a:prstGeom>
                  </pic:spPr>
                </pic:pic>
              </a:graphicData>
            </a:graphic>
            <wp14:sizeRelV relativeFrom="margin">
              <wp14:pctHeight>0</wp14:pctHeight>
            </wp14:sizeRelV>
          </wp:anchor>
        </w:drawing>
      </w:r>
    </w:p>
    <w:p w14:paraId="3FC57F80" w14:textId="139CA55F" w:rsidR="00DB2778" w:rsidRDefault="005627FB" w:rsidP="00DB2778">
      <w:pPr>
        <w:jc w:val="both"/>
        <w:rPr>
          <w:rFonts w:ascii="Times New Roman" w:hAnsi="Times New Roman" w:cs="Times New Roman"/>
          <w:b/>
          <w:bCs/>
          <w:sz w:val="24"/>
          <w:szCs w:val="24"/>
          <w:lang w:val="it-IT"/>
        </w:rPr>
      </w:pPr>
      <w:r>
        <w:rPr>
          <w:rFonts w:ascii="Times New Roman" w:hAnsi="Times New Roman" w:cs="Times New Roman"/>
          <w:b/>
          <w:bCs/>
          <w:noProof/>
          <w:sz w:val="24"/>
          <w:szCs w:val="24"/>
          <w:lang w:val="it-IT"/>
        </w:rPr>
        <w:drawing>
          <wp:inline distT="0" distB="0" distL="0" distR="0" wp14:anchorId="7B80E5A1" wp14:editId="329FACC4">
            <wp:extent cx="2769628" cy="3570968"/>
            <wp:effectExtent l="0" t="0" r="0" b="0"/>
            <wp:docPr id="5" name="Immagine 5" descr="Immagine che contiene testo, persona, targ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o art. 188.PNG"/>
                    <pic:cNvPicPr/>
                  </pic:nvPicPr>
                  <pic:blipFill>
                    <a:blip r:embed="rId12">
                      <a:extLst>
                        <a:ext uri="{28A0092B-C50C-407E-A947-70E740481C1C}">
                          <a14:useLocalDpi xmlns:a14="http://schemas.microsoft.com/office/drawing/2010/main" val="0"/>
                        </a:ext>
                      </a:extLst>
                    </a:blip>
                    <a:stretch>
                      <a:fillRect/>
                    </a:stretch>
                  </pic:blipFill>
                  <pic:spPr>
                    <a:xfrm>
                      <a:off x="0" y="0"/>
                      <a:ext cx="2790938" cy="3598444"/>
                    </a:xfrm>
                    <a:prstGeom prst="rect">
                      <a:avLst/>
                    </a:prstGeom>
                  </pic:spPr>
                </pic:pic>
              </a:graphicData>
            </a:graphic>
          </wp:inline>
        </w:drawing>
      </w:r>
    </w:p>
    <w:p w14:paraId="5A41A8F2" w14:textId="5D180D2A" w:rsidR="00DB2778" w:rsidRDefault="00DB2778" w:rsidP="00DB2778">
      <w:pPr>
        <w:jc w:val="both"/>
        <w:rPr>
          <w:rFonts w:ascii="Times New Roman" w:hAnsi="Times New Roman" w:cs="Times New Roman"/>
          <w:b/>
          <w:bCs/>
          <w:sz w:val="24"/>
          <w:szCs w:val="24"/>
          <w:lang w:val="it-IT"/>
        </w:rPr>
      </w:pPr>
    </w:p>
    <w:p w14:paraId="32214516" w14:textId="77777777" w:rsidR="005627FB" w:rsidRDefault="005627FB" w:rsidP="00DB2778">
      <w:pPr>
        <w:jc w:val="both"/>
        <w:rPr>
          <w:rFonts w:ascii="Times New Roman" w:hAnsi="Times New Roman" w:cs="Times New Roman"/>
          <w:b/>
          <w:bCs/>
          <w:sz w:val="24"/>
          <w:szCs w:val="24"/>
          <w:lang w:val="it-IT"/>
        </w:rPr>
      </w:pPr>
    </w:p>
    <w:p w14:paraId="7AEEBE67" w14:textId="32B3ADDA" w:rsidR="00DB2778" w:rsidRPr="00991B78" w:rsidRDefault="00DB2778" w:rsidP="00DB2778">
      <w:pPr>
        <w:jc w:val="both"/>
        <w:rPr>
          <w:rFonts w:ascii="Times New Roman" w:hAnsi="Times New Roman" w:cs="Times New Roman"/>
          <w:sz w:val="24"/>
          <w:szCs w:val="24"/>
          <w:u w:val="single"/>
          <w:lang w:val="it-IT"/>
        </w:rPr>
      </w:pPr>
      <w:r w:rsidRPr="00991B78">
        <w:rPr>
          <w:rFonts w:ascii="Times New Roman" w:hAnsi="Times New Roman" w:cs="Times New Roman"/>
          <w:sz w:val="24"/>
          <w:szCs w:val="24"/>
          <w:u w:val="single"/>
          <w:lang w:val="it-IT"/>
        </w:rPr>
        <w:t xml:space="preserve">É. Gilson, </w:t>
      </w:r>
      <w:r w:rsidRPr="00991B78">
        <w:rPr>
          <w:rFonts w:ascii="Times New Roman" w:hAnsi="Times New Roman" w:cs="Times New Roman"/>
          <w:i/>
          <w:iCs/>
          <w:sz w:val="24"/>
          <w:szCs w:val="24"/>
          <w:u w:val="single"/>
          <w:lang w:val="it-IT"/>
        </w:rPr>
        <w:t>Index scolastico-cartésien</w:t>
      </w:r>
      <w:r w:rsidRPr="00991B78">
        <w:rPr>
          <w:rFonts w:ascii="Times New Roman" w:hAnsi="Times New Roman" w:cs="Times New Roman"/>
          <w:sz w:val="24"/>
          <w:szCs w:val="24"/>
          <w:u w:val="single"/>
          <w:lang w:val="it-IT"/>
        </w:rPr>
        <w:t>, p. 359:</w:t>
      </w:r>
    </w:p>
    <w:p w14:paraId="340B655D" w14:textId="41641C02" w:rsidR="00DB2778" w:rsidRDefault="00DB2778" w:rsidP="00DB2778">
      <w:pPr>
        <w:jc w:val="both"/>
        <w:rPr>
          <w:rFonts w:ascii="Times New Roman" w:hAnsi="Times New Roman" w:cs="Times New Roman"/>
          <w:sz w:val="24"/>
          <w:szCs w:val="24"/>
          <w:lang w:val="en-US"/>
        </w:rPr>
      </w:pPr>
      <w:r w:rsidRPr="00DB23AA">
        <w:rPr>
          <w:rFonts w:ascii="Times New Roman" w:hAnsi="Times New Roman" w:cs="Times New Roman"/>
          <w:sz w:val="24"/>
          <w:szCs w:val="24"/>
          <w:lang w:val="en-US"/>
        </w:rPr>
        <w:t>(…) the last massive work b</w:t>
      </w:r>
      <w:r>
        <w:rPr>
          <w:rFonts w:ascii="Times New Roman" w:hAnsi="Times New Roman" w:cs="Times New Roman"/>
          <w:sz w:val="24"/>
          <w:szCs w:val="24"/>
          <w:lang w:val="en-US"/>
        </w:rPr>
        <w:t xml:space="preserve">y Descartes, the </w:t>
      </w:r>
      <w:r w:rsidRPr="00DB23AA">
        <w:rPr>
          <w:rFonts w:ascii="Times New Roman" w:hAnsi="Times New Roman" w:cs="Times New Roman"/>
          <w:i/>
          <w:iCs/>
          <w:sz w:val="24"/>
          <w:szCs w:val="24"/>
          <w:lang w:val="en-US"/>
        </w:rPr>
        <w:t>Principles of Philosophy</w:t>
      </w:r>
      <w:r>
        <w:rPr>
          <w:rFonts w:ascii="Times New Roman" w:hAnsi="Times New Roman" w:cs="Times New Roman"/>
          <w:sz w:val="24"/>
          <w:szCs w:val="24"/>
          <w:lang w:val="en-US"/>
        </w:rPr>
        <w:t xml:space="preserve"> (</w:t>
      </w:r>
      <w:r w:rsidRPr="00DB23AA">
        <w:rPr>
          <w:rFonts w:ascii="Times New Roman" w:hAnsi="Times New Roman" w:cs="Times New Roman"/>
          <w:i/>
          <w:iCs/>
          <w:sz w:val="24"/>
          <w:szCs w:val="24"/>
          <w:lang w:val="en-US"/>
        </w:rPr>
        <w:t>Principia Philosophiae</w:t>
      </w:r>
      <w:r>
        <w:rPr>
          <w:rFonts w:ascii="Times New Roman" w:hAnsi="Times New Roman" w:cs="Times New Roman"/>
          <w:sz w:val="24"/>
          <w:szCs w:val="24"/>
          <w:lang w:val="en-US"/>
        </w:rPr>
        <w:t xml:space="preserve">), is like a handbook, destinated to replace in schools those that were usually employed to teach scholastic philosophy (…) the only way to reject Aristotle and the School, if this was the task, being that of replacing them. </w:t>
      </w:r>
    </w:p>
    <w:p w14:paraId="3893495A" w14:textId="691068F4" w:rsidR="005627FB" w:rsidRDefault="005627FB" w:rsidP="00DB2778">
      <w:pPr>
        <w:jc w:val="both"/>
        <w:rPr>
          <w:rFonts w:ascii="Times New Roman" w:hAnsi="Times New Roman" w:cs="Times New Roman"/>
          <w:sz w:val="24"/>
          <w:szCs w:val="24"/>
          <w:lang w:val="en-US"/>
        </w:rPr>
      </w:pPr>
    </w:p>
    <w:p w14:paraId="70947B76" w14:textId="77777777" w:rsidR="007906C7" w:rsidRDefault="007906C7" w:rsidP="007906C7">
      <w:pPr>
        <w:jc w:val="center"/>
        <w:rPr>
          <w:rFonts w:ascii="Times New Roman" w:hAnsi="Times New Roman" w:cs="Times New Roman"/>
          <w:sz w:val="24"/>
          <w:szCs w:val="24"/>
          <w:lang w:val="en-US"/>
        </w:rPr>
      </w:pPr>
    </w:p>
    <w:p w14:paraId="35974AAF" w14:textId="3E983776" w:rsidR="00174237" w:rsidRDefault="00174237" w:rsidP="007906C7">
      <w:pPr>
        <w:jc w:val="center"/>
        <w:rPr>
          <w:rFonts w:ascii="Times New Roman" w:hAnsi="Times New Roman" w:cs="Times New Roman"/>
          <w:sz w:val="24"/>
          <w:szCs w:val="24"/>
          <w:lang w:val="en-US"/>
        </w:rPr>
      </w:pPr>
      <w:r>
        <w:rPr>
          <w:rFonts w:ascii="Times New Roman" w:hAnsi="Times New Roman" w:cs="Times New Roman"/>
          <w:sz w:val="24"/>
          <w:szCs w:val="24"/>
          <w:lang w:val="en-US"/>
        </w:rPr>
        <w:t>What is a philosophy course? What did Descartes have in mind? He tells us. This:</w:t>
      </w:r>
    </w:p>
    <w:p w14:paraId="7A854279" w14:textId="77777777" w:rsidR="004A0CBD" w:rsidRPr="00661CD4" w:rsidRDefault="004A0CBD" w:rsidP="00661CD4">
      <w:pPr>
        <w:jc w:val="both"/>
        <w:rPr>
          <w:rFonts w:ascii="Times New Roman" w:hAnsi="Times New Roman" w:cs="Times New Roman"/>
          <w:sz w:val="24"/>
          <w:szCs w:val="24"/>
          <w:lang w:val="en-US"/>
        </w:rPr>
      </w:pPr>
    </w:p>
    <w:p w14:paraId="2BB1CF3A" w14:textId="41EC6E2A" w:rsidR="003A14B1" w:rsidRPr="00995071" w:rsidRDefault="00174237" w:rsidP="00995071">
      <w:pPr>
        <w:pStyle w:val="Paragrafoelenco"/>
        <w:numPr>
          <w:ilvl w:val="0"/>
          <w:numId w:val="4"/>
        </w:numPr>
        <w:jc w:val="both"/>
        <w:rPr>
          <w:rFonts w:ascii="Times New Roman" w:hAnsi="Times New Roman" w:cs="Times New Roman"/>
          <w:sz w:val="24"/>
          <w:szCs w:val="24"/>
          <w:lang w:val="en-US"/>
        </w:rPr>
      </w:pPr>
      <w:r>
        <w:rPr>
          <w:noProof/>
          <w:lang w:val="en-US"/>
        </w:rPr>
        <w:drawing>
          <wp:anchor distT="0" distB="0" distL="114300" distR="114300" simplePos="0" relativeHeight="251671040" behindDoc="0" locked="0" layoutInCell="1" allowOverlap="1" wp14:anchorId="0CB9F6B6" wp14:editId="1817662B">
            <wp:simplePos x="0" y="0"/>
            <wp:positionH relativeFrom="column">
              <wp:posOffset>-1252</wp:posOffset>
            </wp:positionH>
            <wp:positionV relativeFrom="paragraph">
              <wp:posOffset>1909</wp:posOffset>
            </wp:positionV>
            <wp:extent cx="1908084" cy="2681472"/>
            <wp:effectExtent l="0" t="0" r="0" b="0"/>
            <wp:wrapSquare wrapText="bothSides"/>
            <wp:docPr id="6" name="Immagine 6"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espizio eustachi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8084" cy="2681472"/>
                    </a:xfrm>
                    <a:prstGeom prst="rect">
                      <a:avLst/>
                    </a:prstGeom>
                  </pic:spPr>
                </pic:pic>
              </a:graphicData>
            </a:graphic>
          </wp:anchor>
        </w:drawing>
      </w:r>
      <w:r w:rsidR="003A14B1" w:rsidRPr="00507044">
        <w:rPr>
          <w:rFonts w:ascii="Times New Roman" w:hAnsi="Times New Roman" w:cs="Times New Roman"/>
          <w:sz w:val="24"/>
          <w:szCs w:val="24"/>
          <w:lang w:val="en-US"/>
        </w:rPr>
        <w:t xml:space="preserve">Eustache de st. </w:t>
      </w:r>
      <w:r w:rsidR="003A14B1" w:rsidRPr="00995071">
        <w:rPr>
          <w:rFonts w:ascii="Times New Roman" w:hAnsi="Times New Roman" w:cs="Times New Roman"/>
          <w:sz w:val="24"/>
          <w:szCs w:val="24"/>
          <w:lang w:val="en-US"/>
        </w:rPr>
        <w:t>Paul (Paris, 1575 – 1640) is one of the few scholastics Descartes openly mentions (see letter quoted above)</w:t>
      </w:r>
    </w:p>
    <w:p w14:paraId="20FC63FB" w14:textId="40195559" w:rsidR="003A14B1" w:rsidRDefault="00683CF0" w:rsidP="003A14B1">
      <w:pPr>
        <w:pStyle w:val="Paragrafoelenco"/>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His </w:t>
      </w:r>
      <w:r w:rsidRPr="00683CF0">
        <w:rPr>
          <w:rFonts w:ascii="Times New Roman" w:hAnsi="Times New Roman" w:cs="Times New Roman"/>
          <w:i/>
          <w:iCs/>
          <w:sz w:val="24"/>
          <w:szCs w:val="24"/>
          <w:lang w:val="en-US"/>
        </w:rPr>
        <w:t>Summa philosophiae quadripartit</w:t>
      </w:r>
      <w:r>
        <w:rPr>
          <w:rFonts w:ascii="Times New Roman" w:hAnsi="Times New Roman" w:cs="Times New Roman"/>
          <w:i/>
          <w:iCs/>
          <w:sz w:val="24"/>
          <w:szCs w:val="24"/>
          <w:lang w:val="en-US"/>
        </w:rPr>
        <w:t>a</w:t>
      </w:r>
      <w:r>
        <w:rPr>
          <w:rFonts w:ascii="Times New Roman" w:hAnsi="Times New Roman" w:cs="Times New Roman"/>
          <w:sz w:val="24"/>
          <w:szCs w:val="24"/>
          <w:lang w:val="en-US"/>
        </w:rPr>
        <w:t xml:space="preserve"> counts 13 editions from its first date of publication (1609) to 1649;</w:t>
      </w:r>
    </w:p>
    <w:p w14:paraId="234613C0" w14:textId="7730EC07" w:rsidR="00683CF0" w:rsidRDefault="00683CF0" w:rsidP="003A14B1">
      <w:pPr>
        <w:pStyle w:val="Paragrafoelenco"/>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Please mind the order of the disciplines therein treated: dialectics (logics), ethics, physics, metaphysics</w:t>
      </w:r>
    </w:p>
    <w:p w14:paraId="076B7F4D" w14:textId="4FDA2C91" w:rsidR="00683CF0" w:rsidRDefault="005B6179" w:rsidP="003A14B1">
      <w:pPr>
        <w:pStyle w:val="Paragrafoelenco"/>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Please mind wherein Eustache treats the passions of the soul </w:t>
      </w:r>
    </w:p>
    <w:p w14:paraId="7FECA471" w14:textId="36322E77" w:rsidR="005B6179" w:rsidRDefault="005B6179" w:rsidP="003A14B1">
      <w:pPr>
        <w:pStyle w:val="Paragrafoelenco"/>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Moral or physics?</w:t>
      </w:r>
    </w:p>
    <w:p w14:paraId="3E2D5D34" w14:textId="1B06338A" w:rsidR="00995071" w:rsidRDefault="00995071" w:rsidP="003A14B1">
      <w:pPr>
        <w:pStyle w:val="Paragrafoelenco"/>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Novelty of Descartes: treating the passions as a physician would do</w:t>
      </w:r>
    </w:p>
    <w:p w14:paraId="57F3FD36" w14:textId="2D88B9B4" w:rsidR="008113B6" w:rsidRPr="00EA0074" w:rsidRDefault="008113B6" w:rsidP="003A14B1">
      <w:pPr>
        <w:pStyle w:val="Paragrafoelenco"/>
        <w:numPr>
          <w:ilvl w:val="0"/>
          <w:numId w:val="4"/>
        </w:numPr>
        <w:jc w:val="both"/>
        <w:rPr>
          <w:rFonts w:ascii="Times New Roman" w:hAnsi="Times New Roman" w:cs="Times New Roman"/>
          <w:sz w:val="24"/>
          <w:szCs w:val="24"/>
          <w:lang w:val="en-US"/>
        </w:rPr>
      </w:pPr>
      <w:r w:rsidRPr="008113B6">
        <w:rPr>
          <w:rFonts w:ascii="Times New Roman" w:hAnsi="Times New Roman" w:cs="Times New Roman"/>
          <w:i/>
          <w:iCs/>
          <w:sz w:val="24"/>
          <w:szCs w:val="24"/>
          <w:lang w:val="en-US"/>
        </w:rPr>
        <w:t>Passions de l’âme</w:t>
      </w:r>
      <w:r w:rsidRPr="008113B6">
        <w:rPr>
          <w:rFonts w:ascii="Times New Roman" w:hAnsi="Times New Roman" w:cs="Times New Roman"/>
          <w:sz w:val="24"/>
          <w:szCs w:val="24"/>
          <w:lang w:val="en-US"/>
        </w:rPr>
        <w:t>: a special follow up f</w:t>
      </w:r>
      <w:r>
        <w:rPr>
          <w:rFonts w:ascii="Times New Roman" w:hAnsi="Times New Roman" w:cs="Times New Roman"/>
          <w:sz w:val="24"/>
          <w:szCs w:val="24"/>
          <w:lang w:val="en-US"/>
        </w:rPr>
        <w:t xml:space="preserve">rom the </w:t>
      </w:r>
      <w:r w:rsidRPr="008113B6">
        <w:rPr>
          <w:rFonts w:ascii="Times New Roman" w:hAnsi="Times New Roman" w:cs="Times New Roman"/>
          <w:i/>
          <w:iCs/>
          <w:sz w:val="24"/>
          <w:szCs w:val="24"/>
          <w:lang w:val="en-US"/>
        </w:rPr>
        <w:t>Principles of philosophy</w:t>
      </w:r>
    </w:p>
    <w:p w14:paraId="71490AA0" w14:textId="77777777" w:rsidR="00EA0074" w:rsidRPr="00A01D3C" w:rsidRDefault="00EA0074" w:rsidP="00EA0074">
      <w:pPr>
        <w:pStyle w:val="Paragrafoelenco"/>
        <w:jc w:val="both"/>
        <w:rPr>
          <w:rFonts w:ascii="Times New Roman" w:hAnsi="Times New Roman" w:cs="Times New Roman"/>
          <w:sz w:val="24"/>
          <w:szCs w:val="24"/>
          <w:lang w:val="en-US"/>
        </w:rPr>
      </w:pPr>
    </w:p>
    <w:p w14:paraId="078DD83B" w14:textId="743AA708" w:rsidR="00A01D3C" w:rsidRDefault="00A01D3C" w:rsidP="00A01D3C">
      <w:pPr>
        <w:jc w:val="both"/>
        <w:rPr>
          <w:rFonts w:ascii="Times New Roman" w:hAnsi="Times New Roman" w:cs="Times New Roman"/>
          <w:sz w:val="24"/>
          <w:szCs w:val="24"/>
          <w:lang w:val="en-US"/>
        </w:rPr>
      </w:pPr>
    </w:p>
    <w:p w14:paraId="0926D1C0" w14:textId="77777777" w:rsidR="00EA0074" w:rsidRDefault="00EA0074" w:rsidP="00A01D3C">
      <w:pPr>
        <w:jc w:val="both"/>
        <w:rPr>
          <w:rFonts w:ascii="Times New Roman" w:hAnsi="Times New Roman" w:cs="Times New Roman"/>
          <w:sz w:val="24"/>
          <w:szCs w:val="24"/>
          <w:lang w:val="en-US"/>
        </w:rPr>
      </w:pPr>
    </w:p>
    <w:p w14:paraId="5065E704" w14:textId="0D9E7C64" w:rsidR="00EA0074" w:rsidRPr="00EA0074" w:rsidRDefault="00EA0074" w:rsidP="00EA0074">
      <w:pPr>
        <w:pStyle w:val="Paragrafoelenco"/>
        <w:numPr>
          <w:ilvl w:val="0"/>
          <w:numId w:val="5"/>
        </w:numPr>
        <w:jc w:val="both"/>
        <w:rPr>
          <w:rFonts w:ascii="Times New Roman" w:hAnsi="Times New Roman" w:cs="Times New Roman"/>
          <w:sz w:val="24"/>
          <w:szCs w:val="24"/>
          <w:lang w:val="en-US"/>
        </w:rPr>
      </w:pPr>
      <w:r>
        <w:rPr>
          <w:noProof/>
          <w:lang w:val="en-US"/>
        </w:rPr>
        <w:drawing>
          <wp:anchor distT="0" distB="0" distL="114300" distR="114300" simplePos="0" relativeHeight="251677184" behindDoc="0" locked="0" layoutInCell="1" allowOverlap="1" wp14:anchorId="47775EC5" wp14:editId="01313F0C">
            <wp:simplePos x="0" y="0"/>
            <wp:positionH relativeFrom="column">
              <wp:posOffset>4206045</wp:posOffset>
            </wp:positionH>
            <wp:positionV relativeFrom="paragraph">
              <wp:posOffset>1230</wp:posOffset>
            </wp:positionV>
            <wp:extent cx="1552575" cy="1828800"/>
            <wp:effectExtent l="0" t="0" r="0" b="0"/>
            <wp:wrapSquare wrapText="bothSides"/>
            <wp:docPr id="7" name="Immagine 7"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espizio principi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2575" cy="1828800"/>
                    </a:xfrm>
                    <a:prstGeom prst="rect">
                      <a:avLst/>
                    </a:prstGeom>
                  </pic:spPr>
                </pic:pic>
              </a:graphicData>
            </a:graphic>
          </wp:anchor>
        </w:drawing>
      </w:r>
      <w:r w:rsidRPr="00EA0074">
        <w:rPr>
          <w:rFonts w:ascii="Times New Roman" w:hAnsi="Times New Roman" w:cs="Times New Roman"/>
          <w:sz w:val="24"/>
          <w:szCs w:val="24"/>
          <w:lang w:val="en-US"/>
        </w:rPr>
        <w:t>The Principles of Human Knowledge (metaphysics)</w:t>
      </w:r>
    </w:p>
    <w:p w14:paraId="3A8656E5" w14:textId="366AF5CE" w:rsidR="00EA0074" w:rsidRDefault="00EA0074" w:rsidP="00EA0074">
      <w:pPr>
        <w:pStyle w:val="Paragrafoelenco"/>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The Principles of Material Things (physics)</w:t>
      </w:r>
    </w:p>
    <w:p w14:paraId="4064AFB6" w14:textId="01F793FE" w:rsidR="00EA0074" w:rsidRDefault="00EA0074" w:rsidP="00EA0074">
      <w:pPr>
        <w:pStyle w:val="Paragrafoelenco"/>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The Visible universe (physics)</w:t>
      </w:r>
    </w:p>
    <w:p w14:paraId="11F52CB3" w14:textId="0FE873C6" w:rsidR="00EA0074" w:rsidRDefault="00EA0074" w:rsidP="00EA0074">
      <w:pPr>
        <w:pStyle w:val="Paragrafoelenco"/>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The Earth (physics)</w:t>
      </w:r>
    </w:p>
    <w:p w14:paraId="1E1C7BAA" w14:textId="1A16A5F9" w:rsidR="00EA0074" w:rsidRPr="007164DB" w:rsidRDefault="00EA0074" w:rsidP="00EA0074">
      <w:pPr>
        <w:pStyle w:val="Paragrafoelenco"/>
        <w:ind w:left="1080"/>
        <w:jc w:val="both"/>
        <w:rPr>
          <w:rFonts w:ascii="Times New Roman" w:hAnsi="Times New Roman" w:cs="Times New Roman"/>
          <w:sz w:val="24"/>
          <w:szCs w:val="24"/>
          <w:u w:val="single"/>
          <w:lang w:val="en-US"/>
        </w:rPr>
      </w:pPr>
      <w:r w:rsidRPr="007164DB">
        <w:rPr>
          <w:rFonts w:ascii="Times New Roman" w:hAnsi="Times New Roman" w:cs="Times New Roman"/>
          <w:sz w:val="24"/>
          <w:szCs w:val="24"/>
          <w:u w:val="single"/>
          <w:lang w:val="en-US"/>
        </w:rPr>
        <w:t>§188-199: constitute a small treatise on human beings</w:t>
      </w:r>
      <w:r w:rsidR="007164DB">
        <w:rPr>
          <w:rFonts w:ascii="Times New Roman" w:hAnsi="Times New Roman" w:cs="Times New Roman"/>
          <w:sz w:val="24"/>
          <w:szCs w:val="24"/>
          <w:u w:val="single"/>
          <w:lang w:val="en-US"/>
        </w:rPr>
        <w:t>’ sensitive faculty</w:t>
      </w:r>
    </w:p>
    <w:p w14:paraId="2354E347" w14:textId="4B424469" w:rsidR="007164DB" w:rsidRDefault="007164DB" w:rsidP="007164DB">
      <w:pPr>
        <w:jc w:val="both"/>
        <w:rPr>
          <w:rFonts w:ascii="Times New Roman" w:hAnsi="Times New Roman" w:cs="Times New Roman"/>
          <w:sz w:val="24"/>
          <w:szCs w:val="24"/>
          <w:lang w:val="en-US"/>
        </w:rPr>
      </w:pPr>
    </w:p>
    <w:p w14:paraId="48475C7E" w14:textId="41A31131" w:rsidR="007164DB" w:rsidRDefault="007164DB" w:rsidP="007164DB">
      <w:pPr>
        <w:jc w:val="both"/>
        <w:rPr>
          <w:rFonts w:ascii="Times New Roman" w:hAnsi="Times New Roman" w:cs="Times New Roman"/>
          <w:sz w:val="24"/>
          <w:szCs w:val="24"/>
          <w:lang w:val="en-US"/>
        </w:rPr>
      </w:pPr>
    </w:p>
    <w:p w14:paraId="4808C3A9" w14:textId="77777777" w:rsidR="007164DB" w:rsidRDefault="007164DB" w:rsidP="007164DB">
      <w:pPr>
        <w:jc w:val="both"/>
        <w:rPr>
          <w:rFonts w:ascii="Times New Roman" w:hAnsi="Times New Roman" w:cs="Times New Roman"/>
          <w:sz w:val="24"/>
          <w:szCs w:val="24"/>
          <w:lang w:val="en-US"/>
        </w:rPr>
      </w:pPr>
    </w:p>
    <w:p w14:paraId="27D76802" w14:textId="6AFB5C17" w:rsidR="007164DB" w:rsidRPr="007164DB" w:rsidRDefault="007164DB" w:rsidP="007164DB">
      <w:pPr>
        <w:jc w:val="both"/>
        <w:rPr>
          <w:rFonts w:ascii="Times New Roman" w:hAnsi="Times New Roman" w:cs="Times New Roman"/>
          <w:sz w:val="24"/>
          <w:szCs w:val="24"/>
          <w:lang w:val="en-US"/>
        </w:rPr>
      </w:pPr>
      <w:r>
        <w:rPr>
          <w:rFonts w:ascii="Times New Roman" w:hAnsi="Times New Roman" w:cs="Times New Roman"/>
          <w:sz w:val="24"/>
          <w:szCs w:val="24"/>
          <w:lang w:val="en-US"/>
        </w:rPr>
        <w:t>What do you notice? What is missing?</w:t>
      </w:r>
    </w:p>
    <w:p w14:paraId="6725BB20" w14:textId="3011D39A" w:rsidR="00EA0074" w:rsidRDefault="00EA0074" w:rsidP="00A01D3C">
      <w:pPr>
        <w:jc w:val="both"/>
        <w:rPr>
          <w:rFonts w:ascii="Times New Roman" w:hAnsi="Times New Roman" w:cs="Times New Roman"/>
          <w:sz w:val="24"/>
          <w:szCs w:val="24"/>
          <w:lang w:val="en-US"/>
        </w:rPr>
      </w:pPr>
    </w:p>
    <w:p w14:paraId="36EF84FA" w14:textId="77777777" w:rsidR="007164DB" w:rsidRDefault="007164DB" w:rsidP="00A01D3C">
      <w:pPr>
        <w:jc w:val="both"/>
        <w:rPr>
          <w:rFonts w:ascii="Times New Roman" w:hAnsi="Times New Roman" w:cs="Times New Roman"/>
          <w:sz w:val="24"/>
          <w:szCs w:val="24"/>
          <w:lang w:val="en-US"/>
        </w:rPr>
      </w:pPr>
    </w:p>
    <w:p w14:paraId="63F67270" w14:textId="37BCF592" w:rsidR="00A01D3C" w:rsidRPr="00991B78" w:rsidRDefault="00B67CA0" w:rsidP="00A01D3C">
      <w:pPr>
        <w:jc w:val="both"/>
        <w:rPr>
          <w:rFonts w:ascii="Times New Roman" w:hAnsi="Times New Roman" w:cs="Times New Roman"/>
          <w:sz w:val="24"/>
          <w:szCs w:val="24"/>
          <w:u w:val="single"/>
          <w:lang w:val="en-US"/>
        </w:rPr>
      </w:pPr>
      <w:r w:rsidRPr="00991B78">
        <w:rPr>
          <w:rFonts w:ascii="Times New Roman" w:hAnsi="Times New Roman" w:cs="Times New Roman"/>
          <w:sz w:val="24"/>
          <w:szCs w:val="24"/>
          <w:u w:val="single"/>
          <w:lang w:val="en-US"/>
        </w:rPr>
        <w:t xml:space="preserve">Descartes, </w:t>
      </w:r>
      <w:r w:rsidR="00A01D3C" w:rsidRPr="00991B78">
        <w:rPr>
          <w:rFonts w:ascii="Times New Roman" w:hAnsi="Times New Roman" w:cs="Times New Roman"/>
          <w:i/>
          <w:iCs/>
          <w:sz w:val="24"/>
          <w:szCs w:val="24"/>
          <w:u w:val="single"/>
          <w:lang w:val="en-US"/>
        </w:rPr>
        <w:t>Principles of philosophy</w:t>
      </w:r>
      <w:r w:rsidR="00A01D3C" w:rsidRPr="00991B78">
        <w:rPr>
          <w:rFonts w:ascii="Times New Roman" w:hAnsi="Times New Roman" w:cs="Times New Roman"/>
          <w:sz w:val="24"/>
          <w:szCs w:val="24"/>
          <w:u w:val="single"/>
          <w:lang w:val="en-US"/>
        </w:rPr>
        <w:t>, IV, §188</w:t>
      </w:r>
    </w:p>
    <w:p w14:paraId="75142842" w14:textId="0F6D90B5" w:rsidR="00B67CA0" w:rsidRDefault="00B67CA0" w:rsidP="00A01D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would not add anything further to </w:t>
      </w:r>
      <w:r w:rsidR="00507044">
        <w:rPr>
          <w:rFonts w:ascii="Times New Roman" w:hAnsi="Times New Roman" w:cs="Times New Roman"/>
          <w:sz w:val="24"/>
          <w:szCs w:val="24"/>
          <w:lang w:val="en-US"/>
        </w:rPr>
        <w:t>t</w:t>
      </w:r>
      <w:bookmarkStart w:id="0" w:name="_GoBack"/>
      <w:bookmarkEnd w:id="0"/>
      <w:r>
        <w:rPr>
          <w:rFonts w:ascii="Times New Roman" w:hAnsi="Times New Roman" w:cs="Times New Roman"/>
          <w:sz w:val="24"/>
          <w:szCs w:val="24"/>
          <w:lang w:val="en-US"/>
        </w:rPr>
        <w:t xml:space="preserve">his fourth part of the </w:t>
      </w:r>
      <w:r w:rsidRPr="00EA0074">
        <w:rPr>
          <w:rFonts w:ascii="Times New Roman" w:hAnsi="Times New Roman" w:cs="Times New Roman"/>
          <w:i/>
          <w:iCs/>
          <w:sz w:val="24"/>
          <w:szCs w:val="24"/>
          <w:lang w:val="en-US"/>
        </w:rPr>
        <w:t>Principles of Philosophy</w:t>
      </w:r>
      <w:r>
        <w:rPr>
          <w:rFonts w:ascii="Times New Roman" w:hAnsi="Times New Roman" w:cs="Times New Roman"/>
          <w:sz w:val="24"/>
          <w:szCs w:val="24"/>
          <w:lang w:val="en-US"/>
        </w:rPr>
        <w:t xml:space="preserve"> if, as I originally planned, I was going on to write two further parts – a fifth part on living things, i.e. animals and plants, and a sixth part on man. (…) </w:t>
      </w:r>
    </w:p>
    <w:p w14:paraId="2D7A3282" w14:textId="43F076C0" w:rsidR="00CF7062" w:rsidRDefault="00CF7062" w:rsidP="00A01D3C">
      <w:pPr>
        <w:jc w:val="both"/>
        <w:rPr>
          <w:rFonts w:ascii="Times New Roman" w:hAnsi="Times New Roman" w:cs="Times New Roman"/>
          <w:sz w:val="24"/>
          <w:szCs w:val="24"/>
          <w:lang w:val="en-US"/>
        </w:rPr>
      </w:pPr>
    </w:p>
    <w:p w14:paraId="7B086F33" w14:textId="4B387F0F" w:rsidR="00CF7062" w:rsidRDefault="00CC5CCF" w:rsidP="00A01D3C">
      <w:pPr>
        <w:jc w:val="both"/>
        <w:rPr>
          <w:rFonts w:ascii="Times New Roman" w:hAnsi="Times New Roman" w:cs="Times New Roman"/>
          <w:sz w:val="24"/>
          <w:szCs w:val="24"/>
          <w:lang w:val="en-US"/>
        </w:rPr>
      </w:pPr>
      <w:r>
        <w:rPr>
          <w:rFonts w:ascii="Times New Roman" w:hAnsi="Times New Roman" w:cs="Times New Roman"/>
          <w:b/>
          <w:bCs/>
          <w:sz w:val="24"/>
          <w:szCs w:val="24"/>
          <w:lang w:val="en-US"/>
        </w:rPr>
        <w:t>Treating the p</w:t>
      </w:r>
      <w:r w:rsidR="00CF7062" w:rsidRPr="00CF7062">
        <w:rPr>
          <w:rFonts w:ascii="Times New Roman" w:hAnsi="Times New Roman" w:cs="Times New Roman"/>
          <w:b/>
          <w:bCs/>
          <w:sz w:val="24"/>
          <w:szCs w:val="24"/>
          <w:lang w:val="en-US"/>
        </w:rPr>
        <w:t xml:space="preserve">assions as a </w:t>
      </w:r>
      <w:r>
        <w:rPr>
          <w:rFonts w:ascii="Times New Roman" w:hAnsi="Times New Roman" w:cs="Times New Roman"/>
          <w:b/>
          <w:bCs/>
          <w:sz w:val="24"/>
          <w:szCs w:val="24"/>
          <w:lang w:val="en-US"/>
        </w:rPr>
        <w:t>p</w:t>
      </w:r>
      <w:r w:rsidR="00CF7062" w:rsidRPr="00CF7062">
        <w:rPr>
          <w:rFonts w:ascii="Times New Roman" w:hAnsi="Times New Roman" w:cs="Times New Roman"/>
          <w:b/>
          <w:bCs/>
          <w:sz w:val="24"/>
          <w:szCs w:val="24"/>
          <w:lang w:val="en-US"/>
        </w:rPr>
        <w:t>hysici</w:t>
      </w:r>
      <w:r>
        <w:rPr>
          <w:rFonts w:ascii="Times New Roman" w:hAnsi="Times New Roman" w:cs="Times New Roman"/>
          <w:b/>
          <w:bCs/>
          <w:sz w:val="24"/>
          <w:szCs w:val="24"/>
          <w:lang w:val="en-US"/>
        </w:rPr>
        <w:t>st</w:t>
      </w:r>
      <w:r w:rsidR="00CF7062">
        <w:rPr>
          <w:rFonts w:ascii="Times New Roman" w:hAnsi="Times New Roman" w:cs="Times New Roman"/>
          <w:sz w:val="24"/>
          <w:szCs w:val="24"/>
          <w:lang w:val="en-US"/>
        </w:rPr>
        <w:t xml:space="preserve">: this is the perspective Descartes wants to assume, in both </w:t>
      </w:r>
      <w:r w:rsidR="00CF7062" w:rsidRPr="00CC5CCF">
        <w:rPr>
          <w:rFonts w:ascii="Times New Roman" w:hAnsi="Times New Roman" w:cs="Times New Roman"/>
          <w:b/>
          <w:bCs/>
          <w:i/>
          <w:iCs/>
          <w:sz w:val="24"/>
          <w:szCs w:val="24"/>
          <w:lang w:val="en-US"/>
        </w:rPr>
        <w:t>PP</w:t>
      </w:r>
      <w:r w:rsidR="00CF7062">
        <w:rPr>
          <w:rFonts w:ascii="Times New Roman" w:hAnsi="Times New Roman" w:cs="Times New Roman"/>
          <w:sz w:val="24"/>
          <w:szCs w:val="24"/>
          <w:lang w:val="en-US"/>
        </w:rPr>
        <w:t xml:space="preserve"> and </w:t>
      </w:r>
      <w:r w:rsidR="00CF7062" w:rsidRPr="00CC5CCF">
        <w:rPr>
          <w:rFonts w:ascii="Times New Roman" w:hAnsi="Times New Roman" w:cs="Times New Roman"/>
          <w:b/>
          <w:bCs/>
          <w:i/>
          <w:iCs/>
          <w:sz w:val="24"/>
          <w:szCs w:val="24"/>
          <w:lang w:val="en-US"/>
        </w:rPr>
        <w:t>PA</w:t>
      </w:r>
      <w:r w:rsidR="00CF7062">
        <w:rPr>
          <w:rFonts w:ascii="Times New Roman" w:hAnsi="Times New Roman" w:cs="Times New Roman"/>
          <w:sz w:val="24"/>
          <w:szCs w:val="24"/>
          <w:lang w:val="en-US"/>
        </w:rPr>
        <w:t>:</w:t>
      </w:r>
    </w:p>
    <w:p w14:paraId="3F57A904" w14:textId="6550B2F3" w:rsidR="00CF7062" w:rsidRDefault="00CF7062" w:rsidP="00A01D3C">
      <w:pPr>
        <w:jc w:val="both"/>
        <w:rPr>
          <w:rFonts w:ascii="Times New Roman" w:hAnsi="Times New Roman" w:cs="Times New Roman"/>
          <w:sz w:val="24"/>
          <w:szCs w:val="24"/>
          <w:u w:val="single"/>
          <w:lang w:val="en-US"/>
        </w:rPr>
      </w:pPr>
      <w:r w:rsidRPr="00CF7062">
        <w:rPr>
          <w:rFonts w:ascii="Times New Roman" w:hAnsi="Times New Roman" w:cs="Times New Roman"/>
          <w:sz w:val="24"/>
          <w:szCs w:val="24"/>
          <w:u w:val="single"/>
          <w:lang w:val="en-US"/>
        </w:rPr>
        <w:t xml:space="preserve">Descartes, </w:t>
      </w:r>
      <w:r w:rsidRPr="00CF7062">
        <w:rPr>
          <w:rFonts w:ascii="Times New Roman" w:hAnsi="Times New Roman" w:cs="Times New Roman"/>
          <w:i/>
          <w:iCs/>
          <w:sz w:val="24"/>
          <w:szCs w:val="24"/>
          <w:u w:val="single"/>
          <w:lang w:val="en-US"/>
        </w:rPr>
        <w:t>Principles of philosophy</w:t>
      </w:r>
      <w:r w:rsidRPr="00CF7062">
        <w:rPr>
          <w:rFonts w:ascii="Times New Roman" w:hAnsi="Times New Roman" w:cs="Times New Roman"/>
          <w:sz w:val="24"/>
          <w:szCs w:val="24"/>
          <w:u w:val="single"/>
          <w:lang w:val="en-US"/>
        </w:rPr>
        <w:t>, IV, §190</w:t>
      </w:r>
    </w:p>
    <w:p w14:paraId="63EE12AE" w14:textId="5541F0DC" w:rsidR="00CF7062" w:rsidRDefault="00CF7062" w:rsidP="00A01D3C">
      <w:pPr>
        <w:jc w:val="both"/>
        <w:rPr>
          <w:rFonts w:ascii="Times New Roman" w:hAnsi="Times New Roman" w:cs="Times New Roman"/>
          <w:sz w:val="24"/>
          <w:szCs w:val="24"/>
          <w:u w:val="single"/>
          <w:lang w:val="en-US"/>
        </w:rPr>
      </w:pPr>
      <w:r w:rsidRPr="00CF7062">
        <w:rPr>
          <w:rFonts w:ascii="Times New Roman" w:hAnsi="Times New Roman" w:cs="Times New Roman"/>
          <w:sz w:val="24"/>
          <w:szCs w:val="24"/>
          <w:lang w:val="en-US"/>
        </w:rPr>
        <w:t>The wide variety in sensations is a result, firstly, of differences in the nerves themselves, and secondly of differences in the sort</w:t>
      </w:r>
      <w:r>
        <w:rPr>
          <w:rFonts w:ascii="Times New Roman" w:hAnsi="Times New Roman" w:cs="Times New Roman"/>
          <w:sz w:val="24"/>
          <w:szCs w:val="24"/>
          <w:lang w:val="en-US"/>
        </w:rPr>
        <w:t xml:space="preserve"> of motion which occur in particular nerves. It is not that each individual produces a particular kind of sensation; indeed, there are only seven principal group of nerves, of which two have to do with internal sensations and five with external sensations. The nerves which go to the stomach, </w:t>
      </w:r>
      <w:r w:rsidR="00CC5CCF">
        <w:rPr>
          <w:rFonts w:ascii="Times New Roman" w:hAnsi="Times New Roman" w:cs="Times New Roman"/>
          <w:sz w:val="24"/>
          <w:szCs w:val="24"/>
          <w:lang w:val="en-US"/>
        </w:rPr>
        <w:t>esophagus</w:t>
      </w:r>
      <w:r>
        <w:rPr>
          <w:rFonts w:ascii="Times New Roman" w:hAnsi="Times New Roman" w:cs="Times New Roman"/>
          <w:sz w:val="24"/>
          <w:szCs w:val="24"/>
          <w:lang w:val="en-US"/>
        </w:rPr>
        <w:t xml:space="preserve">, throat, and other internal parts whose function is to keep our natural wants supplied, produce one kind of internal sensation, which is called ‘natural appetite’ (e.g. hunger and thirst). </w:t>
      </w:r>
      <w:r w:rsidRPr="00CF7062">
        <w:rPr>
          <w:rFonts w:ascii="Times New Roman" w:hAnsi="Times New Roman" w:cs="Times New Roman"/>
          <w:sz w:val="24"/>
          <w:szCs w:val="24"/>
          <w:u w:val="single"/>
          <w:lang w:val="en-US"/>
        </w:rPr>
        <w:t xml:space="preserve">The nerves which go to the heart and the surrounding area (including diaphragm), despite their very small size, produce another kind of internal sensation which comprises all the disturbances or passions and emotions of the mind such as joy, sorrow, love, hate and so on. </w:t>
      </w:r>
      <w:r w:rsidR="00CC5CCF" w:rsidRPr="00CC5CCF">
        <w:rPr>
          <w:rFonts w:ascii="Times New Roman" w:hAnsi="Times New Roman" w:cs="Times New Roman"/>
          <w:sz w:val="24"/>
          <w:szCs w:val="24"/>
          <w:lang w:val="en-US"/>
        </w:rPr>
        <w:t xml:space="preserve">For example, when the blood has the right consistency </w:t>
      </w:r>
      <w:r w:rsidR="00CC5CCF">
        <w:rPr>
          <w:rFonts w:ascii="Times New Roman" w:hAnsi="Times New Roman" w:cs="Times New Roman"/>
          <w:sz w:val="24"/>
          <w:szCs w:val="24"/>
          <w:lang w:val="en-US"/>
        </w:rPr>
        <w:t xml:space="preserve">so that it expands in the heart more readily than usual, it relaxes the nerves scattered around the openings, and sets up a movement which leads to a subsequent movement in the brain producing a natural feeling of joy in the mind; and other causes produce the same sort of movement in these tiny nerves, thereby giving the same feeling of joy. Thus, if we imagine ourselves enjoying some good, the act of imagination does not itself contain the feeling of joy, but it causes the spirits to travel from the brain to the muscles in which these nerves are embedded. (…) In the same way, </w:t>
      </w:r>
      <w:r w:rsidR="00CC5CCF" w:rsidRPr="00CC5CCF">
        <w:rPr>
          <w:rFonts w:ascii="Times New Roman" w:hAnsi="Times New Roman" w:cs="Times New Roman"/>
          <w:sz w:val="24"/>
          <w:szCs w:val="24"/>
          <w:u w:val="single"/>
          <w:lang w:val="en-US"/>
        </w:rPr>
        <w:t>when we hear good news, it is first of all the mind which makes a judgement about it and rejoices with that intellectual joy</w:t>
      </w:r>
      <w:r w:rsidR="00CC5CCF">
        <w:rPr>
          <w:rFonts w:ascii="Times New Roman" w:hAnsi="Times New Roman" w:cs="Times New Roman"/>
          <w:sz w:val="24"/>
          <w:szCs w:val="24"/>
          <w:lang w:val="en-US"/>
        </w:rPr>
        <w:t xml:space="preserve"> which occurs without any bodily disturbance and which, for that reason, the Stoics allowed that the man of wisdom could experience &lt;although they required him to be free of all passions&gt;.  </w:t>
      </w:r>
      <w:r w:rsidR="00CC5CCF" w:rsidRPr="00CC5CCF">
        <w:rPr>
          <w:rFonts w:ascii="Times New Roman" w:hAnsi="Times New Roman" w:cs="Times New Roman"/>
          <w:sz w:val="24"/>
          <w:szCs w:val="24"/>
          <w:u w:val="single"/>
          <w:lang w:val="en-US"/>
        </w:rPr>
        <w:t xml:space="preserve">But later on, when the good news is pictured in the imagination, the spirits flow from the brain to the muscles around the heart and move the tiny nerves there, thereby causing a movement in the brain which produces in the mind a feeling of animal joy. </w:t>
      </w:r>
      <w:r w:rsidR="00CC5CCF">
        <w:rPr>
          <w:rFonts w:ascii="Times New Roman" w:hAnsi="Times New Roman" w:cs="Times New Roman"/>
          <w:sz w:val="24"/>
          <w:szCs w:val="24"/>
          <w:u w:val="single"/>
          <w:lang w:val="en-US"/>
        </w:rPr>
        <w:t xml:space="preserve">(…) </w:t>
      </w:r>
    </w:p>
    <w:p w14:paraId="5DC1F911" w14:textId="757CF683" w:rsidR="00A26DEC" w:rsidRDefault="00A26DEC" w:rsidP="00A01D3C">
      <w:pPr>
        <w:jc w:val="both"/>
        <w:rPr>
          <w:rFonts w:ascii="Times New Roman" w:hAnsi="Times New Roman" w:cs="Times New Roman"/>
          <w:sz w:val="24"/>
          <w:szCs w:val="24"/>
          <w:u w:val="single"/>
          <w:lang w:val="en-US"/>
        </w:rPr>
      </w:pPr>
    </w:p>
    <w:p w14:paraId="5609EAA9" w14:textId="557C44F6" w:rsidR="00A26DEC" w:rsidRDefault="00A26DEC" w:rsidP="00A01D3C">
      <w:pPr>
        <w:jc w:val="both"/>
        <w:rPr>
          <w:rFonts w:ascii="Times New Roman" w:hAnsi="Times New Roman" w:cs="Times New Roman"/>
          <w:sz w:val="24"/>
          <w:szCs w:val="24"/>
          <w:u w:val="single"/>
          <w:lang w:val="en-US"/>
        </w:rPr>
      </w:pPr>
    </w:p>
    <w:p w14:paraId="1B6E7CF7" w14:textId="78BCE346" w:rsidR="00A26DEC" w:rsidRDefault="00A26DEC" w:rsidP="00A01D3C">
      <w:pPr>
        <w:jc w:val="both"/>
        <w:rPr>
          <w:rFonts w:ascii="Times New Roman" w:hAnsi="Times New Roman" w:cs="Times New Roman"/>
          <w:sz w:val="24"/>
          <w:szCs w:val="24"/>
          <w:u w:val="single"/>
          <w:lang w:val="en-US"/>
        </w:rPr>
      </w:pPr>
    </w:p>
    <w:p w14:paraId="0167E294" w14:textId="096BFBD8" w:rsidR="00A26DEC" w:rsidRDefault="00A26DEC" w:rsidP="00A01D3C">
      <w:pPr>
        <w:jc w:val="both"/>
        <w:rPr>
          <w:rFonts w:ascii="Times New Roman" w:hAnsi="Times New Roman" w:cs="Times New Roman"/>
          <w:sz w:val="24"/>
          <w:szCs w:val="24"/>
          <w:u w:val="single"/>
          <w:lang w:val="en-US"/>
        </w:rPr>
      </w:pPr>
    </w:p>
    <w:p w14:paraId="0EA94A2A" w14:textId="0F8EF12F" w:rsidR="00A26DEC" w:rsidRDefault="00A26DEC" w:rsidP="00A01D3C">
      <w:pPr>
        <w:jc w:val="both"/>
        <w:rPr>
          <w:rFonts w:ascii="Times New Roman" w:hAnsi="Times New Roman" w:cs="Times New Roman"/>
          <w:sz w:val="24"/>
          <w:szCs w:val="24"/>
          <w:u w:val="single"/>
          <w:lang w:val="en-US"/>
        </w:rPr>
      </w:pPr>
    </w:p>
    <w:p w14:paraId="79C75194" w14:textId="6E91977B" w:rsidR="00A26DEC" w:rsidRDefault="00A26DEC" w:rsidP="00A01D3C">
      <w:pPr>
        <w:jc w:val="both"/>
        <w:rPr>
          <w:rFonts w:ascii="Times New Roman" w:hAnsi="Times New Roman" w:cs="Times New Roman"/>
          <w:sz w:val="24"/>
          <w:szCs w:val="24"/>
          <w:u w:val="single"/>
          <w:lang w:val="en-US"/>
        </w:rPr>
      </w:pPr>
    </w:p>
    <w:p w14:paraId="576AD227" w14:textId="380D024D" w:rsidR="00A26DEC" w:rsidRDefault="00A26DEC" w:rsidP="00A01D3C">
      <w:pPr>
        <w:jc w:val="both"/>
        <w:rPr>
          <w:rFonts w:ascii="Times New Roman" w:hAnsi="Times New Roman" w:cs="Times New Roman"/>
          <w:sz w:val="24"/>
          <w:szCs w:val="24"/>
          <w:u w:val="single"/>
          <w:lang w:val="en-US"/>
        </w:rPr>
      </w:pPr>
    </w:p>
    <w:p w14:paraId="661E1F88" w14:textId="732655F8" w:rsidR="00A26DEC" w:rsidRDefault="00A26DEC" w:rsidP="00A26DE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sidRPr="00A26DEC">
        <w:rPr>
          <w:rFonts w:ascii="Times New Roman" w:hAnsi="Times New Roman" w:cs="Times New Roman"/>
          <w:sz w:val="24"/>
          <w:szCs w:val="24"/>
          <w:lang w:val="en-US"/>
        </w:rPr>
        <w:t>Bonus</w:t>
      </w:r>
      <w:r w:rsidR="004827DB">
        <w:rPr>
          <w:rFonts w:ascii="Times New Roman" w:hAnsi="Times New Roman" w:cs="Times New Roman"/>
          <w:sz w:val="24"/>
          <w:szCs w:val="24"/>
          <w:lang w:val="en-US"/>
        </w:rPr>
        <w:t>: where are located the internal senses according to a long-durée tradition</w:t>
      </w:r>
      <w:r>
        <w:rPr>
          <w:rFonts w:ascii="Times New Roman" w:hAnsi="Times New Roman" w:cs="Times New Roman"/>
          <w:sz w:val="24"/>
          <w:szCs w:val="24"/>
          <w:lang w:val="en-US"/>
        </w:rPr>
        <w:t>)</w:t>
      </w:r>
    </w:p>
    <w:p w14:paraId="683CDC72" w14:textId="01E1F75B" w:rsidR="00A26DEC" w:rsidRDefault="00A26DEC" w:rsidP="00A26DEC">
      <w:pPr>
        <w:jc w:val="center"/>
        <w:rPr>
          <w:rFonts w:ascii="Times New Roman" w:hAnsi="Times New Roman" w:cs="Times New Roman"/>
          <w:sz w:val="24"/>
          <w:szCs w:val="24"/>
          <w:lang w:val="en-US"/>
        </w:rPr>
      </w:pPr>
    </w:p>
    <w:p w14:paraId="54DB0DC9" w14:textId="66FFACEB" w:rsidR="00A26DEC" w:rsidRDefault="008712AC" w:rsidP="004827DB">
      <w:pPr>
        <w:jc w:val="both"/>
        <w:rPr>
          <w:rFonts w:ascii="Times New Roman" w:hAnsi="Times New Roman" w:cs="Times New Roman"/>
          <w:sz w:val="24"/>
          <w:szCs w:val="24"/>
          <w:lang w:val="en-US"/>
        </w:rPr>
      </w:pPr>
      <w:r>
        <w:rPr>
          <w:noProof/>
          <w:sz w:val="24"/>
          <w:szCs w:val="24"/>
          <w:lang w:val="en-US"/>
        </w:rPr>
        <w:pict w14:anchorId="30B9367D">
          <v:shapetype id="_x0000_t32" coordsize="21600,21600" o:spt="32" o:oned="t" path="m,l21600,21600e" filled="f">
            <v:path arrowok="t" fillok="f" o:connecttype="none"/>
            <o:lock v:ext="edit" shapetype="t"/>
          </v:shapetype>
          <v:shape id="_x0000_s1031" type="#_x0000_t32" style="position:absolute;left:0;text-align:left;margin-left:-150.2pt;margin-top:5pt;width:154.45pt;height:28.25pt;flip:x;z-index:251681792" o:connectortype="straight">
            <v:stroke endarrow="block"/>
          </v:shape>
        </w:pict>
      </w:r>
      <w:r w:rsidR="004827DB">
        <w:rPr>
          <w:noProof/>
          <w:sz w:val="24"/>
          <w:szCs w:val="24"/>
          <w:lang w:val="en-US"/>
        </w:rPr>
        <w:drawing>
          <wp:anchor distT="0" distB="0" distL="114300" distR="114300" simplePos="0" relativeHeight="251680256" behindDoc="1" locked="0" layoutInCell="1" allowOverlap="1" wp14:anchorId="6CA627EE" wp14:editId="48144E08">
            <wp:simplePos x="0" y="0"/>
            <wp:positionH relativeFrom="column">
              <wp:posOffset>-3175</wp:posOffset>
            </wp:positionH>
            <wp:positionV relativeFrom="page">
              <wp:posOffset>1481455</wp:posOffset>
            </wp:positionV>
            <wp:extent cx="3211830" cy="325374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t4MEXWkAEfCR3.jpg"/>
                    <pic:cNvPicPr/>
                  </pic:nvPicPr>
                  <pic:blipFill>
                    <a:blip r:embed="rId15">
                      <a:extLst>
                        <a:ext uri="{28A0092B-C50C-407E-A947-70E740481C1C}">
                          <a14:useLocalDpi xmlns:a14="http://schemas.microsoft.com/office/drawing/2010/main" val="0"/>
                        </a:ext>
                      </a:extLst>
                    </a:blip>
                    <a:stretch>
                      <a:fillRect/>
                    </a:stretch>
                  </pic:blipFill>
                  <pic:spPr>
                    <a:xfrm>
                      <a:off x="0" y="0"/>
                      <a:ext cx="3211830" cy="3253740"/>
                    </a:xfrm>
                    <a:prstGeom prst="rect">
                      <a:avLst/>
                    </a:prstGeom>
                  </pic:spPr>
                </pic:pic>
              </a:graphicData>
            </a:graphic>
          </wp:anchor>
        </w:drawing>
      </w:r>
      <w:r w:rsidR="004827DB">
        <w:rPr>
          <w:rFonts w:ascii="Times New Roman" w:hAnsi="Times New Roman" w:cs="Times New Roman"/>
          <w:sz w:val="24"/>
          <w:szCs w:val="24"/>
          <w:lang w:val="en-US"/>
        </w:rPr>
        <w:t xml:space="preserve"> Common Sense (</w:t>
      </w:r>
      <w:r w:rsidR="004827DB" w:rsidRPr="004827DB">
        <w:rPr>
          <w:rFonts w:ascii="Times New Roman" w:hAnsi="Times New Roman" w:cs="Times New Roman"/>
          <w:i/>
          <w:iCs/>
          <w:sz w:val="24"/>
          <w:szCs w:val="24"/>
          <w:lang w:val="en-US"/>
        </w:rPr>
        <w:t>sensus communis</w:t>
      </w:r>
      <w:r w:rsidR="004827DB">
        <w:rPr>
          <w:rFonts w:ascii="Times New Roman" w:hAnsi="Times New Roman" w:cs="Times New Roman"/>
          <w:sz w:val="24"/>
          <w:szCs w:val="24"/>
          <w:lang w:val="en-US"/>
        </w:rPr>
        <w:t>)</w:t>
      </w:r>
    </w:p>
    <w:p w14:paraId="7B3FECB0" w14:textId="1BEC5400" w:rsidR="004827DB" w:rsidRDefault="008712AC" w:rsidP="004827DB">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545F4410">
          <v:shape id="_x0000_s1033" type="#_x0000_t32" style="position:absolute;left:0;text-align:left;margin-left:-75.5pt;margin-top:15.45pt;width:113.95pt;height:66.95pt;flip:x y;z-index:251683840" o:connectortype="straight">
            <v:stroke endarrow="block"/>
          </v:shape>
        </w:pict>
      </w:r>
    </w:p>
    <w:p w14:paraId="5A8D4F37" w14:textId="31CC4EA4" w:rsidR="004827DB" w:rsidRDefault="008712AC" w:rsidP="004827DB">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3ADCD906">
          <v:shape id="_x0000_s1032" type="#_x0000_t32" style="position:absolute;left:0;text-align:left;margin-left:-114.7pt;margin-top:2.55pt;width:165pt;height:17.8pt;flip:x y;z-index:251682816" o:connectortype="straight">
            <v:stroke endarrow="block"/>
          </v:shape>
        </w:pict>
      </w:r>
    </w:p>
    <w:p w14:paraId="7203FAC2" w14:textId="4249595A" w:rsidR="004827DB" w:rsidRDefault="008712AC" w:rsidP="004827DB">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28B66A3A">
          <v:shape id="_x0000_s1035" type="#_x0000_t32" style="position:absolute;left:0;text-align:left;margin-left:-99.2pt;margin-top:2.45pt;width:100.25pt;height:133.95pt;flip:x y;z-index:251685888" o:connectortype="straight">
            <v:stroke endarrow="block"/>
          </v:shape>
        </w:pict>
      </w:r>
      <w:r w:rsidR="004827DB">
        <w:rPr>
          <w:rFonts w:ascii="Times New Roman" w:hAnsi="Times New Roman" w:cs="Times New Roman"/>
          <w:sz w:val="24"/>
          <w:szCs w:val="24"/>
          <w:lang w:val="en-US"/>
        </w:rPr>
        <w:t xml:space="preserve">Depository of the forms </w:t>
      </w:r>
    </w:p>
    <w:p w14:paraId="50EAA008" w14:textId="1E2B9D05" w:rsidR="004827DB" w:rsidRDefault="008712AC" w:rsidP="004827DB">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1847D14F">
          <v:shape id="_x0000_s1034" type="#_x0000_t32" style="position:absolute;left:0;text-align:left;margin-left:-63.2pt;margin-top:9.6pt;width:61.55pt;height:62.9pt;flip:x y;z-index:251684864" o:connectortype="straight">
            <v:stroke endarrow="block"/>
          </v:shape>
        </w:pict>
      </w:r>
    </w:p>
    <w:p w14:paraId="24DC5324" w14:textId="748EE647" w:rsidR="004827DB" w:rsidRDefault="004827DB" w:rsidP="004827DB">
      <w:pPr>
        <w:jc w:val="both"/>
        <w:rPr>
          <w:rFonts w:ascii="Times New Roman" w:hAnsi="Times New Roman" w:cs="Times New Roman"/>
          <w:sz w:val="24"/>
          <w:szCs w:val="24"/>
          <w:lang w:val="en-US"/>
        </w:rPr>
      </w:pPr>
      <w:r>
        <w:rPr>
          <w:rFonts w:ascii="Times New Roman" w:hAnsi="Times New Roman" w:cs="Times New Roman"/>
          <w:sz w:val="24"/>
          <w:szCs w:val="24"/>
          <w:lang w:val="en-US"/>
        </w:rPr>
        <w:t>Estimation (</w:t>
      </w:r>
      <w:r w:rsidRPr="004827DB">
        <w:rPr>
          <w:rFonts w:ascii="Times New Roman" w:hAnsi="Times New Roman" w:cs="Times New Roman"/>
          <w:i/>
          <w:iCs/>
          <w:sz w:val="24"/>
          <w:szCs w:val="24"/>
          <w:lang w:val="en-US"/>
        </w:rPr>
        <w:t>estimativ</w:t>
      </w:r>
      <w:r>
        <w:rPr>
          <w:rFonts w:ascii="Times New Roman" w:hAnsi="Times New Roman" w:cs="Times New Roman"/>
          <w:i/>
          <w:iCs/>
          <w:sz w:val="24"/>
          <w:szCs w:val="24"/>
          <w:lang w:val="en-US"/>
        </w:rPr>
        <w:t>a</w:t>
      </w:r>
      <w:r>
        <w:rPr>
          <w:rFonts w:ascii="Times New Roman" w:hAnsi="Times New Roman" w:cs="Times New Roman"/>
          <w:sz w:val="24"/>
          <w:szCs w:val="24"/>
          <w:lang w:val="en-US"/>
        </w:rPr>
        <w:t>)</w:t>
      </w:r>
    </w:p>
    <w:p w14:paraId="1F6E4563" w14:textId="6468B663" w:rsidR="004827DB" w:rsidRDefault="004827DB" w:rsidP="004827DB">
      <w:pPr>
        <w:jc w:val="both"/>
        <w:rPr>
          <w:rFonts w:ascii="Times New Roman" w:hAnsi="Times New Roman" w:cs="Times New Roman"/>
          <w:sz w:val="24"/>
          <w:szCs w:val="24"/>
          <w:lang w:val="en-US"/>
        </w:rPr>
      </w:pPr>
    </w:p>
    <w:p w14:paraId="2029E27D" w14:textId="716C6A3E" w:rsidR="004827DB" w:rsidRDefault="004827DB" w:rsidP="004827DB">
      <w:pPr>
        <w:jc w:val="both"/>
        <w:rPr>
          <w:rFonts w:ascii="Times New Roman" w:hAnsi="Times New Roman" w:cs="Times New Roman"/>
          <w:sz w:val="24"/>
          <w:szCs w:val="24"/>
          <w:lang w:val="en-US"/>
        </w:rPr>
      </w:pPr>
      <w:r>
        <w:rPr>
          <w:rFonts w:ascii="Times New Roman" w:hAnsi="Times New Roman" w:cs="Times New Roman"/>
          <w:sz w:val="24"/>
          <w:szCs w:val="24"/>
          <w:lang w:val="en-US"/>
        </w:rPr>
        <w:t>Memory (</w:t>
      </w:r>
      <w:r w:rsidRPr="004827DB">
        <w:rPr>
          <w:rFonts w:ascii="Times New Roman" w:hAnsi="Times New Roman" w:cs="Times New Roman"/>
          <w:i/>
          <w:iCs/>
          <w:sz w:val="24"/>
          <w:szCs w:val="24"/>
          <w:lang w:val="en-US"/>
        </w:rPr>
        <w:t>vis memorativa</w:t>
      </w:r>
      <w:r>
        <w:rPr>
          <w:rFonts w:ascii="Times New Roman" w:hAnsi="Times New Roman" w:cs="Times New Roman"/>
          <w:sz w:val="24"/>
          <w:szCs w:val="24"/>
          <w:lang w:val="en-US"/>
        </w:rPr>
        <w:t>)</w:t>
      </w:r>
    </w:p>
    <w:p w14:paraId="7AB3ECED" w14:textId="03126716" w:rsidR="004827DB" w:rsidRDefault="004827DB" w:rsidP="004827DB">
      <w:pPr>
        <w:jc w:val="both"/>
        <w:rPr>
          <w:rFonts w:ascii="Times New Roman" w:hAnsi="Times New Roman" w:cs="Times New Roman"/>
          <w:sz w:val="24"/>
          <w:szCs w:val="24"/>
          <w:lang w:val="en-US"/>
        </w:rPr>
      </w:pPr>
    </w:p>
    <w:p w14:paraId="2BB975DA" w14:textId="18A87E16" w:rsidR="004827DB" w:rsidRDefault="004827DB" w:rsidP="004827DB">
      <w:pPr>
        <w:jc w:val="both"/>
        <w:rPr>
          <w:rFonts w:ascii="Times New Roman" w:hAnsi="Times New Roman" w:cs="Times New Roman"/>
          <w:sz w:val="24"/>
          <w:szCs w:val="24"/>
          <w:lang w:val="en-US"/>
        </w:rPr>
      </w:pPr>
      <w:r>
        <w:rPr>
          <w:rFonts w:ascii="Times New Roman" w:hAnsi="Times New Roman" w:cs="Times New Roman"/>
          <w:sz w:val="24"/>
          <w:szCs w:val="24"/>
          <w:lang w:val="en-US"/>
        </w:rPr>
        <w:t>Cogitativ</w:t>
      </w:r>
      <w:r w:rsidR="006C1AEA">
        <w:rPr>
          <w:rFonts w:ascii="Times New Roman" w:hAnsi="Times New Roman" w:cs="Times New Roman"/>
          <w:sz w:val="24"/>
          <w:szCs w:val="24"/>
          <w:lang w:val="en-US"/>
        </w:rPr>
        <w:t>e</w:t>
      </w:r>
      <w:r>
        <w:rPr>
          <w:rFonts w:ascii="Times New Roman" w:hAnsi="Times New Roman" w:cs="Times New Roman"/>
          <w:sz w:val="24"/>
          <w:szCs w:val="24"/>
          <w:lang w:val="en-US"/>
        </w:rPr>
        <w:t xml:space="preserve"> (only for rational animals)</w:t>
      </w:r>
    </w:p>
    <w:p w14:paraId="05067906" w14:textId="645D97B8" w:rsidR="004827DB" w:rsidRDefault="004827DB" w:rsidP="004827DB">
      <w:pPr>
        <w:jc w:val="both"/>
        <w:rPr>
          <w:rFonts w:ascii="Times New Roman" w:hAnsi="Times New Roman" w:cs="Times New Roman"/>
          <w:sz w:val="24"/>
          <w:szCs w:val="24"/>
          <w:lang w:val="en-US"/>
        </w:rPr>
      </w:pPr>
    </w:p>
    <w:p w14:paraId="128B69C1" w14:textId="77777777" w:rsidR="004827DB" w:rsidRPr="00A26DEC" w:rsidRDefault="004827DB" w:rsidP="004827DB">
      <w:pPr>
        <w:jc w:val="both"/>
        <w:rPr>
          <w:rFonts w:ascii="Times New Roman" w:hAnsi="Times New Roman" w:cs="Times New Roman"/>
          <w:sz w:val="24"/>
          <w:szCs w:val="24"/>
          <w:lang w:val="en-US"/>
        </w:rPr>
      </w:pPr>
    </w:p>
    <w:p w14:paraId="0BC6D11B" w14:textId="77777777" w:rsidR="00CF7062" w:rsidRDefault="00CF7062" w:rsidP="00A01D3C">
      <w:pPr>
        <w:jc w:val="both"/>
        <w:rPr>
          <w:rFonts w:ascii="Times New Roman" w:hAnsi="Times New Roman" w:cs="Times New Roman"/>
          <w:sz w:val="24"/>
          <w:szCs w:val="24"/>
          <w:lang w:val="en-US"/>
        </w:rPr>
      </w:pPr>
    </w:p>
    <w:p w14:paraId="1A088E74" w14:textId="77777777" w:rsidR="00B67CA0" w:rsidRPr="00A01D3C" w:rsidRDefault="00B67CA0" w:rsidP="00A01D3C">
      <w:pPr>
        <w:jc w:val="both"/>
        <w:rPr>
          <w:rFonts w:ascii="Times New Roman" w:hAnsi="Times New Roman" w:cs="Times New Roman"/>
          <w:sz w:val="24"/>
          <w:szCs w:val="24"/>
          <w:lang w:val="en-US"/>
        </w:rPr>
      </w:pPr>
    </w:p>
    <w:p w14:paraId="5EFFF6ED" w14:textId="67BD5991" w:rsidR="008113B6" w:rsidRPr="008113B6" w:rsidRDefault="008113B6" w:rsidP="008113B6">
      <w:pPr>
        <w:jc w:val="both"/>
        <w:rPr>
          <w:rFonts w:ascii="Times New Roman" w:hAnsi="Times New Roman" w:cs="Times New Roman"/>
          <w:sz w:val="24"/>
          <w:szCs w:val="24"/>
          <w:lang w:val="en-US"/>
        </w:rPr>
      </w:pPr>
    </w:p>
    <w:p w14:paraId="5E2F1CBD" w14:textId="73A38669" w:rsidR="003A14B1" w:rsidRPr="008113B6" w:rsidRDefault="003A14B1" w:rsidP="00DB2778">
      <w:pPr>
        <w:jc w:val="both"/>
        <w:rPr>
          <w:rFonts w:ascii="Times New Roman" w:hAnsi="Times New Roman" w:cs="Times New Roman"/>
          <w:sz w:val="24"/>
          <w:szCs w:val="24"/>
          <w:lang w:val="en-US"/>
        </w:rPr>
      </w:pPr>
    </w:p>
    <w:p w14:paraId="564046F3" w14:textId="7E30B729" w:rsidR="00DB2778" w:rsidRPr="008113B6" w:rsidRDefault="00DB2778" w:rsidP="00110DC0">
      <w:pPr>
        <w:jc w:val="both"/>
        <w:rPr>
          <w:rFonts w:ascii="Times New Roman" w:hAnsi="Times New Roman" w:cs="Times New Roman"/>
          <w:sz w:val="24"/>
          <w:szCs w:val="24"/>
          <w:lang w:val="en-US"/>
        </w:rPr>
      </w:pPr>
    </w:p>
    <w:p w14:paraId="0D143E74" w14:textId="372FC6B1" w:rsidR="00DB23AA" w:rsidRPr="008113B6" w:rsidRDefault="00DB2778" w:rsidP="00110DC0">
      <w:pPr>
        <w:jc w:val="both"/>
        <w:rPr>
          <w:rFonts w:ascii="Times New Roman" w:hAnsi="Times New Roman" w:cs="Times New Roman"/>
          <w:sz w:val="24"/>
          <w:szCs w:val="24"/>
          <w:lang w:val="en-US"/>
        </w:rPr>
      </w:pPr>
      <w:r w:rsidRPr="008113B6">
        <w:rPr>
          <w:rFonts w:ascii="Times New Roman" w:hAnsi="Times New Roman" w:cs="Times New Roman"/>
          <w:sz w:val="24"/>
          <w:szCs w:val="24"/>
          <w:lang w:val="en-US"/>
        </w:rPr>
        <w:br w:type="textWrapping" w:clear="all"/>
      </w:r>
    </w:p>
    <w:p w14:paraId="64B28FE1" w14:textId="03DC2DAD" w:rsidR="00DB23AA" w:rsidRPr="008113B6" w:rsidRDefault="00DB23AA" w:rsidP="00110DC0">
      <w:pPr>
        <w:jc w:val="both"/>
        <w:rPr>
          <w:rFonts w:ascii="Times New Roman" w:hAnsi="Times New Roman" w:cs="Times New Roman"/>
          <w:sz w:val="24"/>
          <w:szCs w:val="24"/>
          <w:lang w:val="en-US"/>
        </w:rPr>
      </w:pPr>
    </w:p>
    <w:p w14:paraId="68F91598" w14:textId="36BE5311" w:rsidR="00DB23AA" w:rsidRPr="008113B6" w:rsidRDefault="00DB23AA" w:rsidP="00110DC0">
      <w:pPr>
        <w:jc w:val="both"/>
        <w:rPr>
          <w:rFonts w:ascii="Times New Roman" w:hAnsi="Times New Roman" w:cs="Times New Roman"/>
          <w:sz w:val="24"/>
          <w:szCs w:val="24"/>
          <w:lang w:val="en-US"/>
        </w:rPr>
      </w:pPr>
    </w:p>
    <w:p w14:paraId="25803E05" w14:textId="43D7FC97" w:rsidR="00095E7E" w:rsidRPr="008113B6" w:rsidRDefault="00095E7E" w:rsidP="00110DC0">
      <w:pPr>
        <w:jc w:val="both"/>
        <w:rPr>
          <w:rFonts w:ascii="Times New Roman" w:hAnsi="Times New Roman" w:cs="Times New Roman"/>
          <w:sz w:val="24"/>
          <w:szCs w:val="24"/>
          <w:lang w:val="en-US"/>
        </w:rPr>
      </w:pPr>
    </w:p>
    <w:p w14:paraId="5001FE3A" w14:textId="6E95C92D" w:rsidR="00095E7E" w:rsidRPr="008113B6" w:rsidRDefault="00095E7E" w:rsidP="00110DC0">
      <w:pPr>
        <w:jc w:val="both"/>
        <w:rPr>
          <w:rFonts w:ascii="Times New Roman" w:hAnsi="Times New Roman" w:cs="Times New Roman"/>
          <w:sz w:val="24"/>
          <w:szCs w:val="24"/>
          <w:lang w:val="en-US"/>
        </w:rPr>
      </w:pPr>
    </w:p>
    <w:p w14:paraId="7175062C" w14:textId="1F3CD4C8" w:rsidR="000C4D94" w:rsidRPr="008113B6" w:rsidRDefault="000C4D94" w:rsidP="00110DC0">
      <w:pPr>
        <w:jc w:val="both"/>
        <w:rPr>
          <w:rFonts w:ascii="Times New Roman" w:hAnsi="Times New Roman" w:cs="Times New Roman"/>
          <w:sz w:val="24"/>
          <w:szCs w:val="24"/>
          <w:lang w:val="en-US"/>
        </w:rPr>
      </w:pPr>
    </w:p>
    <w:p w14:paraId="4F1A6549" w14:textId="08E2246D" w:rsidR="000C4D94" w:rsidRPr="008113B6" w:rsidRDefault="000C4D94" w:rsidP="00110DC0">
      <w:pPr>
        <w:jc w:val="both"/>
        <w:rPr>
          <w:rFonts w:ascii="Times New Roman" w:hAnsi="Times New Roman" w:cs="Times New Roman"/>
          <w:sz w:val="24"/>
          <w:szCs w:val="24"/>
          <w:lang w:val="en-US"/>
        </w:rPr>
      </w:pPr>
    </w:p>
    <w:p w14:paraId="77FE5013" w14:textId="77777777" w:rsidR="000C4D94" w:rsidRPr="008113B6" w:rsidRDefault="000C4D94" w:rsidP="00110DC0">
      <w:pPr>
        <w:jc w:val="both"/>
        <w:rPr>
          <w:rFonts w:ascii="Times New Roman" w:hAnsi="Times New Roman" w:cs="Times New Roman"/>
          <w:sz w:val="24"/>
          <w:szCs w:val="24"/>
          <w:lang w:val="en-US"/>
        </w:rPr>
      </w:pPr>
    </w:p>
    <w:p w14:paraId="33237FD7" w14:textId="020CCED1" w:rsidR="00DB23AA" w:rsidRPr="008113B6" w:rsidRDefault="00DB23AA" w:rsidP="00110DC0">
      <w:pPr>
        <w:jc w:val="both"/>
        <w:rPr>
          <w:rFonts w:ascii="Times New Roman" w:hAnsi="Times New Roman" w:cs="Times New Roman"/>
          <w:sz w:val="24"/>
          <w:szCs w:val="24"/>
          <w:lang w:val="en-US"/>
        </w:rPr>
      </w:pPr>
    </w:p>
    <w:p w14:paraId="4066C6CC" w14:textId="77777777" w:rsidR="00DB23AA" w:rsidRPr="008113B6" w:rsidRDefault="00DB23AA" w:rsidP="00110DC0">
      <w:pPr>
        <w:jc w:val="both"/>
        <w:rPr>
          <w:rFonts w:ascii="Times New Roman" w:hAnsi="Times New Roman" w:cs="Times New Roman"/>
          <w:sz w:val="24"/>
          <w:szCs w:val="24"/>
          <w:lang w:val="en-US"/>
        </w:rPr>
      </w:pPr>
    </w:p>
    <w:p w14:paraId="46172C57" w14:textId="77777777" w:rsidR="00DB23AA" w:rsidRPr="008113B6" w:rsidRDefault="00DB23AA" w:rsidP="00110DC0">
      <w:pPr>
        <w:jc w:val="both"/>
        <w:rPr>
          <w:rFonts w:ascii="Times New Roman" w:hAnsi="Times New Roman" w:cs="Times New Roman"/>
          <w:sz w:val="24"/>
          <w:szCs w:val="24"/>
          <w:lang w:val="en-US"/>
        </w:rPr>
      </w:pPr>
    </w:p>
    <w:sectPr w:rsidR="00DB23AA" w:rsidRPr="008113B6" w:rsidSect="009273D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04F31" w14:textId="77777777" w:rsidR="008712AC" w:rsidRDefault="008712AC" w:rsidP="00110DC0">
      <w:pPr>
        <w:spacing w:after="0" w:line="240" w:lineRule="auto"/>
      </w:pPr>
      <w:r>
        <w:separator/>
      </w:r>
    </w:p>
  </w:endnote>
  <w:endnote w:type="continuationSeparator" w:id="0">
    <w:p w14:paraId="7DB9E640" w14:textId="77777777" w:rsidR="008712AC" w:rsidRDefault="008712AC" w:rsidP="0011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720609"/>
      <w:docPartObj>
        <w:docPartGallery w:val="Page Numbers (Bottom of Page)"/>
        <w:docPartUnique/>
      </w:docPartObj>
    </w:sdtPr>
    <w:sdtEndPr/>
    <w:sdtContent>
      <w:p w14:paraId="275AB62F" w14:textId="0912F3A6" w:rsidR="00B91118" w:rsidRDefault="00B91118">
        <w:pPr>
          <w:pStyle w:val="Pidipagina"/>
          <w:jc w:val="right"/>
        </w:pPr>
        <w:r w:rsidRPr="00906E4F">
          <w:rPr>
            <w:rFonts w:ascii="Times New Roman" w:hAnsi="Times New Roman" w:cs="Times New Roman"/>
          </w:rPr>
          <w:fldChar w:fldCharType="begin"/>
        </w:r>
        <w:r w:rsidRPr="00906E4F">
          <w:rPr>
            <w:rFonts w:ascii="Times New Roman" w:hAnsi="Times New Roman" w:cs="Times New Roman"/>
          </w:rPr>
          <w:instrText>PAGE   \* MERGEFORMAT</w:instrText>
        </w:r>
        <w:r w:rsidRPr="00906E4F">
          <w:rPr>
            <w:rFonts w:ascii="Times New Roman" w:hAnsi="Times New Roman" w:cs="Times New Roman"/>
          </w:rPr>
          <w:fldChar w:fldCharType="separate"/>
        </w:r>
        <w:r w:rsidRPr="00906E4F">
          <w:rPr>
            <w:rFonts w:ascii="Times New Roman" w:hAnsi="Times New Roman" w:cs="Times New Roman"/>
            <w:lang w:val="it-IT"/>
          </w:rPr>
          <w:t>2</w:t>
        </w:r>
        <w:r w:rsidRPr="00906E4F">
          <w:rPr>
            <w:rFonts w:ascii="Times New Roman" w:hAnsi="Times New Roman" w:cs="Times New Roman"/>
          </w:rPr>
          <w:fldChar w:fldCharType="end"/>
        </w:r>
      </w:p>
    </w:sdtContent>
  </w:sdt>
  <w:p w14:paraId="3E01430B" w14:textId="77777777" w:rsidR="00B91118" w:rsidRDefault="00B9111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00754" w14:textId="77777777" w:rsidR="008712AC" w:rsidRDefault="008712AC" w:rsidP="00110DC0">
      <w:pPr>
        <w:spacing w:after="0" w:line="240" w:lineRule="auto"/>
      </w:pPr>
      <w:r>
        <w:separator/>
      </w:r>
    </w:p>
  </w:footnote>
  <w:footnote w:type="continuationSeparator" w:id="0">
    <w:p w14:paraId="1F01EF8F" w14:textId="77777777" w:rsidR="008712AC" w:rsidRDefault="008712AC" w:rsidP="00110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20CA" w14:textId="57216A3C" w:rsidR="00B91118" w:rsidRPr="00110DC0" w:rsidRDefault="00B91118">
    <w:pPr>
      <w:pStyle w:val="Intestazione"/>
      <w:rPr>
        <w:rFonts w:ascii="Times New Roman" w:hAnsi="Times New Roman" w:cs="Times New Roman"/>
      </w:rPr>
    </w:pPr>
    <w:r w:rsidRPr="00110DC0">
      <w:rPr>
        <w:rFonts w:ascii="Times New Roman" w:hAnsi="Times New Roman" w:cs="Times New Roman"/>
      </w:rPr>
      <w:t xml:space="preserve">17.10.2019                                                                                                                             </w:t>
    </w:r>
    <w:r>
      <w:rPr>
        <w:rFonts w:ascii="Times New Roman" w:hAnsi="Times New Roman" w:cs="Times New Roman"/>
      </w:rPr>
      <w:t xml:space="preserve"> </w:t>
    </w:r>
    <w:r w:rsidRPr="00110DC0">
      <w:rPr>
        <w:rFonts w:ascii="Times New Roman" w:hAnsi="Times New Roman" w:cs="Times New Roman"/>
      </w:rPr>
      <w:t>Anna Tropia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8C0"/>
    <w:multiLevelType w:val="hybridMultilevel"/>
    <w:tmpl w:val="429CEE9C"/>
    <w:lvl w:ilvl="0" w:tplc="A33E1B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491DA4"/>
    <w:multiLevelType w:val="hybridMultilevel"/>
    <w:tmpl w:val="B2C25D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0552AD"/>
    <w:multiLevelType w:val="hybridMultilevel"/>
    <w:tmpl w:val="7BF04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0397E1F"/>
    <w:multiLevelType w:val="hybridMultilevel"/>
    <w:tmpl w:val="959637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D81895"/>
    <w:multiLevelType w:val="hybridMultilevel"/>
    <w:tmpl w:val="06AC5EDC"/>
    <w:lvl w:ilvl="0" w:tplc="FCC80A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BE7DB3"/>
    <w:rsid w:val="00082797"/>
    <w:rsid w:val="00095E7E"/>
    <w:rsid w:val="000C4D94"/>
    <w:rsid w:val="00110DC0"/>
    <w:rsid w:val="00155ABB"/>
    <w:rsid w:val="0016790E"/>
    <w:rsid w:val="00174237"/>
    <w:rsid w:val="00184B18"/>
    <w:rsid w:val="001D00F9"/>
    <w:rsid w:val="002947A0"/>
    <w:rsid w:val="00350C8F"/>
    <w:rsid w:val="003764B8"/>
    <w:rsid w:val="003A14B1"/>
    <w:rsid w:val="0041284C"/>
    <w:rsid w:val="004827DB"/>
    <w:rsid w:val="004A0CBD"/>
    <w:rsid w:val="00507044"/>
    <w:rsid w:val="005260E0"/>
    <w:rsid w:val="00550F3B"/>
    <w:rsid w:val="005627FB"/>
    <w:rsid w:val="00562862"/>
    <w:rsid w:val="005B6179"/>
    <w:rsid w:val="005C6B68"/>
    <w:rsid w:val="006352C9"/>
    <w:rsid w:val="00661CD4"/>
    <w:rsid w:val="00683CF0"/>
    <w:rsid w:val="006C1AEA"/>
    <w:rsid w:val="007164DB"/>
    <w:rsid w:val="00741F20"/>
    <w:rsid w:val="00764415"/>
    <w:rsid w:val="007906C7"/>
    <w:rsid w:val="008113B6"/>
    <w:rsid w:val="008712AC"/>
    <w:rsid w:val="008970DA"/>
    <w:rsid w:val="008D2687"/>
    <w:rsid w:val="00903B2E"/>
    <w:rsid w:val="00906E4F"/>
    <w:rsid w:val="009273D2"/>
    <w:rsid w:val="00941E7B"/>
    <w:rsid w:val="00991B78"/>
    <w:rsid w:val="00995071"/>
    <w:rsid w:val="009E07F3"/>
    <w:rsid w:val="00A01D3C"/>
    <w:rsid w:val="00A26DEC"/>
    <w:rsid w:val="00A27D4D"/>
    <w:rsid w:val="00A70E54"/>
    <w:rsid w:val="00AE76E4"/>
    <w:rsid w:val="00B10E0C"/>
    <w:rsid w:val="00B46722"/>
    <w:rsid w:val="00B67CA0"/>
    <w:rsid w:val="00B91118"/>
    <w:rsid w:val="00BE7DB3"/>
    <w:rsid w:val="00C53F67"/>
    <w:rsid w:val="00CC5CCF"/>
    <w:rsid w:val="00CC7826"/>
    <w:rsid w:val="00CE2CF7"/>
    <w:rsid w:val="00CE5FF3"/>
    <w:rsid w:val="00CF7062"/>
    <w:rsid w:val="00D172E8"/>
    <w:rsid w:val="00DB23AA"/>
    <w:rsid w:val="00DB2778"/>
    <w:rsid w:val="00E13BC9"/>
    <w:rsid w:val="00E51EAF"/>
    <w:rsid w:val="00EA0074"/>
    <w:rsid w:val="00EE7C1D"/>
    <w:rsid w:val="00F54AC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1"/>
        <o:r id="V:Rule2" type="connector" idref="#_x0000_s1033"/>
        <o:r id="V:Rule3" type="connector" idref="#_x0000_s1032"/>
        <o:r id="V:Rule4" type="connector" idref="#_x0000_s1034"/>
        <o:r id="V:Rule5" type="connector" idref="#_x0000_s1035"/>
      </o:rules>
    </o:shapelayout>
  </w:shapeDefaults>
  <w:decimalSymbol w:val=","/>
  <w:listSeparator w:val=";"/>
  <w14:docId w14:val="1B640E2F"/>
  <w15:chartTrackingRefBased/>
  <w15:docId w15:val="{0AF7152A-A4F8-4C6B-A05A-D4F85CA5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9273D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10DC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110DC0"/>
  </w:style>
  <w:style w:type="paragraph" w:styleId="Pidipagina">
    <w:name w:val="footer"/>
    <w:basedOn w:val="Normale"/>
    <w:link w:val="PidipaginaCarattere"/>
    <w:uiPriority w:val="99"/>
    <w:unhideWhenUsed/>
    <w:rsid w:val="00110DC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110DC0"/>
  </w:style>
  <w:style w:type="paragraph" w:styleId="Paragrafoelenco">
    <w:name w:val="List Paragraph"/>
    <w:basedOn w:val="Normale"/>
    <w:uiPriority w:val="34"/>
    <w:qFormat/>
    <w:rsid w:val="00110DC0"/>
    <w:pPr>
      <w:ind w:left="720"/>
      <w:contextualSpacing/>
    </w:pPr>
  </w:style>
  <w:style w:type="paragraph" w:styleId="Testofumetto">
    <w:name w:val="Balloon Text"/>
    <w:basedOn w:val="Normale"/>
    <w:link w:val="TestofumettoCarattere"/>
    <w:uiPriority w:val="99"/>
    <w:semiHidden/>
    <w:unhideWhenUsed/>
    <w:rsid w:val="00B9111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911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F9409-8E16-48E2-94A8-F2BCE4F4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5</Pages>
  <Words>1117</Words>
  <Characters>6146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42</cp:revision>
  <dcterms:created xsi:type="dcterms:W3CDTF">2019-10-15T12:11:00Z</dcterms:created>
  <dcterms:modified xsi:type="dcterms:W3CDTF">2019-10-20T08:00:00Z</dcterms:modified>
</cp:coreProperties>
</file>