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842" w:rsidRPr="00531842" w:rsidRDefault="00531842" w:rsidP="00620D0F">
      <w:pPr>
        <w:spacing w:after="120" w:line="276" w:lineRule="auto"/>
        <w:textAlignment w:val="baseline"/>
        <w:outlineLvl w:val="0"/>
        <w:rPr>
          <w:rFonts w:ascii="Arial" w:eastAsia="Times New Roman" w:hAnsi="Arial" w:cs="Arial"/>
          <w:b/>
          <w:bCs/>
          <w:color w:val="003549"/>
          <w:kern w:val="36"/>
          <w:sz w:val="60"/>
          <w:szCs w:val="60"/>
          <w:lang w:eastAsia="cs-CZ"/>
        </w:rPr>
      </w:pPr>
      <w:r w:rsidRPr="00531842">
        <w:rPr>
          <w:rFonts w:ascii="Arial" w:eastAsia="Times New Roman" w:hAnsi="Arial" w:cs="Arial"/>
          <w:b/>
          <w:bCs/>
          <w:color w:val="003549"/>
          <w:kern w:val="36"/>
          <w:sz w:val="60"/>
          <w:szCs w:val="60"/>
          <w:lang w:eastAsia="cs-CZ"/>
        </w:rPr>
        <w:t>Pomoc přímo na místě: UNICEF v Mali</w:t>
      </w:r>
      <w:bookmarkStart w:id="0" w:name="_GoBack"/>
      <w:bookmarkEnd w:id="0"/>
    </w:p>
    <w:p w:rsidR="00531842" w:rsidRPr="00531842" w:rsidRDefault="00531842" w:rsidP="00620D0F">
      <w:pPr>
        <w:spacing w:after="120" w:line="276" w:lineRule="auto"/>
        <w:textAlignment w:val="baseline"/>
        <w:rPr>
          <w:rFonts w:ascii="Arial" w:eastAsia="Times New Roman" w:hAnsi="Arial" w:cs="Arial"/>
          <w:color w:val="38525C"/>
          <w:sz w:val="24"/>
          <w:szCs w:val="24"/>
          <w:lang w:eastAsia="cs-CZ"/>
        </w:rPr>
      </w:pPr>
      <w:r w:rsidRPr="00531842">
        <w:rPr>
          <w:rFonts w:ascii="Arial" w:eastAsia="Times New Roman" w:hAnsi="Arial" w:cs="Arial"/>
          <w:b/>
          <w:bCs/>
          <w:color w:val="38525C"/>
          <w:sz w:val="24"/>
          <w:szCs w:val="24"/>
          <w:bdr w:val="none" w:sz="0" w:space="0" w:color="auto" w:frame="1"/>
          <w:lang w:eastAsia="cs-CZ"/>
        </w:rPr>
        <w:t>Současná krize v Mali má na děti zničující dopad.</w:t>
      </w:r>
      <w:r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 Stejně jako na další země Sahelu dopadají na Mali velmi tvrdě změny klimatu. Zemi ohrožují záplavy a sucha. Kvůli nestabilitě v severní a centrální části země nemají děti a mladí lidé přístup k základní lékařské péči ani ke vzdělání. V důsledku extrémní ch</w:t>
      </w:r>
      <w:r w:rsidR="00D867A8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udoby je zde 170 </w:t>
      </w:r>
      <w:r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000 dětí ohroženo akutní podvýživou. </w:t>
      </w:r>
      <w:r w:rsidRPr="00531842">
        <w:rPr>
          <w:rFonts w:ascii="Arial" w:eastAsia="Times New Roman" w:hAnsi="Arial" w:cs="Arial"/>
          <w:b/>
          <w:bCs/>
          <w:color w:val="38525C"/>
          <w:sz w:val="24"/>
          <w:szCs w:val="24"/>
          <w:bdr w:val="none" w:sz="0" w:space="0" w:color="auto" w:frame="1"/>
          <w:lang w:eastAsia="cs-CZ"/>
        </w:rPr>
        <w:t>Více než 451 000 dětí po celé zemi nemůže chodit do školy.</w:t>
      </w:r>
      <w:r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 Násilnosti a nepokoje vyhnaly z domovů 77 000 lidí. </w:t>
      </w:r>
      <w:r w:rsidR="00D867A8">
        <w:rPr>
          <w:rFonts w:ascii="Arial" w:eastAsia="Times New Roman" w:hAnsi="Arial" w:cs="Arial"/>
          <w:b/>
          <w:bCs/>
          <w:color w:val="38525C"/>
          <w:sz w:val="24"/>
          <w:szCs w:val="24"/>
          <w:bdr w:val="none" w:sz="0" w:space="0" w:color="auto" w:frame="1"/>
          <w:lang w:eastAsia="cs-CZ"/>
        </w:rPr>
        <w:t>377 </w:t>
      </w:r>
      <w:r w:rsidRPr="00531842">
        <w:rPr>
          <w:rFonts w:ascii="Arial" w:eastAsia="Times New Roman" w:hAnsi="Arial" w:cs="Arial"/>
          <w:b/>
          <w:bCs/>
          <w:color w:val="38525C"/>
          <w:sz w:val="24"/>
          <w:szCs w:val="24"/>
          <w:bdr w:val="none" w:sz="0" w:space="0" w:color="auto" w:frame="1"/>
          <w:lang w:eastAsia="cs-CZ"/>
        </w:rPr>
        <w:t>000 dětí naléhavě vyžaduje pomoc a ochranu.</w:t>
      </w:r>
    </w:p>
    <w:p w:rsidR="00EA6935" w:rsidRDefault="00531842" w:rsidP="00620D0F">
      <w:pPr>
        <w:spacing w:after="120" w:line="276" w:lineRule="auto"/>
        <w:textAlignment w:val="baseline"/>
        <w:rPr>
          <w:rFonts w:ascii="Arial" w:eastAsia="Times New Roman" w:hAnsi="Arial" w:cs="Arial"/>
          <w:color w:val="38525C"/>
          <w:sz w:val="24"/>
          <w:szCs w:val="24"/>
          <w:lang w:eastAsia="cs-CZ"/>
        </w:rPr>
      </w:pPr>
      <w:r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Během letošního roku v Mali dochází k prudkému nárůstu násilí vůči dětem. Předběžné údaje OSN ukazují, že v první polovině roku 2019 bylo při násilnostech zabito více než 150 dětí a dalších 75 dětí bylo zraněno. Nábor a zneužívání dětí v ozbrojených konfliktech se ve srovnání s minulým rokem zdvojn</w:t>
      </w:r>
      <w:r w:rsidR="00EA6935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ásobily. Více než 900 </w:t>
      </w:r>
      <w:r w:rsidR="00D42F93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škol zůstává uzavřeno.</w:t>
      </w:r>
    </w:p>
    <w:p w:rsidR="00D42F93" w:rsidRDefault="00D42F93" w:rsidP="00620D0F">
      <w:pPr>
        <w:spacing w:after="120" w:line="276" w:lineRule="auto"/>
        <w:textAlignment w:val="baseline"/>
        <w:rPr>
          <w:rFonts w:ascii="Arial" w:eastAsia="Times New Roman" w:hAnsi="Arial" w:cs="Arial"/>
          <w:color w:val="38525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8525C"/>
          <w:sz w:val="24"/>
          <w:szCs w:val="24"/>
          <w:lang w:eastAsia="cs-CZ"/>
        </w:rPr>
        <w:t>___________________________________________________________________</w:t>
      </w:r>
    </w:p>
    <w:p w:rsidR="00531842" w:rsidRPr="00531842" w:rsidRDefault="00EA6935" w:rsidP="00620D0F">
      <w:pPr>
        <w:spacing w:after="120" w:line="276" w:lineRule="auto"/>
        <w:textAlignment w:val="baseline"/>
        <w:rPr>
          <w:rFonts w:ascii="Arial" w:eastAsia="Times New Roman" w:hAnsi="Arial" w:cs="Arial"/>
          <w:color w:val="38525C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38525C"/>
          <w:sz w:val="24"/>
          <w:szCs w:val="24"/>
          <w:lang w:eastAsia="cs-CZ"/>
        </w:rPr>
        <w:t>Nejvíce krize postihuje právě děti, mezi které patří i</w:t>
      </w:r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color w:val="38525C"/>
          <w:sz w:val="24"/>
          <w:szCs w:val="24"/>
          <w:lang w:eastAsia="cs-CZ"/>
        </w:rPr>
        <w:t>třináctiletý</w:t>
      </w:r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</w:t>
      </w:r>
      <w:proofErr w:type="spellStart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Sala</w:t>
      </w:r>
      <w:proofErr w:type="spellEnd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z města </w:t>
      </w:r>
      <w:proofErr w:type="spellStart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Mopti</w:t>
      </w:r>
      <w:proofErr w:type="spellEnd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</w:t>
      </w:r>
      <w:proofErr w:type="spellStart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Sala</w:t>
      </w:r>
      <w:proofErr w:type="spellEnd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byl unesen </w:t>
      </w:r>
      <w:r w:rsidR="00B71F37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z domova </w:t>
      </w:r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skupinou ozbrojených mužů</w:t>
      </w:r>
      <w:r w:rsidR="00B71F37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. </w:t>
      </w:r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Po třech dnech jízdy pouští byl </w:t>
      </w:r>
      <w:proofErr w:type="spellStart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Sala</w:t>
      </w:r>
      <w:proofErr w:type="spellEnd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tak těžce zraněný, že mu musela být amputována jedna paže a několik prstů na druhé ruce. Naštěstí </w:t>
      </w:r>
      <w:proofErr w:type="spellStart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Sala</w:t>
      </w:r>
      <w:proofErr w:type="spellEnd"/>
      <w:r w:rsidR="00531842"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našel bezpečné přístřeší v centru podporovaném UNICEF. Místní pracovníci mu pomáhají se zotavením a</w:t>
      </w:r>
      <w:r w:rsidR="00B71F37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 snaží se vyhledat jeho rodinu.</w:t>
      </w:r>
    </w:p>
    <w:p w:rsidR="00531842" w:rsidRPr="00531842" w:rsidRDefault="00531842" w:rsidP="00620D0F">
      <w:pPr>
        <w:spacing w:after="120" w:line="276" w:lineRule="auto"/>
        <w:textAlignment w:val="baseline"/>
        <w:rPr>
          <w:rFonts w:ascii="Arial" w:eastAsia="Times New Roman" w:hAnsi="Arial" w:cs="Arial"/>
          <w:color w:val="38525C"/>
          <w:sz w:val="24"/>
          <w:szCs w:val="24"/>
          <w:lang w:eastAsia="cs-CZ"/>
        </w:rPr>
      </w:pPr>
      <w:r w:rsidRPr="00531842">
        <w:rPr>
          <w:rFonts w:ascii="Arial" w:eastAsia="Times New Roman" w:hAnsi="Arial" w:cs="Arial"/>
          <w:b/>
          <w:bCs/>
          <w:color w:val="38525C"/>
          <w:sz w:val="24"/>
          <w:szCs w:val="24"/>
          <w:bdr w:val="none" w:sz="0" w:space="0" w:color="auto" w:frame="1"/>
          <w:lang w:eastAsia="cs-CZ"/>
        </w:rPr>
        <w:t>Cílem UNICEF je zlepšit životní podmínky dětí přímo v jejich domovských oblastech. </w:t>
      </w:r>
      <w:r w:rsidR="00F420D7" w:rsidRPr="00F420D7">
        <w:rPr>
          <w:rFonts w:ascii="Arial" w:eastAsia="Times New Roman" w:hAnsi="Arial" w:cs="Arial"/>
          <w:bCs/>
          <w:color w:val="38525C"/>
          <w:sz w:val="24"/>
          <w:szCs w:val="24"/>
          <w:bdr w:val="none" w:sz="0" w:space="0" w:color="auto" w:frame="1"/>
          <w:lang w:eastAsia="cs-CZ"/>
        </w:rPr>
        <w:t>P</w:t>
      </w:r>
      <w:r w:rsidRPr="00531842">
        <w:rPr>
          <w:rFonts w:ascii="Arial" w:eastAsia="Times New Roman" w:hAnsi="Arial" w:cs="Arial"/>
          <w:color w:val="38525C"/>
          <w:sz w:val="24"/>
          <w:szCs w:val="24"/>
          <w:lang w:eastAsia="cs-CZ"/>
        </w:rPr>
        <w:t xml:space="preserve">ři poskytování lékařské a psychosociální pomoci pro děti zasažené válečným konfliktem spolupracuje s místními úřady a partnery. Obstarává dětem bezpečné přístřeší, pomáhá jim se zotavením a s návratem do normálního života. UNICEF také zajišťuje registraci ztracených dětí a pomáhá s vyhledáváním jejich rodičů či příbuzných, pečuje o oběti útoků a sexuálního násilí a poskytuje dočasné vzdělávací </w:t>
      </w:r>
      <w:r w:rsidR="00F420D7">
        <w:rPr>
          <w:rFonts w:ascii="Arial" w:eastAsia="Times New Roman" w:hAnsi="Arial" w:cs="Arial"/>
          <w:color w:val="38525C"/>
          <w:sz w:val="24"/>
          <w:szCs w:val="24"/>
          <w:lang w:eastAsia="cs-CZ"/>
        </w:rPr>
        <w:t>prostory formou mobilních škol.</w:t>
      </w:r>
    </w:p>
    <w:p w:rsidR="00F420D7" w:rsidRPr="00531842" w:rsidRDefault="00F420D7" w:rsidP="00620D0F">
      <w:pPr>
        <w:spacing w:after="120" w:line="276" w:lineRule="auto"/>
        <w:textAlignment w:val="baseline"/>
        <w:rPr>
          <w:rFonts w:ascii="Arial" w:eastAsia="Times New Roman" w:hAnsi="Arial" w:cs="Arial"/>
          <w:color w:val="38525C"/>
          <w:sz w:val="24"/>
          <w:szCs w:val="24"/>
          <w:lang w:eastAsia="cs-CZ"/>
        </w:rPr>
      </w:pPr>
    </w:p>
    <w:sectPr w:rsidR="00F420D7" w:rsidRPr="005318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42"/>
    <w:rsid w:val="0004589D"/>
    <w:rsid w:val="00085428"/>
    <w:rsid w:val="002A32DF"/>
    <w:rsid w:val="00491119"/>
    <w:rsid w:val="00531842"/>
    <w:rsid w:val="00620D0F"/>
    <w:rsid w:val="00715727"/>
    <w:rsid w:val="00B71F37"/>
    <w:rsid w:val="00D42F93"/>
    <w:rsid w:val="00D867A8"/>
    <w:rsid w:val="00EA6935"/>
    <w:rsid w:val="00F4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05841-88F1-4F21-90D1-B3675DC7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318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5318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184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53184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big">
    <w:name w:val="big"/>
    <w:basedOn w:val="Normln"/>
    <w:rsid w:val="0053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31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1842"/>
    <w:rPr>
      <w:b/>
      <w:bCs/>
    </w:rPr>
  </w:style>
  <w:style w:type="character" w:customStyle="1" w:styleId="note">
    <w:name w:val="note"/>
    <w:basedOn w:val="Standardnpsmoodstavce"/>
    <w:rsid w:val="00531842"/>
  </w:style>
  <w:style w:type="character" w:styleId="Zdraznn">
    <w:name w:val="Emphasis"/>
    <w:basedOn w:val="Standardnpsmoodstavce"/>
    <w:uiPriority w:val="20"/>
    <w:qFormat/>
    <w:rsid w:val="005318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36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96744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3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Ešnerová</dc:creator>
  <cp:keywords/>
  <dc:description/>
  <cp:lastModifiedBy>Kateřina Ešnerová</cp:lastModifiedBy>
  <cp:revision>1</cp:revision>
  <dcterms:created xsi:type="dcterms:W3CDTF">2019-10-14T08:01:00Z</dcterms:created>
  <dcterms:modified xsi:type="dcterms:W3CDTF">2019-10-14T08:19:00Z</dcterms:modified>
</cp:coreProperties>
</file>