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28" w:rsidRPr="001D2BAB" w:rsidRDefault="00141E28" w:rsidP="00141E28">
      <w:pPr>
        <w:spacing w:line="280" w:lineRule="exact"/>
        <w:rPr>
          <w:b/>
          <w:bCs/>
          <w:i/>
          <w:iCs/>
          <w:sz w:val="20"/>
          <w:szCs w:val="20"/>
        </w:rPr>
      </w:pPr>
      <w:r w:rsidRPr="005F739D">
        <w:rPr>
          <w:b/>
          <w:bCs/>
          <w:iCs/>
          <w:sz w:val="20"/>
          <w:szCs w:val="20"/>
        </w:rPr>
        <w:t>Al-Farabi,</w:t>
      </w:r>
      <w:r w:rsidRPr="001D2BAB">
        <w:rPr>
          <w:b/>
          <w:bCs/>
          <w:i/>
          <w:iCs/>
          <w:sz w:val="20"/>
          <w:szCs w:val="20"/>
        </w:rPr>
        <w:t xml:space="preserve"> Vybrané aforismy </w:t>
      </w:r>
    </w:p>
    <w:p w:rsidR="00141E28" w:rsidRPr="001D2BAB" w:rsidRDefault="00141E28" w:rsidP="00141E28">
      <w:pPr>
        <w:spacing w:line="280" w:lineRule="exact"/>
        <w:rPr>
          <w:b/>
          <w:bCs/>
          <w:i/>
          <w:iCs/>
          <w:sz w:val="20"/>
          <w:szCs w:val="20"/>
        </w:rPr>
      </w:pPr>
    </w:p>
    <w:p w:rsidR="00141E28" w:rsidRDefault="00141E28" w:rsidP="00141E28">
      <w:pPr>
        <w:spacing w:line="280" w:lineRule="exact"/>
        <w:rPr>
          <w:sz w:val="20"/>
          <w:szCs w:val="20"/>
        </w:rPr>
      </w:pPr>
      <w:r w:rsidRPr="001D2BAB">
        <w:rPr>
          <w:sz w:val="20"/>
          <w:szCs w:val="20"/>
        </w:rPr>
        <w:t>§§ 1-5: Analogie mezi tělesným zdravím a zdravím či prosperitou města.</w:t>
      </w:r>
    </w:p>
    <w:p w:rsidR="00141E28" w:rsidRDefault="00141E28" w:rsidP="00141E28">
      <w:pPr>
        <w:pStyle w:val="Zkladntext"/>
        <w:spacing w:line="280" w:lineRule="exact"/>
        <w:rPr>
          <w:sz w:val="20"/>
          <w:szCs w:val="20"/>
        </w:rPr>
      </w:pPr>
      <w:r w:rsidRPr="001D2BAB">
        <w:rPr>
          <w:sz w:val="20"/>
          <w:szCs w:val="20"/>
        </w:rPr>
        <w:t>§§ 6-21: Městu vládne vladař, tělu vládne duše. Části duše (vegetativní, smyslová, imaginativní, volní a rozumová). Ctnosti duše (etické a rozumové) a pravý střed.</w:t>
      </w:r>
    </w:p>
    <w:p w:rsidR="00141E28" w:rsidRDefault="00141E28" w:rsidP="00141E28">
      <w:pPr>
        <w:spacing w:line="280" w:lineRule="exact"/>
        <w:rPr>
          <w:sz w:val="20"/>
          <w:szCs w:val="20"/>
        </w:rPr>
      </w:pPr>
      <w:r w:rsidRPr="001D2BAB">
        <w:rPr>
          <w:sz w:val="20"/>
          <w:szCs w:val="20"/>
        </w:rPr>
        <w:t>§§ 22-29: Lékařská analogi</w:t>
      </w:r>
      <w:r>
        <w:rPr>
          <w:sz w:val="20"/>
          <w:szCs w:val="20"/>
        </w:rPr>
        <w:t>e</w:t>
      </w:r>
      <w:r w:rsidRPr="001D2BAB">
        <w:rPr>
          <w:sz w:val="20"/>
          <w:szCs w:val="20"/>
        </w:rPr>
        <w:t>: tak jako nemocná část těla ničí celé tělo, nemocná část města je škodlivá celému městu. Tělesné a duševní dokonalosti člověka.</w:t>
      </w:r>
    </w:p>
    <w:p w:rsidR="00141E28" w:rsidRDefault="00141E28" w:rsidP="00141E28">
      <w:pPr>
        <w:spacing w:line="280" w:lineRule="exact"/>
        <w:rPr>
          <w:sz w:val="20"/>
          <w:szCs w:val="20"/>
        </w:rPr>
      </w:pPr>
      <w:r w:rsidRPr="001D2BAB">
        <w:rPr>
          <w:sz w:val="20"/>
          <w:szCs w:val="20"/>
        </w:rPr>
        <w:t>§§ 30-32: Dobrý vladař zabezpečí štěstí všem svým poddaným, nedbá na bohatství, na smyslové požitky, na pocty a nepoužívá násilí.</w:t>
      </w:r>
    </w:p>
    <w:p w:rsidR="00141E28" w:rsidRDefault="00141E28" w:rsidP="00141E28">
      <w:pPr>
        <w:pStyle w:val="Zkladntext"/>
        <w:spacing w:line="280" w:lineRule="exact"/>
        <w:rPr>
          <w:sz w:val="20"/>
          <w:szCs w:val="20"/>
        </w:rPr>
      </w:pPr>
      <w:r w:rsidRPr="001D2BAB">
        <w:rPr>
          <w:sz w:val="20"/>
          <w:szCs w:val="20"/>
        </w:rPr>
        <w:t>§§ 33-56: Racionální a morální ctnosti (moudrost, opatrnost, správný úsudek, atd.)</w:t>
      </w:r>
    </w:p>
    <w:p w:rsidR="00141E28" w:rsidRPr="001D2BAB" w:rsidRDefault="00141E28" w:rsidP="00141E28">
      <w:pPr>
        <w:pStyle w:val="Zkladntext"/>
        <w:spacing w:line="280" w:lineRule="exact"/>
        <w:rPr>
          <w:sz w:val="20"/>
          <w:szCs w:val="20"/>
        </w:rPr>
      </w:pPr>
      <w:r w:rsidRPr="001D2BAB">
        <w:rPr>
          <w:sz w:val="20"/>
          <w:szCs w:val="20"/>
        </w:rPr>
        <w:t>§§ 57-67: Pět částí ctnostného města.</w:t>
      </w:r>
    </w:p>
    <w:p w:rsidR="00141E28" w:rsidRDefault="00141E28" w:rsidP="00141E28">
      <w:pPr>
        <w:pStyle w:val="Zkladntext"/>
        <w:spacing w:line="280" w:lineRule="exact"/>
        <w:rPr>
          <w:sz w:val="20"/>
          <w:szCs w:val="20"/>
        </w:rPr>
      </w:pPr>
      <w:r w:rsidRPr="001D2BAB">
        <w:rPr>
          <w:sz w:val="20"/>
          <w:szCs w:val="20"/>
        </w:rPr>
        <w:t>§§ 68-87: Správné názory obyvatel ctnostného města (základy metafyziky, tři druhy jsoucen: tělesná, nebeská a duchovní). Jsoucna jsou buď nutně existující, možná, anebo nemožná (nemohou existovat). Povaha dobra a zla. Prvotní příčina.</w:t>
      </w:r>
    </w:p>
    <w:p w:rsidR="00141E28" w:rsidRPr="001D2BAB" w:rsidRDefault="00141E28" w:rsidP="00141E28">
      <w:pPr>
        <w:pStyle w:val="Zkladntext"/>
        <w:spacing w:line="280" w:lineRule="exact"/>
        <w:rPr>
          <w:sz w:val="20"/>
          <w:szCs w:val="20"/>
        </w:rPr>
      </w:pPr>
      <w:r w:rsidRPr="001D2BAB">
        <w:rPr>
          <w:sz w:val="20"/>
          <w:szCs w:val="20"/>
        </w:rPr>
        <w:t xml:space="preserve">§§ 88-96 : O vhodné životosprávě a pěstování morálních a racionálních ctností. </w:t>
      </w:r>
    </w:p>
    <w:p w:rsidR="00141E28" w:rsidRPr="001D2BAB" w:rsidRDefault="00141E28" w:rsidP="00141E28">
      <w:pPr>
        <w:spacing w:line="280" w:lineRule="exact"/>
        <w:rPr>
          <w:sz w:val="20"/>
          <w:szCs w:val="20"/>
        </w:rPr>
      </w:pPr>
      <w:r w:rsidRPr="001D2BAB">
        <w:rPr>
          <w:sz w:val="20"/>
          <w:szCs w:val="20"/>
        </w:rPr>
        <w:t>Abú Nasr al-Fárábí</w:t>
      </w:r>
    </w:p>
    <w:p w:rsidR="00141E28" w:rsidRDefault="00141E28" w:rsidP="00141E28">
      <w:pPr>
        <w:spacing w:line="280" w:lineRule="exact"/>
        <w:jc w:val="center"/>
        <w:rPr>
          <w:b/>
          <w:bCs/>
          <w:sz w:val="20"/>
          <w:szCs w:val="20"/>
        </w:rPr>
      </w:pPr>
    </w:p>
    <w:p w:rsidR="00141E28" w:rsidRDefault="00141E28" w:rsidP="00141E28">
      <w:pPr>
        <w:spacing w:line="280" w:lineRule="exact"/>
        <w:jc w:val="center"/>
        <w:rPr>
          <w:b/>
          <w:bCs/>
          <w:sz w:val="20"/>
          <w:szCs w:val="20"/>
        </w:rPr>
      </w:pPr>
    </w:p>
    <w:p w:rsidR="00141E28" w:rsidRPr="001D2BAB" w:rsidRDefault="00141E28" w:rsidP="00141E28">
      <w:pPr>
        <w:spacing w:line="280" w:lineRule="exact"/>
        <w:jc w:val="center"/>
        <w:rPr>
          <w:b/>
          <w:bCs/>
          <w:sz w:val="20"/>
          <w:szCs w:val="20"/>
        </w:rPr>
      </w:pPr>
      <w:r w:rsidRPr="001D2BAB">
        <w:rPr>
          <w:b/>
          <w:bCs/>
          <w:sz w:val="20"/>
          <w:szCs w:val="20"/>
        </w:rPr>
        <w:t>VYBRANÉ AFORISMY</w:t>
      </w:r>
      <w:r w:rsidRPr="001D2BAB">
        <w:rPr>
          <w:rStyle w:val="Znakapoznpodarou"/>
          <w:b/>
          <w:bCs/>
          <w:sz w:val="20"/>
          <w:szCs w:val="20"/>
        </w:rPr>
        <w:footnoteReference w:id="1"/>
      </w:r>
    </w:p>
    <w:p w:rsidR="00141E28" w:rsidRPr="001D2BAB" w:rsidRDefault="00141E28" w:rsidP="00141E28">
      <w:pPr>
        <w:pStyle w:val="Zkladntext"/>
        <w:spacing w:line="280" w:lineRule="exact"/>
        <w:jc w:val="both"/>
        <w:rPr>
          <w:sz w:val="20"/>
          <w:szCs w:val="20"/>
        </w:rPr>
      </w:pPr>
    </w:p>
    <w:p w:rsidR="00141E28" w:rsidRPr="004F3272" w:rsidRDefault="00141E28" w:rsidP="00141E28">
      <w:pPr>
        <w:spacing w:line="320" w:lineRule="exact"/>
        <w:rPr>
          <w:sz w:val="22"/>
          <w:szCs w:val="22"/>
        </w:rPr>
      </w:pPr>
      <w:r w:rsidRPr="004F3272">
        <w:rPr>
          <w:b/>
          <w:bCs/>
          <w:sz w:val="22"/>
          <w:szCs w:val="22"/>
        </w:rPr>
        <w:t>[Aforismus 4]</w:t>
      </w:r>
    </w:p>
    <w:p w:rsidR="00141E28" w:rsidRPr="004F3272" w:rsidRDefault="00141E28" w:rsidP="00141E28">
      <w:pPr>
        <w:pStyle w:val="Zkladntext"/>
        <w:spacing w:line="280" w:lineRule="exact"/>
        <w:jc w:val="both"/>
        <w:rPr>
          <w:szCs w:val="22"/>
        </w:rPr>
      </w:pPr>
      <w:r w:rsidRPr="004F3272">
        <w:rPr>
          <w:szCs w:val="22"/>
        </w:rPr>
        <w:t>Kdo léčí těla, je lékař a kdo léčí duše, je politik; a ten je také nazýván králem. Avšak při léčení těl záměrem lékaře není uvést jejich stavy &lt;do takového podoby&gt;, aby duše jejich prostřednictvím vykonávala dobré nebo zlé činy. Jeho záměrem je spíše napomoci tomu, aby jejich stavy zdokonalovaly činy, které se projevují skrze tělo a jeho části, ať už tyto činy jsou zavrženíhodné nebo ušlechtilé. Lékař, který léčí tělo, tak činí pouze proto, aby zlepšil sílu člověka, ať už &lt;člověk&gt; tuto lepší sílu využije pro věci vznešené či podlé. Záměrem toho, kdo léčí oko, je tedy pouze zlepšit zrak, ať už toto &lt;zlepšení zraku&gt; je užíváno tak, jak se patří a &lt;toho, kdo vidí&gt; činí ušlechtilejším, anebo je užíváno tak, jak se nepatří a činí &lt;jej&gt; tedy horším. Proto lékaři jakožto lékaři nepřísluší z tohoto pohledu zkoumat zdraví a nemoc těla, ale přísluší to politiku a králi. Politik za pomoci umění politického a král za pomoci umění královského určují, kdy se má přistoupit ke zlepšení, kdo má být zlepšován a kdo ne, jaký druh zdraví má být poskytnut tělům a jaký druh se jim poskytovat nemá. To proto umění královské a umění politické zaujímají vůči ostatním uměním v obci stejné místo, jaké má vrchní stavitel vůči zedníkům. A vskutku, ostatní umění v obci jsou druhotná a jsou tu proto, aby uskutečňovala záměr umění politického a královského, stejně jako hlavní umění v umění stavitelském uvádí do pohybu umění ostatní, aby se jejich prostřednictvím uskutečnilo to, co se zamýšlí</w:t>
      </w:r>
    </w:p>
    <w:p w:rsidR="00141E28" w:rsidRPr="004F3272" w:rsidRDefault="00141E28" w:rsidP="00141E28">
      <w:pPr>
        <w:pStyle w:val="Zkladntext"/>
        <w:spacing w:line="280" w:lineRule="exact"/>
        <w:jc w:val="both"/>
        <w:rPr>
          <w:szCs w:val="22"/>
        </w:rPr>
      </w:pPr>
    </w:p>
    <w:p w:rsidR="00141E28" w:rsidRPr="004F3272" w:rsidRDefault="00141E28" w:rsidP="00141E28">
      <w:pPr>
        <w:spacing w:line="280" w:lineRule="exact"/>
        <w:jc w:val="both"/>
        <w:rPr>
          <w:b/>
          <w:bCs/>
          <w:sz w:val="22"/>
          <w:szCs w:val="22"/>
        </w:rPr>
      </w:pPr>
      <w:r w:rsidRPr="004F3272">
        <w:rPr>
          <w:b/>
          <w:bCs/>
          <w:sz w:val="22"/>
          <w:szCs w:val="22"/>
        </w:rPr>
        <w:t>[Aforismus 57]</w:t>
      </w:r>
    </w:p>
    <w:p w:rsidR="00141E28" w:rsidRPr="004F3272" w:rsidRDefault="00141E28" w:rsidP="00141E28">
      <w:pPr>
        <w:pStyle w:val="Zkladntext"/>
        <w:spacing w:line="280" w:lineRule="exact"/>
        <w:jc w:val="both"/>
        <w:rPr>
          <w:szCs w:val="22"/>
        </w:rPr>
      </w:pPr>
      <w:r w:rsidRPr="004F3272">
        <w:rPr>
          <w:szCs w:val="22"/>
        </w:rPr>
        <w:t>Ctnostné město má pět částí: &lt;lidi&gt; ctnostné, výřečné, znalce, bojovníky a ty, kdo se věnují výnosným věcem. Ctnostní lidé jsou učenci, lidé rozumní a ti, kdo mají vhled do vznešených záležitostí. Dále &lt;jsou tu&gt; nositelé náboženství a lidé výřeční; a to jsou řečníci, kazatelé, básníci, hudebníci, písaři a ti, kdo se chovají jako oni a jsou mezi ně počítáni. Znalci jsou počtáři, stavitelé, lékaři, hvězdáři a ti, kdo se chovají jako oni. Bojovníci jsou válečníci, strážci a ti, kdo se chovají jako oni a počítají se mezi ně. Ti, kdo se věnují výnosným věcem, jsou lidé, kteří si vydělávají majetek ve městě, jako například rolníci, pastýři, prodejci</w:t>
      </w:r>
      <w:r>
        <w:rPr>
          <w:szCs w:val="22"/>
        </w:rPr>
        <w:t xml:space="preserve"> a ti, kdo se chovají jako oni.</w:t>
      </w:r>
    </w:p>
    <w:p w:rsidR="00B6476E" w:rsidRDefault="00B6476E">
      <w:bookmarkStart w:id="0" w:name="_GoBack"/>
      <w:bookmarkEnd w:id="0"/>
    </w:p>
    <w:sectPr w:rsidR="00B6476E" w:rsidSect="004F327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660" w:rsidRDefault="00E55660" w:rsidP="00141E28">
      <w:r>
        <w:separator/>
      </w:r>
    </w:p>
  </w:endnote>
  <w:endnote w:type="continuationSeparator" w:id="0">
    <w:p w:rsidR="00E55660" w:rsidRDefault="00E55660" w:rsidP="0014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460" w:rsidRDefault="00E5566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1E28">
      <w:rPr>
        <w:noProof/>
      </w:rPr>
      <w:t>1</w:t>
    </w:r>
    <w:r>
      <w:fldChar w:fldCharType="end"/>
    </w:r>
  </w:p>
  <w:p w:rsidR="00753460" w:rsidRDefault="00E556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660" w:rsidRDefault="00E55660" w:rsidP="00141E28">
      <w:r>
        <w:separator/>
      </w:r>
    </w:p>
  </w:footnote>
  <w:footnote w:type="continuationSeparator" w:id="0">
    <w:p w:rsidR="00E55660" w:rsidRDefault="00E55660" w:rsidP="00141E28">
      <w:r>
        <w:continuationSeparator/>
      </w:r>
    </w:p>
  </w:footnote>
  <w:footnote w:id="1">
    <w:p w:rsidR="00141E28" w:rsidRPr="00753460" w:rsidRDefault="00141E28" w:rsidP="00141E28">
      <w:pPr>
        <w:jc w:val="both"/>
        <w:rPr>
          <w:sz w:val="18"/>
          <w:szCs w:val="18"/>
        </w:rPr>
      </w:pPr>
      <w:r w:rsidRPr="00753460">
        <w:rPr>
          <w:rStyle w:val="Znakapoznpodarou"/>
          <w:sz w:val="18"/>
          <w:szCs w:val="18"/>
        </w:rPr>
        <w:footnoteRef/>
      </w:r>
      <w:r w:rsidRPr="00753460">
        <w:rPr>
          <w:sz w:val="18"/>
          <w:szCs w:val="18"/>
        </w:rPr>
        <w:t xml:space="preserve"> </w:t>
      </w:r>
      <w:r>
        <w:rPr>
          <w:sz w:val="18"/>
          <w:szCs w:val="18"/>
        </w:rPr>
        <w:t>Pracovní p</w:t>
      </w:r>
      <w:r w:rsidRPr="00753460">
        <w:rPr>
          <w:sz w:val="18"/>
          <w:szCs w:val="18"/>
        </w:rPr>
        <w:t xml:space="preserve">řeklad </w:t>
      </w:r>
      <w:r>
        <w:rPr>
          <w:sz w:val="18"/>
          <w:szCs w:val="18"/>
        </w:rPr>
        <w:t>D. Válová. A</w:t>
      </w:r>
      <w:r w:rsidRPr="00753460">
        <w:rPr>
          <w:sz w:val="18"/>
          <w:szCs w:val="18"/>
        </w:rPr>
        <w:t xml:space="preserve">l-Farabi, </w:t>
      </w:r>
      <w:r w:rsidRPr="00753460">
        <w:rPr>
          <w:i/>
          <w:iCs/>
          <w:sz w:val="18"/>
          <w:szCs w:val="18"/>
        </w:rPr>
        <w:t>Aphorismes choisis</w:t>
      </w:r>
      <w:r w:rsidRPr="00753460">
        <w:rPr>
          <w:sz w:val="18"/>
          <w:szCs w:val="18"/>
        </w:rPr>
        <w:t xml:space="preserve">, Bibliothèque </w:t>
      </w:r>
      <w:r w:rsidRPr="007B3199">
        <w:rPr>
          <w:sz w:val="16"/>
          <w:szCs w:val="16"/>
        </w:rPr>
        <w:t>MAKTABA</w:t>
      </w:r>
      <w:r w:rsidRPr="00753460">
        <w:rPr>
          <w:sz w:val="18"/>
          <w:szCs w:val="18"/>
        </w:rPr>
        <w:t>, Fayard, Paris, 2003, na základě kritické edice: Fawzi Najjar ed., Bejrút, 1971</w:t>
      </w:r>
      <w:r w:rsidRPr="00753460">
        <w:rPr>
          <w:sz w:val="18"/>
          <w:szCs w:val="18"/>
          <w:vertAlign w:val="superscript"/>
        </w:rPr>
        <w:t>2</w:t>
      </w:r>
      <w:r w:rsidRPr="00753460">
        <w:rPr>
          <w:sz w:val="18"/>
          <w:szCs w:val="18"/>
        </w:rPr>
        <w:t xml:space="preserve">; s přihlédnutím k arabské versi </w:t>
      </w:r>
      <w:r w:rsidRPr="00753460">
        <w:rPr>
          <w:i/>
          <w:iCs/>
          <w:sz w:val="18"/>
          <w:szCs w:val="18"/>
        </w:rPr>
        <w:t>Fusul muntaza´a</w:t>
      </w:r>
      <w:r w:rsidRPr="00753460">
        <w:rPr>
          <w:sz w:val="18"/>
          <w:szCs w:val="18"/>
        </w:rPr>
        <w:t xml:space="preserve">, in: al-Farabi, </w:t>
      </w:r>
      <w:r w:rsidRPr="00753460">
        <w:rPr>
          <w:i/>
          <w:iCs/>
          <w:sz w:val="18"/>
          <w:szCs w:val="18"/>
        </w:rPr>
        <w:t>Obras filosófico-políticas</w:t>
      </w:r>
      <w:r w:rsidRPr="00753460">
        <w:rPr>
          <w:sz w:val="18"/>
          <w:szCs w:val="18"/>
        </w:rPr>
        <w:t>, ed. Rafael Romón Guerrero, CSIC, Madrid, 1992.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28"/>
    <w:rsid w:val="00141E28"/>
    <w:rsid w:val="00B6476E"/>
    <w:rsid w:val="00E5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4602C-8414-465D-B3D8-81E959D0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141E28"/>
    <w:rPr>
      <w:vertAlign w:val="superscript"/>
    </w:rPr>
  </w:style>
  <w:style w:type="paragraph" w:styleId="Zkladntext">
    <w:name w:val="Body Text"/>
    <w:basedOn w:val="Normln"/>
    <w:link w:val="ZkladntextChar"/>
    <w:semiHidden/>
    <w:rsid w:val="00141E28"/>
    <w:pPr>
      <w:spacing w:line="360" w:lineRule="auto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141E28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1E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1E2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1</cp:revision>
  <dcterms:created xsi:type="dcterms:W3CDTF">2019-10-15T13:33:00Z</dcterms:created>
  <dcterms:modified xsi:type="dcterms:W3CDTF">2019-10-15T13:34:00Z</dcterms:modified>
</cp:coreProperties>
</file>