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0D" w:rsidRPr="00B12D51" w:rsidRDefault="00B81A0D" w:rsidP="00B12D51">
      <w:pPr>
        <w:jc w:val="center"/>
        <w:rPr>
          <w:b/>
          <w:sz w:val="32"/>
          <w:szCs w:val="32"/>
        </w:rPr>
      </w:pPr>
      <w:r w:rsidRPr="00B81A0D">
        <w:rPr>
          <w:b/>
          <w:sz w:val="32"/>
          <w:szCs w:val="32"/>
        </w:rPr>
        <w:t>Ž</w:t>
      </w:r>
      <w:r w:rsidR="00A71B35" w:rsidRPr="00B81A0D">
        <w:rPr>
          <w:b/>
          <w:sz w:val="32"/>
          <w:szCs w:val="32"/>
        </w:rPr>
        <w:t>ivota</w:t>
      </w:r>
      <w:r w:rsidRPr="00B81A0D">
        <w:rPr>
          <w:b/>
          <w:sz w:val="32"/>
          <w:szCs w:val="32"/>
        </w:rPr>
        <w:t xml:space="preserve"> </w:t>
      </w:r>
      <w:r w:rsidR="00A71B35" w:rsidRPr="00B81A0D">
        <w:rPr>
          <w:b/>
          <w:sz w:val="32"/>
          <w:szCs w:val="32"/>
        </w:rPr>
        <w:t>běh</w:t>
      </w:r>
    </w:p>
    <w:p w:rsidR="002F1968" w:rsidRDefault="00B12D51" w:rsidP="00B12D51">
      <w:pPr>
        <w:ind w:firstLine="708"/>
      </w:pPr>
      <w:r>
        <w:t>K</w:t>
      </w:r>
      <w:r w:rsidR="002F1968" w:rsidRPr="007856E7">
        <w:rPr>
          <w:i/>
        </w:rPr>
        <w:t>uvade</w:t>
      </w:r>
      <w:r w:rsidR="002F1968">
        <w:t xml:space="preserve"> = otec napodobuje těhotenství a porod, údajně prosazení mužova práva na děti, ale též imitativní a ochranná magie (</w:t>
      </w:r>
      <w:proofErr w:type="spellStart"/>
      <w:r w:rsidR="002F1968">
        <w:t>Bromlej</w:t>
      </w:r>
      <w:proofErr w:type="spellEnd"/>
      <w:r w:rsidR="002F1968">
        <w:t xml:space="preserve"> 1988, 166).</w:t>
      </w:r>
    </w:p>
    <w:p w:rsidR="00B81A0D" w:rsidRPr="00393365" w:rsidRDefault="00B81A0D" w:rsidP="00B81A0D">
      <w:pPr>
        <w:ind w:firstLine="708"/>
      </w:pPr>
      <w:r>
        <w:t xml:space="preserve">Po </w:t>
      </w:r>
      <w:r w:rsidRPr="00F8521D">
        <w:rPr>
          <w:b/>
        </w:rPr>
        <w:t>narození</w:t>
      </w:r>
      <w:r>
        <w:t xml:space="preserve"> a během života dostává člověk </w:t>
      </w:r>
      <w:r w:rsidRPr="00B81A0D">
        <w:rPr>
          <w:b/>
        </w:rPr>
        <w:t>několik jmen</w:t>
      </w:r>
      <w:r>
        <w:t xml:space="preserve">, někdy i po zesnulém příbuzném; u </w:t>
      </w:r>
      <w:proofErr w:type="spellStart"/>
      <w:r>
        <w:t>Kwakiutlů</w:t>
      </w:r>
      <w:proofErr w:type="spellEnd"/>
      <w:r>
        <w:t xml:space="preserve"> se po pojmenování novorozence koná </w:t>
      </w:r>
      <w:proofErr w:type="spellStart"/>
      <w:r w:rsidRPr="00F8521D">
        <w:rPr>
          <w:i/>
        </w:rPr>
        <w:t>potlatch</w:t>
      </w:r>
      <w:proofErr w:type="spellEnd"/>
      <w:r>
        <w:t>, dary založí jeho majetek (</w:t>
      </w:r>
      <w:proofErr w:type="spellStart"/>
      <w:r>
        <w:t>Bromlej</w:t>
      </w:r>
      <w:proofErr w:type="spellEnd"/>
      <w:r>
        <w:t xml:space="preserve"> 1988, 273-274). Když se v lidu </w:t>
      </w:r>
      <w:proofErr w:type="spellStart"/>
      <w:r>
        <w:t>Minangkabau</w:t>
      </w:r>
      <w:proofErr w:type="spellEnd"/>
      <w:r>
        <w:t xml:space="preserve"> na Z Sumatře narodí dítě, asi po půl roce dostane k jídlu rýžovou kaši, banán a kousek kokosového ořechu s </w:t>
      </w:r>
      <w:proofErr w:type="spellStart"/>
      <w:r w:rsidRPr="00393365">
        <w:rPr>
          <w:i/>
        </w:rPr>
        <w:t>red</w:t>
      </w:r>
      <w:proofErr w:type="spellEnd"/>
      <w:r w:rsidRPr="00393365">
        <w:rPr>
          <w:i/>
        </w:rPr>
        <w:t xml:space="preserve"> </w:t>
      </w:r>
      <w:proofErr w:type="spellStart"/>
      <w:r w:rsidRPr="00393365">
        <w:rPr>
          <w:i/>
        </w:rPr>
        <w:t>pepper</w:t>
      </w:r>
      <w:proofErr w:type="spellEnd"/>
      <w:r>
        <w:t xml:space="preserve">, což jsou typická zdejší jídla; teprve až když to sní, stává se </w:t>
      </w:r>
      <w:r w:rsidRPr="00B81A0D">
        <w:rPr>
          <w:b/>
        </w:rPr>
        <w:t>skutečným příslušníkem</w:t>
      </w:r>
      <w:r>
        <w:t xml:space="preserve"> lidu </w:t>
      </w:r>
      <w:proofErr w:type="spellStart"/>
      <w:r>
        <w:t>Minangkabau</w:t>
      </w:r>
      <w:proofErr w:type="spellEnd"/>
      <w:r>
        <w:t xml:space="preserve"> (</w:t>
      </w:r>
      <w:proofErr w:type="spellStart"/>
      <w:r>
        <w:t>Sanday</w:t>
      </w:r>
      <w:proofErr w:type="spellEnd"/>
      <w:r>
        <w:t xml:space="preserve"> 1997, 32 </w:t>
      </w:r>
      <w:proofErr w:type="spellStart"/>
      <w:r>
        <w:t>Fig</w:t>
      </w:r>
      <w:proofErr w:type="spellEnd"/>
      <w:r>
        <w:t>. 9).</w:t>
      </w:r>
    </w:p>
    <w:p w:rsidR="00E93A09" w:rsidRDefault="00E93A09" w:rsidP="00E93A09">
      <w:pPr>
        <w:ind w:firstLine="708"/>
      </w:pPr>
      <w:r w:rsidRPr="009C4A86">
        <w:rPr>
          <w:b/>
        </w:rPr>
        <w:t>Hračky</w:t>
      </w:r>
      <w:r>
        <w:t xml:space="preserve"> už ve starém Orientu: čamrda, jojo, káča, bzučák (</w:t>
      </w:r>
      <w:proofErr w:type="spellStart"/>
      <w:r>
        <w:t>Gould</w:t>
      </w:r>
      <w:proofErr w:type="spellEnd"/>
      <w:r>
        <w:t xml:space="preserve"> 1980).</w:t>
      </w:r>
    </w:p>
    <w:p w:rsidR="00B81A0D" w:rsidRDefault="00B81A0D" w:rsidP="00B81A0D">
      <w:pPr>
        <w:ind w:firstLine="708"/>
      </w:pPr>
      <w:r>
        <w:t>V </w:t>
      </w:r>
      <w:r w:rsidRPr="00F8521D">
        <w:rPr>
          <w:b/>
        </w:rPr>
        <w:t>dětství</w:t>
      </w:r>
      <w:r>
        <w:t xml:space="preserve"> </w:t>
      </w:r>
      <w:r w:rsidRPr="006D25AB">
        <w:rPr>
          <w:b/>
        </w:rPr>
        <w:t>pracují</w:t>
      </w:r>
      <w:r>
        <w:t xml:space="preserve">: u </w:t>
      </w:r>
      <w:proofErr w:type="spellStart"/>
      <w:r>
        <w:t>Jatmulů</w:t>
      </w:r>
      <w:proofErr w:type="spellEnd"/>
      <w:r>
        <w:t xml:space="preserve"> 12letá dívka 3 hodiny denně, 17letý mladík 4,5 hodin</w:t>
      </w:r>
      <w:r w:rsidR="006D25AB">
        <w:t>y; dospělí tam pracují 40 hodin</w:t>
      </w:r>
      <w:r>
        <w:t xml:space="preserve"> týdně (</w:t>
      </w:r>
      <w:proofErr w:type="spellStart"/>
      <w:r>
        <w:t>Bromlej</w:t>
      </w:r>
      <w:proofErr w:type="spellEnd"/>
      <w:r>
        <w:t xml:space="preserve"> 1988, 277).</w:t>
      </w:r>
    </w:p>
    <w:p w:rsidR="00B81A0D" w:rsidRDefault="00B81A0D" w:rsidP="00B81A0D">
      <w:pPr>
        <w:ind w:firstLine="708"/>
      </w:pPr>
      <w:r>
        <w:t>Děti mohou být vychovávány v nevlastní rodině (</w:t>
      </w:r>
      <w:proofErr w:type="spellStart"/>
      <w:r>
        <w:t>Bromlej</w:t>
      </w:r>
      <w:proofErr w:type="spellEnd"/>
      <w:r>
        <w:t xml:space="preserve"> 1988, 513)</w:t>
      </w:r>
    </w:p>
    <w:p w:rsidR="00B81A0D" w:rsidRDefault="00B81A0D" w:rsidP="00B81A0D">
      <w:pPr>
        <w:ind w:firstLine="708"/>
      </w:pPr>
      <w:r>
        <w:t xml:space="preserve">U lidu </w:t>
      </w:r>
      <w:proofErr w:type="spellStart"/>
      <w:r>
        <w:t>Ifugao</w:t>
      </w:r>
      <w:proofErr w:type="spellEnd"/>
      <w:r>
        <w:t xml:space="preserve"> (Luzon, Filipíny) nocují děti od 4-5 let ve zvláštních domech </w:t>
      </w:r>
      <w:proofErr w:type="spellStart"/>
      <w:r w:rsidRPr="00F8521D">
        <w:rPr>
          <w:b/>
        </w:rPr>
        <w:t>agamanga</w:t>
      </w:r>
      <w:proofErr w:type="spellEnd"/>
      <w:r>
        <w:t xml:space="preserve"> či </w:t>
      </w:r>
      <w:proofErr w:type="spellStart"/>
      <w:r>
        <w:t>agamang</w:t>
      </w:r>
      <w:proofErr w:type="spellEnd"/>
      <w:r>
        <w:t xml:space="preserve"> (= </w:t>
      </w:r>
      <w:proofErr w:type="spellStart"/>
      <w:r w:rsidRPr="00F8521D">
        <w:rPr>
          <w:i/>
        </w:rPr>
        <w:t>Ifugao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native</w:t>
      </w:r>
      <w:proofErr w:type="spellEnd"/>
      <w:r w:rsidRPr="00F8521D">
        <w:rPr>
          <w:i/>
        </w:rPr>
        <w:t xml:space="preserve"> house </w:t>
      </w:r>
      <w:proofErr w:type="spellStart"/>
      <w:r w:rsidRPr="00F8521D">
        <w:rPr>
          <w:i/>
        </w:rPr>
        <w:t>which</w:t>
      </w:r>
      <w:proofErr w:type="spellEnd"/>
      <w:r w:rsidRPr="00F8521D">
        <w:rPr>
          <w:i/>
        </w:rPr>
        <w:t xml:space="preserve"> </w:t>
      </w:r>
      <w:proofErr w:type="spellStart"/>
      <w:proofErr w:type="gramStart"/>
      <w:r w:rsidRPr="00F8521D">
        <w:rPr>
          <w:i/>
        </w:rPr>
        <w:t>is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used</w:t>
      </w:r>
      <w:proofErr w:type="spellEnd"/>
      <w:proofErr w:type="gramEnd"/>
      <w:r w:rsidRPr="00F8521D">
        <w:rPr>
          <w:i/>
        </w:rPr>
        <w:t xml:space="preserve"> as a </w:t>
      </w:r>
      <w:proofErr w:type="spellStart"/>
      <w:r w:rsidRPr="00F8521D">
        <w:rPr>
          <w:i/>
        </w:rPr>
        <w:t>common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sleeping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quarter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for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the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young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managed</w:t>
      </w:r>
      <w:proofErr w:type="spellEnd"/>
      <w:r w:rsidRPr="00F8521D">
        <w:rPr>
          <w:i/>
        </w:rPr>
        <w:t xml:space="preserve"> by </w:t>
      </w:r>
      <w:proofErr w:type="spellStart"/>
      <w:r w:rsidRPr="00F8521D">
        <w:rPr>
          <w:i/>
        </w:rPr>
        <w:t>an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unmarried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or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widowed</w:t>
      </w:r>
      <w:proofErr w:type="spellEnd"/>
      <w:r w:rsidRPr="00F8521D">
        <w:rPr>
          <w:i/>
        </w:rPr>
        <w:t xml:space="preserve"> </w:t>
      </w:r>
      <w:proofErr w:type="spellStart"/>
      <w:r w:rsidRPr="00F8521D">
        <w:rPr>
          <w:i/>
        </w:rPr>
        <w:t>elder</w:t>
      </w:r>
      <w:proofErr w:type="spellEnd"/>
      <w:r>
        <w:t>); jsou zvlášť mužské a ženské, žijí tam též vdovy a řadoví občané je smějí navštěvovat (</w:t>
      </w:r>
      <w:proofErr w:type="spellStart"/>
      <w:r>
        <w:t>Bromlej</w:t>
      </w:r>
      <w:proofErr w:type="spellEnd"/>
      <w:r>
        <w:t xml:space="preserve"> 1988, 282).</w:t>
      </w:r>
    </w:p>
    <w:p w:rsidR="00B81A0D" w:rsidRDefault="00DD2F53" w:rsidP="00812E90">
      <w:pPr>
        <w:ind w:firstLine="708"/>
      </w:pPr>
      <w:r>
        <w:t xml:space="preserve">Děti se </w:t>
      </w:r>
      <w:r w:rsidRPr="00DD2F53">
        <w:rPr>
          <w:b/>
        </w:rPr>
        <w:t>smí účastnit náboženských obřadů</w:t>
      </w:r>
      <w:r>
        <w:t xml:space="preserve"> (</w:t>
      </w:r>
      <w:proofErr w:type="spellStart"/>
      <w:r>
        <w:t>Bromlej</w:t>
      </w:r>
      <w:proofErr w:type="spellEnd"/>
      <w:r>
        <w:t xml:space="preserve"> 1988, 285);</w:t>
      </w:r>
      <w:r w:rsidRPr="005C2AB3">
        <w:t xml:space="preserve"> </w:t>
      </w:r>
      <w:r>
        <w:t xml:space="preserve">u </w:t>
      </w:r>
      <w:proofErr w:type="spellStart"/>
      <w:r>
        <w:t>Hopiů</w:t>
      </w:r>
      <w:proofErr w:type="spellEnd"/>
      <w:r>
        <w:t xml:space="preserve"> kult </w:t>
      </w:r>
      <w:proofErr w:type="spellStart"/>
      <w:r w:rsidRPr="00AA0AAC">
        <w:rPr>
          <w:b/>
        </w:rPr>
        <w:t>kačin</w:t>
      </w:r>
      <w:proofErr w:type="spellEnd"/>
      <w:r>
        <w:t xml:space="preserve"> = duchů, přicházejí v prosinci a v červenci odcházejí do hor a vyřizují přání </w:t>
      </w:r>
      <w:proofErr w:type="spellStart"/>
      <w:r>
        <w:t>Hopiů</w:t>
      </w:r>
      <w:proofErr w:type="spellEnd"/>
      <w:r>
        <w:t xml:space="preserve"> bohům; do kultu zasvěcovány už děti 6-10 let (</w:t>
      </w:r>
      <w:proofErr w:type="spellStart"/>
      <w:r>
        <w:t>Bromlej</w:t>
      </w:r>
      <w:proofErr w:type="spellEnd"/>
      <w:r>
        <w:t xml:space="preserve"> 1988, 290); existují i institucionalizované školy, např. u Maorů (</w:t>
      </w:r>
      <w:proofErr w:type="spellStart"/>
      <w:r>
        <w:t>Bromlej</w:t>
      </w:r>
      <w:proofErr w:type="spellEnd"/>
      <w:r>
        <w:t xml:space="preserve"> 1988, 287).</w:t>
      </w:r>
    </w:p>
    <w:p w:rsidR="00812E90" w:rsidRDefault="00812E90" w:rsidP="00812E90">
      <w:pPr>
        <w:ind w:firstLine="708"/>
      </w:pPr>
    </w:p>
    <w:p w:rsidR="00812E90" w:rsidRPr="00F8521D" w:rsidRDefault="00BB2C7A" w:rsidP="00812E90">
      <w:pPr>
        <w:ind w:firstLine="708"/>
      </w:pPr>
      <w:r w:rsidRPr="004053F7">
        <w:rPr>
          <w:b/>
        </w:rPr>
        <w:t>Iniciace</w:t>
      </w:r>
      <w:r>
        <w:t>: i vstup mezi dospělé po zabití soupeře; dostane právo na zvláštní účes a smí se ženit; jindy v izolaci, překonává překážky, např. nejí (</w:t>
      </w:r>
      <w:proofErr w:type="spellStart"/>
      <w:r>
        <w:t>Bromlej</w:t>
      </w:r>
      <w:proofErr w:type="spellEnd"/>
      <w:r>
        <w:t xml:space="preserve"> 1988, 288-290).</w:t>
      </w:r>
      <w:r w:rsidR="00812E90" w:rsidRPr="00812E90">
        <w:t xml:space="preserve"> </w:t>
      </w:r>
      <w:r w:rsidR="00812E90">
        <w:t xml:space="preserve">Dívčí iniciační obřady </w:t>
      </w:r>
      <w:proofErr w:type="gramStart"/>
      <w:r w:rsidR="00812E90">
        <w:t>spíš v lovecko-sběračských</w:t>
      </w:r>
      <w:proofErr w:type="gramEnd"/>
      <w:r w:rsidR="00812E90">
        <w:t xml:space="preserve"> </w:t>
      </w:r>
      <w:proofErr w:type="spellStart"/>
      <w:r w:rsidR="00812E90">
        <w:t>etno</w:t>
      </w:r>
      <w:proofErr w:type="spellEnd"/>
      <w:r w:rsidR="00812E90">
        <w:t xml:space="preserve"> </w:t>
      </w:r>
      <w:proofErr w:type="gramStart"/>
      <w:r w:rsidR="00812E90">
        <w:t>společnostech</w:t>
      </w:r>
      <w:proofErr w:type="gramEnd"/>
      <w:r w:rsidR="00812E90">
        <w:t xml:space="preserve"> (</w:t>
      </w:r>
      <w:proofErr w:type="spellStart"/>
      <w:r w:rsidR="00812E90">
        <w:t>Peoples-Bailey</w:t>
      </w:r>
      <w:proofErr w:type="spellEnd"/>
      <w:r w:rsidR="00812E90">
        <w:t xml:space="preserve"> 1988, 361-364).</w:t>
      </w:r>
      <w:r w:rsidR="00812E90" w:rsidRPr="00812E90">
        <w:t xml:space="preserve"> </w:t>
      </w:r>
      <w:r w:rsidR="00812E90">
        <w:t>Obvykle se dělí do tří fází: oddělení (</w:t>
      </w:r>
      <w:proofErr w:type="spellStart"/>
      <w:r w:rsidR="00812E90">
        <w:t>preliminální</w:t>
      </w:r>
      <w:proofErr w:type="spellEnd"/>
      <w:r w:rsidR="00812E90">
        <w:t>), přechod (</w:t>
      </w:r>
      <w:proofErr w:type="spellStart"/>
      <w:r w:rsidR="00812E90">
        <w:t>liminální</w:t>
      </w:r>
      <w:proofErr w:type="spellEnd"/>
      <w:r w:rsidR="00812E90">
        <w:t>), začlenění (</w:t>
      </w:r>
      <w:proofErr w:type="spellStart"/>
      <w:proofErr w:type="gramStart"/>
      <w:r w:rsidR="00812E90">
        <w:t>postliminální</w:t>
      </w:r>
      <w:proofErr w:type="spellEnd"/>
      <w:r w:rsidR="00812E90">
        <w:t>)  (</w:t>
      </w:r>
      <w:proofErr w:type="spellStart"/>
      <w:r w:rsidR="00812E90">
        <w:t>Wechsler</w:t>
      </w:r>
      <w:proofErr w:type="spellEnd"/>
      <w:proofErr w:type="gramEnd"/>
      <w:r w:rsidR="00812E90">
        <w:t xml:space="preserve"> 1985, 78-79; nově viz </w:t>
      </w:r>
      <w:proofErr w:type="spellStart"/>
      <w:r w:rsidR="00812E90">
        <w:t>Fabre-Laurière</w:t>
      </w:r>
      <w:proofErr w:type="spellEnd"/>
      <w:r w:rsidR="00812E90">
        <w:t xml:space="preserve"> 2018).</w:t>
      </w:r>
    </w:p>
    <w:p w:rsidR="00BB2C7A" w:rsidRDefault="00BB2C7A" w:rsidP="00B81A0D"/>
    <w:p w:rsidR="00812E90" w:rsidRDefault="00812E90" w:rsidP="00812E90">
      <w:pPr>
        <w:ind w:firstLine="708"/>
      </w:pPr>
      <w:r w:rsidRPr="00157C4C">
        <w:rPr>
          <w:b/>
        </w:rPr>
        <w:t>Dospělý věk</w:t>
      </w:r>
      <w:r>
        <w:t>: začíná sňatkem (</w:t>
      </w:r>
      <w:proofErr w:type="spellStart"/>
      <w:r>
        <w:t>Peoples-Bailey</w:t>
      </w:r>
      <w:proofErr w:type="spellEnd"/>
      <w:r>
        <w:t xml:space="preserve"> 1988, 364-365).</w:t>
      </w:r>
    </w:p>
    <w:p w:rsidR="00055BB0" w:rsidRDefault="00055BB0" w:rsidP="00055BB0">
      <w:pPr>
        <w:ind w:firstLine="708"/>
      </w:pPr>
      <w:r w:rsidRPr="007856E7">
        <w:rPr>
          <w:b/>
        </w:rPr>
        <w:t>Cena za nevěstu</w:t>
      </w:r>
      <w:r>
        <w:t>: ženich údajně vynahrazuje nevěstině rodině ztrátu pracovní síly (</w:t>
      </w:r>
      <w:proofErr w:type="spellStart"/>
      <w:r>
        <w:t>Bromlej</w:t>
      </w:r>
      <w:proofErr w:type="spellEnd"/>
      <w:r>
        <w:t xml:space="preserve"> 1988, 164). Buď je věno, nebo cena za nevěstu (BP), nebo obojí; věno dává tchán zeti, BP zeť tchánovi. Část BP, někdy i celé či více, se vrací, ale kde existuje dlužní otroctví, tam se z BP nevrací nic: v subsaharské Africe, na Kavkazu, v JV Asii a v Melanésii (</w:t>
      </w:r>
      <w:proofErr w:type="spellStart"/>
      <w:r>
        <w:t>Testart</w:t>
      </w:r>
      <w:proofErr w:type="spellEnd"/>
      <w:r>
        <w:t xml:space="preserve"> 2018, 274-287).</w:t>
      </w:r>
    </w:p>
    <w:p w:rsidR="001B299F" w:rsidRDefault="001B299F" w:rsidP="001B299F">
      <w:pPr>
        <w:ind w:firstLine="708"/>
        <w:rPr>
          <w:b/>
        </w:rPr>
      </w:pPr>
      <w:r w:rsidRPr="009B56C7">
        <w:rPr>
          <w:b/>
        </w:rPr>
        <w:t>Věkové skupiny</w:t>
      </w:r>
    </w:p>
    <w:p w:rsidR="001B299F" w:rsidRPr="00B425CB" w:rsidRDefault="001B299F" w:rsidP="001B299F">
      <w:pPr>
        <w:ind w:firstLine="708"/>
      </w:pPr>
      <w:r>
        <w:t xml:space="preserve">Mohou být velmi důležité; definují se znaky možná vypůjčenými od sousedů, ale v každém případě si opatřují věci symbolické hodnoty. Kopí lidu </w:t>
      </w:r>
      <w:proofErr w:type="spellStart"/>
      <w:r>
        <w:t>Loikop</w:t>
      </w:r>
      <w:proofErr w:type="spellEnd"/>
      <w:r>
        <w:t xml:space="preserve"> (S </w:t>
      </w:r>
      <w:proofErr w:type="spellStart"/>
      <w:r>
        <w:t>Kenya</w:t>
      </w:r>
      <w:proofErr w:type="spellEnd"/>
      <w:r>
        <w:t>) označují věkové zařazení (</w:t>
      </w:r>
      <w:proofErr w:type="spellStart"/>
      <w:r>
        <w:t>Larick</w:t>
      </w:r>
      <w:proofErr w:type="spellEnd"/>
      <w:r>
        <w:t xml:space="preserve"> 1986).</w:t>
      </w:r>
      <w:r w:rsidR="00BE23F1" w:rsidRPr="00BE23F1">
        <w:t xml:space="preserve"> </w:t>
      </w:r>
      <w:r w:rsidR="00BE23F1">
        <w:t xml:space="preserve">Členy ♂, ale i ♀; obvykle ustavovány v pubertě; </w:t>
      </w:r>
      <w:proofErr w:type="gramStart"/>
      <w:r w:rsidR="00BE23F1">
        <w:t xml:space="preserve">75% </w:t>
      </w:r>
      <w:r w:rsidR="00BE23F1">
        <w:lastRenderedPageBreak/>
        <w:t>v afrických</w:t>
      </w:r>
      <w:proofErr w:type="gramEnd"/>
      <w:r w:rsidR="00BE23F1">
        <w:t xml:space="preserve"> </w:t>
      </w:r>
      <w:proofErr w:type="spellStart"/>
      <w:r w:rsidR="00BE23F1">
        <w:t>etno</w:t>
      </w:r>
      <w:proofErr w:type="spellEnd"/>
      <w:r w:rsidR="00BE23F1">
        <w:t xml:space="preserve"> </w:t>
      </w:r>
      <w:proofErr w:type="gramStart"/>
      <w:r w:rsidR="00BE23F1">
        <w:t>společnostech</w:t>
      </w:r>
      <w:proofErr w:type="gramEnd"/>
      <w:r w:rsidR="00BE23F1">
        <w:t>; cyklické: členové postupují do vyšších dle věku; lineární: celý život zůstane člen v jedné (</w:t>
      </w:r>
      <w:proofErr w:type="spellStart"/>
      <w:r w:rsidR="00BE23F1">
        <w:t>Peoples-Bailey</w:t>
      </w:r>
      <w:proofErr w:type="spellEnd"/>
      <w:r w:rsidR="00BE23F1">
        <w:t xml:space="preserve"> 1988, 358-359).</w:t>
      </w:r>
      <w:bookmarkStart w:id="0" w:name="_GoBack"/>
      <w:bookmarkEnd w:id="0"/>
    </w:p>
    <w:p w:rsidR="00055BB0" w:rsidRDefault="00812E90" w:rsidP="00812E90">
      <w:pPr>
        <w:ind w:firstLine="708"/>
      </w:pPr>
      <w:r w:rsidRPr="007C1340">
        <w:rPr>
          <w:b/>
        </w:rPr>
        <w:t>Stáří</w:t>
      </w:r>
      <w:r>
        <w:t xml:space="preserve">: viz </w:t>
      </w:r>
      <w:proofErr w:type="spellStart"/>
      <w:r>
        <w:t>Peoples-Bailey</w:t>
      </w:r>
      <w:proofErr w:type="spellEnd"/>
      <w:r>
        <w:t xml:space="preserve"> 1988, 365-367.</w:t>
      </w:r>
    </w:p>
    <w:p w:rsidR="00812E90" w:rsidRDefault="00812E90" w:rsidP="00812E90">
      <w:pPr>
        <w:ind w:firstLine="708"/>
      </w:pPr>
    </w:p>
    <w:p w:rsidR="003F4183" w:rsidRDefault="00AA1B1F" w:rsidP="003F4183">
      <w:pPr>
        <w:ind w:firstLine="708"/>
      </w:pPr>
      <w:r w:rsidRPr="00AA1B1F">
        <w:rPr>
          <w:b/>
        </w:rPr>
        <w:t>Pohřeb:</w:t>
      </w:r>
      <w:r w:rsidRPr="00AA1B1F">
        <w:t xml:space="preserve"> tělo odevzdáno některému ze živlů</w:t>
      </w:r>
      <w:r w:rsidR="00232572">
        <w:t>.</w:t>
      </w:r>
    </w:p>
    <w:p w:rsidR="003F4183" w:rsidRDefault="003F4183" w:rsidP="003F4183">
      <w:pPr>
        <w:ind w:firstLine="708"/>
      </w:pPr>
      <w:r>
        <w:t>Předkové spojují svět živých s nadpřirozenem; významné jsou tu rodokmeny. Předkové žijí na onom světě, zajišťují harmonický život lidí; ctili je hostinami, obětmi. (</w:t>
      </w:r>
      <w:proofErr w:type="spellStart"/>
      <w:r>
        <w:t>Bromlej</w:t>
      </w:r>
      <w:proofErr w:type="spellEnd"/>
      <w:r>
        <w:t xml:space="preserve"> 1988, 419).</w:t>
      </w:r>
    </w:p>
    <w:p w:rsidR="00AA1B1F" w:rsidRPr="00AA1B1F" w:rsidRDefault="007D139E" w:rsidP="00AA1B1F">
      <w:pPr>
        <w:ind w:firstLine="708"/>
      </w:pPr>
      <w:r>
        <w:t>V kostech předků sídlí „sémě“, obsahující „prvek předávání života“; náčelníci zúrodňují půdu a spouštějí plodnost žen díky maně, kterou mají od zbožštěných předků (</w:t>
      </w:r>
      <w:proofErr w:type="spellStart"/>
      <w:r>
        <w:t>Douaire-Marsaudon</w:t>
      </w:r>
      <w:proofErr w:type="spellEnd"/>
      <w:r>
        <w:t xml:space="preserve"> 2001, 8-9, 21, 23 pozn. 28).</w:t>
      </w:r>
    </w:p>
    <w:sectPr w:rsidR="00AA1B1F" w:rsidRPr="00AA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35"/>
    <w:rsid w:val="00055BB0"/>
    <w:rsid w:val="001B299F"/>
    <w:rsid w:val="00232572"/>
    <w:rsid w:val="002F1968"/>
    <w:rsid w:val="003F4183"/>
    <w:rsid w:val="004D5982"/>
    <w:rsid w:val="006D25AB"/>
    <w:rsid w:val="007D139E"/>
    <w:rsid w:val="008037C9"/>
    <w:rsid w:val="00812E90"/>
    <w:rsid w:val="00A71B35"/>
    <w:rsid w:val="00AA1B1F"/>
    <w:rsid w:val="00B12D51"/>
    <w:rsid w:val="00B81A0D"/>
    <w:rsid w:val="00BB2C7A"/>
    <w:rsid w:val="00BE23F1"/>
    <w:rsid w:val="00DC1512"/>
    <w:rsid w:val="00DD2F53"/>
    <w:rsid w:val="00E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4B82-1051-40B2-A739-A322E21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dcterms:created xsi:type="dcterms:W3CDTF">2018-05-17T15:54:00Z</dcterms:created>
  <dcterms:modified xsi:type="dcterms:W3CDTF">2018-06-11T10:30:00Z</dcterms:modified>
</cp:coreProperties>
</file>