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7C9" w:rsidRDefault="007F28B1" w:rsidP="007F28B1">
      <w:pPr>
        <w:jc w:val="center"/>
        <w:rPr>
          <w:b/>
          <w:sz w:val="32"/>
          <w:szCs w:val="32"/>
        </w:rPr>
      </w:pPr>
      <w:r w:rsidRPr="007F28B1">
        <w:rPr>
          <w:b/>
          <w:sz w:val="32"/>
          <w:szCs w:val="32"/>
        </w:rPr>
        <w:t>L</w:t>
      </w:r>
      <w:r w:rsidR="007E65F0" w:rsidRPr="007F28B1">
        <w:rPr>
          <w:b/>
          <w:sz w:val="32"/>
          <w:szCs w:val="32"/>
        </w:rPr>
        <w:t>ov</w:t>
      </w:r>
      <w:r w:rsidRPr="007F28B1">
        <w:rPr>
          <w:b/>
          <w:sz w:val="32"/>
          <w:szCs w:val="32"/>
        </w:rPr>
        <w:t xml:space="preserve"> </w:t>
      </w:r>
      <w:r w:rsidR="007E65F0" w:rsidRPr="007F28B1">
        <w:rPr>
          <w:b/>
          <w:sz w:val="32"/>
          <w:szCs w:val="32"/>
        </w:rPr>
        <w:t>a</w:t>
      </w:r>
      <w:r w:rsidRPr="007F28B1">
        <w:rPr>
          <w:b/>
          <w:sz w:val="32"/>
          <w:szCs w:val="32"/>
        </w:rPr>
        <w:t xml:space="preserve"> </w:t>
      </w:r>
      <w:r w:rsidR="007E65F0" w:rsidRPr="007F28B1">
        <w:rPr>
          <w:b/>
          <w:sz w:val="32"/>
          <w:szCs w:val="32"/>
        </w:rPr>
        <w:t>sběr</w:t>
      </w:r>
    </w:p>
    <w:p w:rsidR="007F28B1" w:rsidRDefault="007F28B1" w:rsidP="007F28B1"/>
    <w:p w:rsidR="0084191D" w:rsidRDefault="00F6760E" w:rsidP="00F6760E">
      <w:pPr>
        <w:ind w:firstLine="708"/>
      </w:pPr>
      <w:r>
        <w:t xml:space="preserve">Lovecko-sběračské skupiny mají obvykle vymezené teritorium, po němž </w:t>
      </w:r>
      <w:r w:rsidRPr="00B71306">
        <w:rPr>
          <w:b/>
        </w:rPr>
        <w:t>se pohybují v závislosti na sezonní dostupnosti potravních zdrojů</w:t>
      </w:r>
      <w:r>
        <w:t>, obyčejně podle pevného kalendáře.</w:t>
      </w:r>
      <w:r w:rsidR="002238A7" w:rsidRPr="002238A7">
        <w:t xml:space="preserve"> </w:t>
      </w:r>
      <w:r w:rsidR="00BD5271">
        <w:t xml:space="preserve">Vyznačují si </w:t>
      </w:r>
      <w:r w:rsidR="00BD5271" w:rsidRPr="00BD5271">
        <w:t>hranice</w:t>
      </w:r>
      <w:r w:rsidR="00BD5271">
        <w:t xml:space="preserve"> území. </w:t>
      </w:r>
      <w:r w:rsidR="002238A7">
        <w:t xml:space="preserve">Plavidla staví </w:t>
      </w:r>
      <w:r w:rsidR="002238A7" w:rsidRPr="002238A7">
        <w:t>odborní mistři</w:t>
      </w:r>
      <w:r w:rsidR="002238A7">
        <w:t>, a to i ke směně.</w:t>
      </w:r>
    </w:p>
    <w:p w:rsidR="00C47EF2" w:rsidRDefault="00732B0D" w:rsidP="00732B0D">
      <w:pPr>
        <w:ind w:firstLine="708"/>
      </w:pPr>
      <w:proofErr w:type="spellStart"/>
      <w:r w:rsidRPr="00915BA5">
        <w:rPr>
          <w:b/>
        </w:rPr>
        <w:t>Potlatch</w:t>
      </w:r>
      <w:proofErr w:type="spellEnd"/>
      <w:r>
        <w:t xml:space="preserve">: </w:t>
      </w:r>
      <w:proofErr w:type="spellStart"/>
      <w:r w:rsidR="00080A2D" w:rsidRPr="00CB45BE">
        <w:rPr>
          <w:i/>
        </w:rPr>
        <w:t>large-scale</w:t>
      </w:r>
      <w:proofErr w:type="spellEnd"/>
      <w:r w:rsidR="00080A2D" w:rsidRPr="00CB45BE">
        <w:rPr>
          <w:i/>
        </w:rPr>
        <w:t xml:space="preserve"> </w:t>
      </w:r>
      <w:proofErr w:type="spellStart"/>
      <w:r w:rsidR="00080A2D" w:rsidRPr="00CB45BE">
        <w:rPr>
          <w:i/>
        </w:rPr>
        <w:t>competitive</w:t>
      </w:r>
      <w:proofErr w:type="spellEnd"/>
      <w:r w:rsidR="00080A2D" w:rsidRPr="00CB45BE">
        <w:rPr>
          <w:i/>
        </w:rPr>
        <w:t xml:space="preserve"> </w:t>
      </w:r>
      <w:proofErr w:type="spellStart"/>
      <w:r w:rsidR="00080A2D" w:rsidRPr="00CB45BE">
        <w:rPr>
          <w:i/>
        </w:rPr>
        <w:t>exchange</w:t>
      </w:r>
      <w:proofErr w:type="spellEnd"/>
      <w:r w:rsidR="00080A2D" w:rsidRPr="00CB45BE">
        <w:rPr>
          <w:i/>
        </w:rPr>
        <w:t xml:space="preserve"> </w:t>
      </w:r>
      <w:proofErr w:type="spellStart"/>
      <w:r w:rsidR="00080A2D" w:rsidRPr="00CB45BE">
        <w:rPr>
          <w:i/>
        </w:rPr>
        <w:t>of</w:t>
      </w:r>
      <w:proofErr w:type="spellEnd"/>
      <w:r w:rsidR="00080A2D" w:rsidRPr="00CB45BE">
        <w:rPr>
          <w:i/>
        </w:rPr>
        <w:t xml:space="preserve"> </w:t>
      </w:r>
      <w:proofErr w:type="spellStart"/>
      <w:r w:rsidR="00080A2D" w:rsidRPr="00CB45BE">
        <w:rPr>
          <w:i/>
        </w:rPr>
        <w:t>blankets</w:t>
      </w:r>
      <w:proofErr w:type="spellEnd"/>
      <w:r w:rsidR="00080A2D" w:rsidRPr="00CB45BE">
        <w:rPr>
          <w:i/>
        </w:rPr>
        <w:t xml:space="preserve">, </w:t>
      </w:r>
      <w:proofErr w:type="spellStart"/>
      <w:r w:rsidR="00080A2D" w:rsidRPr="00CB45BE">
        <w:rPr>
          <w:i/>
        </w:rPr>
        <w:t>large</w:t>
      </w:r>
      <w:proofErr w:type="spellEnd"/>
      <w:r w:rsidR="00080A2D" w:rsidRPr="00CB45BE">
        <w:rPr>
          <w:i/>
        </w:rPr>
        <w:t xml:space="preserve"> </w:t>
      </w:r>
      <w:proofErr w:type="spellStart"/>
      <w:r w:rsidR="00080A2D" w:rsidRPr="00CB45BE">
        <w:rPr>
          <w:i/>
        </w:rPr>
        <w:t>copper</w:t>
      </w:r>
      <w:proofErr w:type="spellEnd"/>
      <w:r w:rsidR="00080A2D" w:rsidRPr="00CB45BE">
        <w:rPr>
          <w:i/>
        </w:rPr>
        <w:t xml:space="preserve"> </w:t>
      </w:r>
      <w:proofErr w:type="spellStart"/>
      <w:r w:rsidR="00080A2D" w:rsidRPr="00CB45BE">
        <w:rPr>
          <w:i/>
        </w:rPr>
        <w:t>shetts</w:t>
      </w:r>
      <w:proofErr w:type="spellEnd"/>
      <w:r w:rsidR="00080A2D" w:rsidRPr="00CB45BE">
        <w:rPr>
          <w:i/>
        </w:rPr>
        <w:t xml:space="preserve">, </w:t>
      </w:r>
      <w:proofErr w:type="spellStart"/>
      <w:r w:rsidR="00080A2D" w:rsidRPr="00CB45BE">
        <w:rPr>
          <w:i/>
        </w:rPr>
        <w:t>canoes</w:t>
      </w:r>
      <w:proofErr w:type="spellEnd"/>
      <w:r w:rsidR="00080A2D" w:rsidRPr="00CB45BE">
        <w:rPr>
          <w:i/>
        </w:rPr>
        <w:t xml:space="preserve">, </w:t>
      </w:r>
      <w:proofErr w:type="spellStart"/>
      <w:r w:rsidR="00080A2D" w:rsidRPr="00CB45BE">
        <w:rPr>
          <w:i/>
        </w:rPr>
        <w:t>carved</w:t>
      </w:r>
      <w:proofErr w:type="spellEnd"/>
      <w:r w:rsidR="00080A2D" w:rsidRPr="00CB45BE">
        <w:rPr>
          <w:i/>
        </w:rPr>
        <w:t xml:space="preserve"> </w:t>
      </w:r>
      <w:proofErr w:type="spellStart"/>
      <w:r w:rsidR="00080A2D" w:rsidRPr="00CB45BE">
        <w:rPr>
          <w:i/>
        </w:rPr>
        <w:t>wooden</w:t>
      </w:r>
      <w:proofErr w:type="spellEnd"/>
      <w:r w:rsidR="00080A2D" w:rsidRPr="00CB45BE">
        <w:rPr>
          <w:i/>
        </w:rPr>
        <w:t xml:space="preserve"> </w:t>
      </w:r>
      <w:proofErr w:type="spellStart"/>
      <w:r w:rsidR="00080A2D" w:rsidRPr="00CB45BE">
        <w:rPr>
          <w:i/>
        </w:rPr>
        <w:t>boxes</w:t>
      </w:r>
      <w:proofErr w:type="spellEnd"/>
      <w:r w:rsidR="00080A2D" w:rsidRPr="00CB45BE">
        <w:rPr>
          <w:i/>
        </w:rPr>
        <w:t xml:space="preserve"> </w:t>
      </w:r>
      <w:proofErr w:type="spellStart"/>
      <w:r w:rsidR="00080A2D" w:rsidRPr="00CB45BE">
        <w:rPr>
          <w:i/>
        </w:rPr>
        <w:t>etc</w:t>
      </w:r>
      <w:proofErr w:type="spellEnd"/>
      <w:r w:rsidR="00080A2D" w:rsidRPr="00CB45BE">
        <w:rPr>
          <w:i/>
        </w:rPr>
        <w:t xml:space="preserve">. </w:t>
      </w:r>
      <w:proofErr w:type="spellStart"/>
      <w:r w:rsidR="00080A2D" w:rsidRPr="00CB45BE">
        <w:rPr>
          <w:i/>
        </w:rPr>
        <w:t>between</w:t>
      </w:r>
      <w:proofErr w:type="spellEnd"/>
      <w:r w:rsidR="00080A2D" w:rsidRPr="00CB45BE">
        <w:rPr>
          <w:i/>
        </w:rPr>
        <w:t xml:space="preserve"> kin </w:t>
      </w:r>
      <w:proofErr w:type="spellStart"/>
      <w:r w:rsidR="00080A2D" w:rsidRPr="00CB45BE">
        <w:rPr>
          <w:i/>
        </w:rPr>
        <w:t>groups</w:t>
      </w:r>
      <w:proofErr w:type="spellEnd"/>
      <w:r w:rsidR="00080A2D">
        <w:t xml:space="preserve"> (</w:t>
      </w:r>
      <w:proofErr w:type="spellStart"/>
      <w:r w:rsidR="00080A2D">
        <w:t>Peoples-Bailey</w:t>
      </w:r>
      <w:proofErr w:type="spellEnd"/>
      <w:r w:rsidR="00080A2D">
        <w:t xml:space="preserve"> 1988, 142)</w:t>
      </w:r>
      <w:r w:rsidR="00080A2D">
        <w:t xml:space="preserve">; </w:t>
      </w:r>
      <w:bookmarkStart w:id="0" w:name="_GoBack"/>
      <w:bookmarkEnd w:id="0"/>
      <w:r>
        <w:t>zprvu potraviny, pak i spotřební předměty (</w:t>
      </w:r>
      <w:proofErr w:type="spellStart"/>
      <w:r>
        <w:t>Bromlej</w:t>
      </w:r>
      <w:proofErr w:type="spellEnd"/>
      <w:r>
        <w:t xml:space="preserve"> 1988, 119).</w:t>
      </w:r>
    </w:p>
    <w:p w:rsidR="001F172E" w:rsidRDefault="00117E2F" w:rsidP="001F172E">
      <w:pPr>
        <w:ind w:firstLine="708"/>
      </w:pPr>
      <w:r>
        <w:t xml:space="preserve">Jejich </w:t>
      </w:r>
      <w:r w:rsidRPr="00B71306">
        <w:rPr>
          <w:b/>
        </w:rPr>
        <w:t>zimními sídly</w:t>
      </w:r>
      <w:r>
        <w:t xml:space="preserve"> mohou být stálé vesnice s pevnými domy a někdy pozoruhodnými uměleckými díly (totemy až do 30 m výše).</w:t>
      </w:r>
      <w:r w:rsidR="00F5426C" w:rsidRPr="00F5426C">
        <w:t xml:space="preserve"> </w:t>
      </w:r>
      <w:r w:rsidR="00F5426C">
        <w:t>Sídliště mívají 20-40 lidí, „občiny“ až do 1300 osob</w:t>
      </w:r>
      <w:r w:rsidR="001F172E">
        <w:t>. H</w:t>
      </w:r>
      <w:r w:rsidR="00F5426C">
        <w:t xml:space="preserve">ustoty osídlení: </w:t>
      </w:r>
    </w:p>
    <w:p w:rsidR="00C47EF2" w:rsidRDefault="00F5426C" w:rsidP="00484DF4">
      <w:pPr>
        <w:ind w:firstLine="708"/>
      </w:pPr>
      <w:r>
        <w:t>na J 1-0,5 člověka na km</w:t>
      </w:r>
      <w:r>
        <w:rPr>
          <w:vertAlign w:val="superscript"/>
        </w:rPr>
        <w:t>2</w:t>
      </w:r>
      <w:r>
        <w:t>, na S 0,5-0,1 člověka na km</w:t>
      </w:r>
      <w:r>
        <w:rPr>
          <w:vertAlign w:val="superscript"/>
        </w:rPr>
        <w:t>2</w:t>
      </w:r>
      <w:r>
        <w:t xml:space="preserve"> (</w:t>
      </w:r>
      <w:proofErr w:type="spellStart"/>
      <w:r>
        <w:t>Bromlej</w:t>
      </w:r>
      <w:proofErr w:type="spellEnd"/>
      <w:r>
        <w:t xml:space="preserve"> 1988, 51-52)</w:t>
      </w:r>
      <w:r w:rsidR="001F172E">
        <w:t>.</w:t>
      </w:r>
      <w:r w:rsidR="00BD5271">
        <w:t xml:space="preserve"> Jinde (</w:t>
      </w:r>
      <w:r w:rsidR="00BD5271" w:rsidRPr="00BD5271">
        <w:t>Kalifornie</w:t>
      </w:r>
      <w:r w:rsidR="00BD5271">
        <w:rPr>
          <w:b/>
        </w:rPr>
        <w:t>)</w:t>
      </w:r>
      <w:r w:rsidR="00BD5271">
        <w:t>: osídlení hustší, 4,5-1 člověk na km</w:t>
      </w:r>
      <w:r w:rsidR="00BD5271">
        <w:rPr>
          <w:vertAlign w:val="superscript"/>
        </w:rPr>
        <w:t>2</w:t>
      </w:r>
      <w:r w:rsidR="00BD5271">
        <w:t>;</w:t>
      </w:r>
      <w:r w:rsidR="00BD5271">
        <w:tab/>
      </w:r>
      <w:r w:rsidR="00BD5271" w:rsidRPr="00BD5271">
        <w:t>Indonésie, Nová Guinea</w:t>
      </w:r>
      <w:r w:rsidR="00BD5271">
        <w:t xml:space="preserve">: kultury sběračů </w:t>
      </w:r>
      <w:r w:rsidR="00BD5271" w:rsidRPr="00B92C26">
        <w:rPr>
          <w:b/>
        </w:rPr>
        <w:t>sága</w:t>
      </w:r>
      <w:r w:rsidR="00BD5271">
        <w:t>, které tam roste ve velké hojnosti. Dosahují hustot osídlení 0,5-10 osob na km</w:t>
      </w:r>
      <w:r w:rsidR="00BD5271">
        <w:rPr>
          <w:vertAlign w:val="superscript"/>
        </w:rPr>
        <w:t>2</w:t>
      </w:r>
    </w:p>
    <w:p w:rsidR="00C47EF2" w:rsidRDefault="00EF6BC2" w:rsidP="00484DF4">
      <w:pPr>
        <w:ind w:firstLine="708"/>
      </w:pPr>
      <w:r>
        <w:t xml:space="preserve">Dědění je bilaterální a dělí se na </w:t>
      </w:r>
      <w:r w:rsidRPr="00B71306">
        <w:rPr>
          <w:b/>
        </w:rPr>
        <w:t>tři společenské vrstvy</w:t>
      </w:r>
      <w:r w:rsidRPr="00755357">
        <w:t xml:space="preserve"> </w:t>
      </w:r>
      <w:r>
        <w:t>– „skuteční“, „drobná šlechta“, „lid“.</w:t>
      </w:r>
    </w:p>
    <w:p w:rsidR="009C3363" w:rsidRDefault="009C3363" w:rsidP="00D506FF">
      <w:pPr>
        <w:ind w:firstLine="708"/>
      </w:pPr>
      <w:r>
        <w:t xml:space="preserve">Existují </w:t>
      </w:r>
      <w:r w:rsidRPr="00B71306">
        <w:rPr>
          <w:b/>
        </w:rPr>
        <w:t>pevná práva na konkrétní loviště</w:t>
      </w:r>
      <w:r>
        <w:t xml:space="preserve"> v držení jednotlivých rodin.</w:t>
      </w:r>
      <w:r w:rsidR="00755357">
        <w:t xml:space="preserve"> Mívají </w:t>
      </w:r>
      <w:r w:rsidR="00755357" w:rsidRPr="00B71306">
        <w:rPr>
          <w:b/>
        </w:rPr>
        <w:t>rody a klany</w:t>
      </w:r>
      <w:r w:rsidR="00755357">
        <w:t xml:space="preserve">, vesnice řídí </w:t>
      </w:r>
      <w:r w:rsidR="00755357" w:rsidRPr="00B71306">
        <w:rPr>
          <w:b/>
        </w:rPr>
        <w:t>náčelníci</w:t>
      </w:r>
      <w:r w:rsidR="00755357">
        <w:t>.</w:t>
      </w:r>
      <w:r w:rsidR="004B657D">
        <w:t xml:space="preserve"> </w:t>
      </w:r>
      <w:r w:rsidR="00D506FF" w:rsidRPr="00D506FF">
        <w:t xml:space="preserve">Dědiční náčelníci </w:t>
      </w:r>
      <w:r w:rsidR="00D506FF">
        <w:t xml:space="preserve">už u Sanů a </w:t>
      </w:r>
      <w:proofErr w:type="spellStart"/>
      <w:r w:rsidR="00D506FF">
        <w:t>Australců</w:t>
      </w:r>
      <w:proofErr w:type="spellEnd"/>
      <w:r w:rsidR="00D506FF">
        <w:t xml:space="preserve"> (</w:t>
      </w:r>
      <w:proofErr w:type="spellStart"/>
      <w:r w:rsidR="00D506FF">
        <w:t>Bromlej</w:t>
      </w:r>
      <w:proofErr w:type="spellEnd"/>
      <w:r w:rsidR="00D506FF">
        <w:t xml:space="preserve"> 1988, 225). </w:t>
      </w:r>
      <w:r w:rsidR="00F5426C">
        <w:t>Mají</w:t>
      </w:r>
      <w:r w:rsidR="00F5426C" w:rsidRPr="00F5426C">
        <w:t xml:space="preserve"> bohaté občany.</w:t>
      </w:r>
      <w:r w:rsidR="00EF6BC2" w:rsidRPr="00EF6BC2">
        <w:t xml:space="preserve"> </w:t>
      </w:r>
      <w:r w:rsidR="00EF6BC2">
        <w:t xml:space="preserve">Vedou rozsáhlý </w:t>
      </w:r>
      <w:r w:rsidR="00EF6BC2" w:rsidRPr="00EF6BC2">
        <w:t xml:space="preserve">obchod </w:t>
      </w:r>
      <w:r w:rsidR="00EF6BC2" w:rsidRPr="00B71306">
        <w:rPr>
          <w:b/>
        </w:rPr>
        <w:t>otroky</w:t>
      </w:r>
      <w:r w:rsidR="00EF6BC2" w:rsidRPr="00EF6BC2">
        <w:t xml:space="preserve"> </w:t>
      </w:r>
      <w:r w:rsidR="00EF6BC2">
        <w:t>(</w:t>
      </w:r>
      <w:proofErr w:type="spellStart"/>
      <w:r w:rsidR="00EF6BC2">
        <w:t>Bromlej</w:t>
      </w:r>
      <w:proofErr w:type="spellEnd"/>
      <w:r w:rsidR="00EF6BC2">
        <w:t xml:space="preserve"> 1988, 205). Ot</w:t>
      </w:r>
      <w:r w:rsidR="00B71306">
        <w:t>r</w:t>
      </w:r>
      <w:r w:rsidR="00EF6BC2">
        <w:t>oci dost drsně vykořisťováni, i zabíjeni.</w:t>
      </w:r>
      <w:r w:rsidR="00C47EF2" w:rsidRPr="00C47EF2">
        <w:t xml:space="preserve"> </w:t>
      </w:r>
      <w:r w:rsidR="00C47EF2">
        <w:t>„Nicotní lidé“ (</w:t>
      </w:r>
      <w:proofErr w:type="spellStart"/>
      <w:r w:rsidR="00C47EF2" w:rsidRPr="00C448F7">
        <w:rPr>
          <w:i/>
        </w:rPr>
        <w:t>worthless</w:t>
      </w:r>
      <w:proofErr w:type="spellEnd"/>
      <w:r w:rsidR="00C47EF2">
        <w:t>)</w:t>
      </w:r>
      <w:r w:rsidR="00B71306">
        <w:t xml:space="preserve"> </w:t>
      </w:r>
      <w:r w:rsidR="00C47EF2">
        <w:t xml:space="preserve">u nich nemají postavení ani majetek; ani to, ani oni se nemohou účastnit </w:t>
      </w:r>
      <w:proofErr w:type="spellStart"/>
      <w:r w:rsidR="00C47EF2" w:rsidRPr="00C47EF2">
        <w:rPr>
          <w:i/>
        </w:rPr>
        <w:t>potlatche</w:t>
      </w:r>
      <w:proofErr w:type="spellEnd"/>
      <w:r w:rsidR="00C47EF2">
        <w:t xml:space="preserve"> (</w:t>
      </w:r>
      <w:proofErr w:type="spellStart"/>
      <w:r w:rsidR="00C47EF2">
        <w:t>Testart</w:t>
      </w:r>
      <w:proofErr w:type="spellEnd"/>
      <w:r w:rsidR="00C47EF2">
        <w:t xml:space="preserve"> 2018, 145-170).</w:t>
      </w:r>
    </w:p>
    <w:p w:rsidR="00484DF4" w:rsidRDefault="00484DF4" w:rsidP="00484DF4">
      <w:pPr>
        <w:ind w:firstLine="708"/>
      </w:pPr>
      <w:r>
        <w:t xml:space="preserve">U </w:t>
      </w:r>
      <w:r w:rsidRPr="00B71306">
        <w:t>amazonských Indiánů</w:t>
      </w:r>
      <w:r>
        <w:t xml:space="preserve"> působí náčelník na ekonomiku tím, že </w:t>
      </w:r>
      <w:r w:rsidRPr="00B71306">
        <w:rPr>
          <w:b/>
        </w:rPr>
        <w:t>ovládá magické praktiky spouštějící plodnost přírody i lidí</w:t>
      </w:r>
      <w:r>
        <w:t xml:space="preserve">. Jeho mimořádné plné moci spočívají právě na této znalosti, jíž ovšem musí užívat </w:t>
      </w:r>
      <w:r w:rsidRPr="00F63138">
        <w:rPr>
          <w:i/>
        </w:rPr>
        <w:t xml:space="preserve">ad </w:t>
      </w:r>
      <w:proofErr w:type="spellStart"/>
      <w:r w:rsidRPr="00F63138">
        <w:rPr>
          <w:i/>
        </w:rPr>
        <w:t>bonum</w:t>
      </w:r>
      <w:proofErr w:type="spellEnd"/>
      <w:r w:rsidRPr="00F63138">
        <w:rPr>
          <w:i/>
        </w:rPr>
        <w:t xml:space="preserve"> publicum</w:t>
      </w:r>
      <w:r>
        <w:t>. Neužívá-li, ztrácí autoritu. Může se však objevit i rituální specialista spolu s válečným náčelníkem (</w:t>
      </w:r>
      <w:proofErr w:type="spellStart"/>
      <w:r>
        <w:t>Granero</w:t>
      </w:r>
      <w:proofErr w:type="spellEnd"/>
      <w:r>
        <w:t xml:space="preserve"> 1986).</w:t>
      </w:r>
    </w:p>
    <w:p w:rsidR="00B418FD" w:rsidRDefault="00B418FD" w:rsidP="00B418FD"/>
    <w:p w:rsidR="00B418FD" w:rsidRDefault="00B418FD" w:rsidP="00B418FD">
      <w:pPr>
        <w:jc w:val="center"/>
      </w:pPr>
      <w:r>
        <w:t>Kalendář lovců a sběračů z Arnhemské země, patrně hodiny denně (</w:t>
      </w:r>
      <w:proofErr w:type="spellStart"/>
      <w:r>
        <w:t>Marshall</w:t>
      </w:r>
      <w:proofErr w:type="spellEnd"/>
      <w:r>
        <w:t xml:space="preserve"> </w:t>
      </w:r>
      <w:proofErr w:type="spellStart"/>
      <w:r>
        <w:t>Sahlins</w:t>
      </w:r>
      <w:proofErr w:type="spellEnd"/>
      <w:r>
        <w:t xml:space="preserve">, ex: </w:t>
      </w:r>
      <w:proofErr w:type="spellStart"/>
      <w:r>
        <w:t>Gell</w:t>
      </w:r>
      <w:proofErr w:type="spellEnd"/>
      <w:r>
        <w:t xml:space="preserve"> 1992, 210):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18FD" w:rsidTr="00BD2987">
        <w:tc>
          <w:tcPr>
            <w:tcW w:w="3020" w:type="dxa"/>
          </w:tcPr>
          <w:p w:rsidR="00B418FD" w:rsidRPr="00243CE0" w:rsidRDefault="00B418FD" w:rsidP="00BD2987">
            <w:pPr>
              <w:rPr>
                <w:b/>
              </w:rPr>
            </w:pPr>
            <w:r w:rsidRPr="00243CE0">
              <w:rPr>
                <w:b/>
              </w:rPr>
              <w:t>Činnost</w:t>
            </w:r>
          </w:p>
        </w:tc>
        <w:tc>
          <w:tcPr>
            <w:tcW w:w="3021" w:type="dxa"/>
          </w:tcPr>
          <w:p w:rsidR="00B418FD" w:rsidRPr="00243CE0" w:rsidRDefault="00B418FD" w:rsidP="00BD2987">
            <w:pPr>
              <w:rPr>
                <w:b/>
              </w:rPr>
            </w:pPr>
            <w:r w:rsidRPr="00243CE0">
              <w:rPr>
                <w:b/>
              </w:rPr>
              <w:t>Čas ♀</w:t>
            </w:r>
          </w:p>
        </w:tc>
        <w:tc>
          <w:tcPr>
            <w:tcW w:w="3021" w:type="dxa"/>
          </w:tcPr>
          <w:p w:rsidR="00B418FD" w:rsidRPr="00243CE0" w:rsidRDefault="00B418FD" w:rsidP="00BD2987">
            <w:pPr>
              <w:rPr>
                <w:b/>
              </w:rPr>
            </w:pPr>
            <w:r w:rsidRPr="00243CE0">
              <w:rPr>
                <w:b/>
              </w:rPr>
              <w:t>Čas ♂</w:t>
            </w:r>
          </w:p>
        </w:tc>
      </w:tr>
      <w:tr w:rsidR="00B418FD" w:rsidTr="00BD2987">
        <w:tc>
          <w:tcPr>
            <w:tcW w:w="3020" w:type="dxa"/>
          </w:tcPr>
          <w:p w:rsidR="00B418FD" w:rsidRDefault="00B418FD" w:rsidP="00BD2987">
            <w:r>
              <w:t>Spaní/ležení</w:t>
            </w:r>
          </w:p>
        </w:tc>
        <w:tc>
          <w:tcPr>
            <w:tcW w:w="3021" w:type="dxa"/>
          </w:tcPr>
          <w:p w:rsidR="00B418FD" w:rsidRDefault="00B418FD" w:rsidP="00BD2987">
            <w:r>
              <w:t>9</w:t>
            </w:r>
          </w:p>
        </w:tc>
        <w:tc>
          <w:tcPr>
            <w:tcW w:w="3021" w:type="dxa"/>
          </w:tcPr>
          <w:p w:rsidR="00B418FD" w:rsidRDefault="00B418FD" w:rsidP="00BD2987">
            <w:r>
              <w:t>12</w:t>
            </w:r>
          </w:p>
        </w:tc>
      </w:tr>
      <w:tr w:rsidR="00B418FD" w:rsidTr="00BD2987">
        <w:tc>
          <w:tcPr>
            <w:tcW w:w="3020" w:type="dxa"/>
          </w:tcPr>
          <w:p w:rsidR="00B418FD" w:rsidRDefault="00B418FD" w:rsidP="00BD2987">
            <w:r>
              <w:t>Sedění/hovor</w:t>
            </w:r>
          </w:p>
        </w:tc>
        <w:tc>
          <w:tcPr>
            <w:tcW w:w="3021" w:type="dxa"/>
          </w:tcPr>
          <w:p w:rsidR="00B418FD" w:rsidRDefault="00B418FD" w:rsidP="00BD2987">
            <w:r>
              <w:t>8,3</w:t>
            </w:r>
          </w:p>
        </w:tc>
        <w:tc>
          <w:tcPr>
            <w:tcW w:w="3021" w:type="dxa"/>
          </w:tcPr>
          <w:p w:rsidR="00B418FD" w:rsidRDefault="00B418FD" w:rsidP="00BD2987">
            <w:r>
              <w:t>5,0</w:t>
            </w:r>
          </w:p>
        </w:tc>
      </w:tr>
      <w:tr w:rsidR="00B418FD" w:rsidTr="00BD2987">
        <w:tc>
          <w:tcPr>
            <w:tcW w:w="3020" w:type="dxa"/>
          </w:tcPr>
          <w:p w:rsidR="00B418FD" w:rsidRDefault="00B418FD" w:rsidP="00BD2987">
            <w:r>
              <w:t>Příprava či opravy nástrojů</w:t>
            </w:r>
          </w:p>
        </w:tc>
        <w:tc>
          <w:tcPr>
            <w:tcW w:w="3021" w:type="dxa"/>
          </w:tcPr>
          <w:p w:rsidR="00B418FD" w:rsidRDefault="00B418FD" w:rsidP="00BD2987">
            <w:r>
              <w:t>0</w:t>
            </w:r>
          </w:p>
        </w:tc>
        <w:tc>
          <w:tcPr>
            <w:tcW w:w="3021" w:type="dxa"/>
          </w:tcPr>
          <w:p w:rsidR="00B418FD" w:rsidRDefault="00B418FD" w:rsidP="00BD2987">
            <w:r>
              <w:t>1</w:t>
            </w:r>
          </w:p>
        </w:tc>
      </w:tr>
      <w:tr w:rsidR="00B418FD" w:rsidTr="00BD2987">
        <w:tc>
          <w:tcPr>
            <w:tcW w:w="3020" w:type="dxa"/>
          </w:tcPr>
          <w:p w:rsidR="00B418FD" w:rsidRDefault="00B418FD" w:rsidP="00BD2987">
            <w:r>
              <w:t>Příprava a vaření klokana</w:t>
            </w:r>
          </w:p>
        </w:tc>
        <w:tc>
          <w:tcPr>
            <w:tcW w:w="3021" w:type="dxa"/>
          </w:tcPr>
          <w:p w:rsidR="00B418FD" w:rsidRDefault="00B418FD" w:rsidP="00BD2987">
            <w:r>
              <w:t>0</w:t>
            </w:r>
          </w:p>
        </w:tc>
        <w:tc>
          <w:tcPr>
            <w:tcW w:w="3021" w:type="dxa"/>
          </w:tcPr>
          <w:p w:rsidR="00B418FD" w:rsidRDefault="00B418FD" w:rsidP="00BD2987">
            <w:r>
              <w:t>0,3</w:t>
            </w:r>
          </w:p>
        </w:tc>
      </w:tr>
      <w:tr w:rsidR="00B418FD" w:rsidTr="00BD2987">
        <w:tc>
          <w:tcPr>
            <w:tcW w:w="3020" w:type="dxa"/>
          </w:tcPr>
          <w:p w:rsidR="00B418FD" w:rsidRDefault="00B418FD" w:rsidP="00BD2987">
            <w:r>
              <w:t>Sběr potravy</w:t>
            </w:r>
          </w:p>
        </w:tc>
        <w:tc>
          <w:tcPr>
            <w:tcW w:w="3021" w:type="dxa"/>
          </w:tcPr>
          <w:p w:rsidR="00B418FD" w:rsidRDefault="00B418FD" w:rsidP="00BD2987">
            <w:r>
              <w:t>4,3</w:t>
            </w:r>
          </w:p>
        </w:tc>
        <w:tc>
          <w:tcPr>
            <w:tcW w:w="3021" w:type="dxa"/>
          </w:tcPr>
          <w:p w:rsidR="00B418FD" w:rsidRDefault="00B418FD" w:rsidP="00BD2987">
            <w:r>
              <w:t>0</w:t>
            </w:r>
          </w:p>
        </w:tc>
      </w:tr>
      <w:tr w:rsidR="00B418FD" w:rsidTr="00BD2987">
        <w:tc>
          <w:tcPr>
            <w:tcW w:w="3020" w:type="dxa"/>
          </w:tcPr>
          <w:p w:rsidR="00B418FD" w:rsidRDefault="00B418FD" w:rsidP="00BD2987">
            <w:r>
              <w:t>Příprava a vaření stravy</w:t>
            </w:r>
          </w:p>
        </w:tc>
        <w:tc>
          <w:tcPr>
            <w:tcW w:w="3021" w:type="dxa"/>
          </w:tcPr>
          <w:p w:rsidR="00B418FD" w:rsidRDefault="00B418FD" w:rsidP="00BD2987">
            <w:r>
              <w:t>2</w:t>
            </w:r>
          </w:p>
        </w:tc>
        <w:tc>
          <w:tcPr>
            <w:tcW w:w="3021" w:type="dxa"/>
          </w:tcPr>
          <w:p w:rsidR="00B418FD" w:rsidRDefault="00B418FD" w:rsidP="00BD2987">
            <w:r>
              <w:t>0</w:t>
            </w:r>
          </w:p>
        </w:tc>
      </w:tr>
      <w:tr w:rsidR="00B418FD" w:rsidTr="00BD2987">
        <w:tc>
          <w:tcPr>
            <w:tcW w:w="3020" w:type="dxa"/>
          </w:tcPr>
          <w:p w:rsidR="00B418FD" w:rsidRDefault="00B418FD" w:rsidP="00BD2987">
            <w:r>
              <w:t>Zpěv a tanec</w:t>
            </w:r>
          </w:p>
        </w:tc>
        <w:tc>
          <w:tcPr>
            <w:tcW w:w="3021" w:type="dxa"/>
          </w:tcPr>
          <w:p w:rsidR="00B418FD" w:rsidRDefault="00B418FD" w:rsidP="00BD2987">
            <w:r>
              <w:t>0</w:t>
            </w:r>
          </w:p>
        </w:tc>
        <w:tc>
          <w:tcPr>
            <w:tcW w:w="3021" w:type="dxa"/>
          </w:tcPr>
          <w:p w:rsidR="00B418FD" w:rsidRDefault="00B418FD" w:rsidP="00BD2987">
            <w:r>
              <w:t>1,3</w:t>
            </w:r>
          </w:p>
        </w:tc>
      </w:tr>
      <w:tr w:rsidR="00B418FD" w:rsidTr="00BD2987">
        <w:tc>
          <w:tcPr>
            <w:tcW w:w="3020" w:type="dxa"/>
          </w:tcPr>
          <w:p w:rsidR="00B418FD" w:rsidRDefault="00B418FD" w:rsidP="00BD2987">
            <w:r>
              <w:t xml:space="preserve">Lov </w:t>
            </w:r>
          </w:p>
        </w:tc>
        <w:tc>
          <w:tcPr>
            <w:tcW w:w="3021" w:type="dxa"/>
          </w:tcPr>
          <w:p w:rsidR="00B418FD" w:rsidRDefault="00B418FD" w:rsidP="00BD2987">
            <w:r>
              <w:t>0</w:t>
            </w:r>
          </w:p>
        </w:tc>
        <w:tc>
          <w:tcPr>
            <w:tcW w:w="3021" w:type="dxa"/>
          </w:tcPr>
          <w:p w:rsidR="00B418FD" w:rsidRDefault="00B418FD" w:rsidP="00BD2987">
            <w:r>
              <w:t>4</w:t>
            </w:r>
          </w:p>
        </w:tc>
      </w:tr>
    </w:tbl>
    <w:p w:rsidR="00B418FD" w:rsidRDefault="00B418FD" w:rsidP="00B418FD"/>
    <w:p w:rsidR="00B418FD" w:rsidRPr="00EE4802" w:rsidRDefault="00B418FD" w:rsidP="00B418FD">
      <w:r>
        <w:tab/>
        <w:t xml:space="preserve">Usedlým společnostem se skromní lovci a sběrači otužilí drsným životem mohou jevit jako </w:t>
      </w:r>
      <w:r w:rsidRPr="00B71306">
        <w:rPr>
          <w:b/>
        </w:rPr>
        <w:t>svatí mužové a ženy</w:t>
      </w:r>
      <w:r>
        <w:t>, a být pověřováni výkonem obřadů (</w:t>
      </w:r>
      <w:proofErr w:type="spellStart"/>
      <w:r>
        <w:t>Gardner</w:t>
      </w:r>
      <w:proofErr w:type="spellEnd"/>
      <w:r>
        <w:t xml:space="preserve"> 1982).</w:t>
      </w:r>
    </w:p>
    <w:p w:rsidR="00484DF4" w:rsidRDefault="00484DF4" w:rsidP="00D506FF">
      <w:pPr>
        <w:ind w:firstLine="708"/>
      </w:pPr>
    </w:p>
    <w:sectPr w:rsidR="004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F0"/>
    <w:rsid w:val="00080A2D"/>
    <w:rsid w:val="00117E2F"/>
    <w:rsid w:val="001F172E"/>
    <w:rsid w:val="002238A7"/>
    <w:rsid w:val="00484DF4"/>
    <w:rsid w:val="004B657D"/>
    <w:rsid w:val="00732B0D"/>
    <w:rsid w:val="00755357"/>
    <w:rsid w:val="007E65F0"/>
    <w:rsid w:val="007F28B1"/>
    <w:rsid w:val="008037C9"/>
    <w:rsid w:val="0084191D"/>
    <w:rsid w:val="009C3363"/>
    <w:rsid w:val="00B418FD"/>
    <w:rsid w:val="00B71306"/>
    <w:rsid w:val="00BD5271"/>
    <w:rsid w:val="00C47EF2"/>
    <w:rsid w:val="00D506FF"/>
    <w:rsid w:val="00EF6BC2"/>
    <w:rsid w:val="00F5426C"/>
    <w:rsid w:val="00F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71CE5-C46F-44E6-B079-DCC9E4F9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19</cp:revision>
  <dcterms:created xsi:type="dcterms:W3CDTF">2018-05-13T09:22:00Z</dcterms:created>
  <dcterms:modified xsi:type="dcterms:W3CDTF">2018-06-11T08:24:00Z</dcterms:modified>
</cp:coreProperties>
</file>