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7F" w:rsidRDefault="008A4F7F" w:rsidP="008A4F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A4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Metodika tvorby bibliografických citací</w:t>
      </w:r>
    </w:p>
    <w:p w:rsidR="00B07FAA" w:rsidRDefault="00B07FAA" w:rsidP="00B07FAA">
      <w:pPr>
        <w:pStyle w:val="Nadpis3"/>
      </w:pPr>
      <w:r>
        <w:t xml:space="preserve">Metodika tvorby bibliografických citací </w:t>
      </w:r>
      <w:r>
        <w:rPr>
          <w:rStyle w:val="nedurazne"/>
        </w:rPr>
        <w:t>(1. vydání)</w:t>
      </w:r>
    </w:p>
    <w:p w:rsidR="00B07FAA" w:rsidRDefault="00B07FAA" w:rsidP="00B07FAA">
      <w:pPr>
        <w:pStyle w:val="autori"/>
      </w:pPr>
      <w:r>
        <w:t xml:space="preserve">Autoři: </w:t>
      </w:r>
      <w:hyperlink r:id="rId5" w:history="1">
        <w:r>
          <w:rPr>
            <w:rStyle w:val="Hypertextovodkaz"/>
          </w:rPr>
          <w:t>Kratochvíl, Jiří</w:t>
        </w:r>
      </w:hyperlink>
      <w:r>
        <w:t xml:space="preserve"> - </w:t>
      </w:r>
      <w:hyperlink r:id="rId6" w:history="1">
        <w:r>
          <w:rPr>
            <w:rStyle w:val="Hypertextovodkaz"/>
          </w:rPr>
          <w:t>Sejk, Petr</w:t>
        </w:r>
      </w:hyperlink>
      <w:r>
        <w:t xml:space="preserve"> - </w:t>
      </w:r>
      <w:hyperlink r:id="rId7" w:history="1">
        <w:r>
          <w:rPr>
            <w:rStyle w:val="Hypertextovodkaz"/>
          </w:rPr>
          <w:t>Anthová, Věra</w:t>
        </w:r>
      </w:hyperlink>
      <w:r>
        <w:t xml:space="preserve"> - </w:t>
      </w:r>
      <w:hyperlink r:id="rId8" w:history="1">
        <w:r>
          <w:rPr>
            <w:rStyle w:val="Hypertextovodkaz"/>
          </w:rPr>
          <w:t>Stehlík, Marek</w:t>
        </w:r>
      </w:hyperlink>
    </w:p>
    <w:p w:rsidR="00B07FAA" w:rsidRDefault="00B07FAA" w:rsidP="00B07FAA">
      <w:pPr>
        <w:pStyle w:val="vydavatel"/>
      </w:pPr>
      <w:r>
        <w:rPr>
          <w:rStyle w:val="Siln"/>
        </w:rPr>
        <w:t>Elportál</w:t>
      </w:r>
      <w:r>
        <w:t>, Brno : Masarykova univerzita. ISSN 1802-128X. 2010</w:t>
      </w:r>
    </w:p>
    <w:p w:rsidR="00B07FAA" w:rsidRDefault="00B07FAA" w:rsidP="00B07FAA">
      <w:pPr>
        <w:pStyle w:val="anotace"/>
      </w:pPr>
      <w:r>
        <w:t xml:space="preserve">Publikace </w:t>
      </w:r>
      <w:hyperlink r:id="rId9" w:tgtFrame="_blank" w:history="1">
        <w:r>
          <w:rPr>
            <w:rStyle w:val="Hypertextovodkaz"/>
            <w:b/>
            <w:bCs/>
          </w:rPr>
          <w:t>Metodika tvorby bibliografických citací</w:t>
        </w:r>
      </w:hyperlink>
      <w:r>
        <w:t xml:space="preserve"> obsahuje interaktivní tutoriály, v nichž se čtenář dozví, jak citovat podle nejčastěji užívaných citačních stylů v akademickém prostředí (např. ISO 690, Harvard, Vancouver apod.), seznámí se se základními pravidly citační a publikační etiky (včetně problematiky plagiátorství) a online aplikací EndNoteWeb, s jejíž pomocí lze generovat soupisy citované literatury podle požadavků stovek vědeckých časopisů. Součástí příručky jsou i materiály informující o základních indikátorech pro hodnocení vědecké kvality časopisu nebo konkrétního autora (impact factor, h-index a zcela nově také SNIP a SJR). Učební pomůcka je využívána ve výuce předmětů LF: DSVIz01 Získávání vědeckých informací a VSIV021 Informační výchova, dále pak PřF: XK010 Informační výchova.</w:t>
      </w:r>
      <w:r>
        <w:br/>
        <w:t xml:space="preserve">Publikace Metodika tvorby bibliografických citací byla oceněna </w:t>
      </w:r>
      <w:hyperlink r:id="rId10" w:tgtFrame="_blank" w:history="1">
        <w:r>
          <w:rPr>
            <w:rStyle w:val="Hypertextovodkaz"/>
          </w:rPr>
          <w:t>Cenou INFORUM 2011</w:t>
        </w:r>
      </w:hyperlink>
      <w:r>
        <w:t>.</w:t>
      </w:r>
      <w:r>
        <w:br/>
      </w:r>
      <w:r>
        <w:rPr>
          <w:noProof/>
        </w:rPr>
        <w:drawing>
          <wp:inline distT="0" distB="0" distL="0" distR="0">
            <wp:extent cx="857250" cy="276225"/>
            <wp:effectExtent l="0" t="0" r="0" b="9525"/>
            <wp:docPr id="1" name="Obrázek 1" descr="http://is.muni.cz/do/rect/el/web/pics/thumb/inforu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.muni.cz/do/rect/el/web/pics/thumb/inforum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AA" w:rsidRPr="008A4F7F" w:rsidRDefault="00B07FAA" w:rsidP="008A4F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</w:p>
    <w:p w:rsidR="008A4F7F" w:rsidRPr="008A4F7F" w:rsidRDefault="008A4F7F" w:rsidP="008A4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F7F">
        <w:rPr>
          <w:rFonts w:ascii="Times New Roman" w:eastAsia="Times New Roman" w:hAnsi="Times New Roman" w:cs="Times New Roman"/>
          <w:sz w:val="24"/>
          <w:szCs w:val="24"/>
          <w:lang w:eastAsia="cs-CZ"/>
        </w:rPr>
        <w:t>Knihovna univerzitního kampusu Masarykovy univerzity</w:t>
      </w:r>
      <w:r w:rsidRPr="008A4F7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Ústřední knihovna Přírodovědecké fakulty Masarykovy univerzit</w:t>
      </w:r>
    </w:p>
    <w:p w:rsidR="00462B36" w:rsidRDefault="008A4F7F">
      <w:r w:rsidRPr="008A4F7F">
        <w:t>http://is.muni.cz/do/rect/el/estud/prif/ps11/metodika/web/ebook_citace_2011.html#titulni</w:t>
      </w:r>
    </w:p>
    <w:sectPr w:rsidR="0046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462B36"/>
    <w:rsid w:val="008A4F7F"/>
    <w:rsid w:val="00B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F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F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durazne">
    <w:name w:val="nedurazne"/>
    <w:basedOn w:val="Standardnpsmoodstavce"/>
    <w:rsid w:val="00B07FAA"/>
  </w:style>
  <w:style w:type="paragraph" w:customStyle="1" w:styleId="autori">
    <w:name w:val="autori"/>
    <w:basedOn w:val="Normln"/>
    <w:rsid w:val="00B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7FAA"/>
    <w:rPr>
      <w:color w:val="0000FF"/>
      <w:u w:val="single"/>
    </w:rPr>
  </w:style>
  <w:style w:type="paragraph" w:customStyle="1" w:styleId="vydavatel">
    <w:name w:val="vydavatel"/>
    <w:basedOn w:val="Normln"/>
    <w:rsid w:val="00B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7FAA"/>
    <w:rPr>
      <w:b/>
      <w:bCs/>
    </w:rPr>
  </w:style>
  <w:style w:type="paragraph" w:customStyle="1" w:styleId="anotace">
    <w:name w:val="anotace"/>
    <w:basedOn w:val="Normln"/>
    <w:rsid w:val="00B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F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F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durazne">
    <w:name w:val="nedurazne"/>
    <w:basedOn w:val="Standardnpsmoodstavce"/>
    <w:rsid w:val="00B07FAA"/>
  </w:style>
  <w:style w:type="paragraph" w:customStyle="1" w:styleId="autori">
    <w:name w:val="autori"/>
    <w:basedOn w:val="Normln"/>
    <w:rsid w:val="00B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7FAA"/>
    <w:rPr>
      <w:color w:val="0000FF"/>
      <w:u w:val="single"/>
    </w:rPr>
  </w:style>
  <w:style w:type="paragraph" w:customStyle="1" w:styleId="vydavatel">
    <w:name w:val="vydavatel"/>
    <w:basedOn w:val="Normln"/>
    <w:rsid w:val="00B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7FAA"/>
    <w:rPr>
      <w:b/>
      <w:bCs/>
    </w:rPr>
  </w:style>
  <w:style w:type="paragraph" w:customStyle="1" w:styleId="anotace">
    <w:name w:val="anotace"/>
    <w:basedOn w:val="Normln"/>
    <w:rsid w:val="00B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osoba/205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.muni.cz/osoba/742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osoba/75189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is.muni.cz/osoba/28647" TargetMode="External"/><Relationship Id="rId10" Type="http://schemas.openxmlformats.org/officeDocument/2006/relationships/hyperlink" Target="http://www.inforum.cz/cs/info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do/rect/el/estud/lf/js10/metodika/web/ebook_citac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2013-10-09T12:58:00Z</dcterms:created>
  <dcterms:modified xsi:type="dcterms:W3CDTF">2013-10-09T13:00:00Z</dcterms:modified>
</cp:coreProperties>
</file>