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D3" w:rsidRDefault="00CA70D3" w:rsidP="00CA70D3">
      <w:pPr>
        <w:ind w:firstLine="0"/>
      </w:pPr>
      <w:r>
        <w:t>Milé kolegyně, milí kolegové,</w:t>
      </w:r>
    </w:p>
    <w:p w:rsidR="00CA70D3" w:rsidRDefault="00CA70D3"/>
    <w:p w:rsidR="00E222C1" w:rsidRDefault="00CA4BA2" w:rsidP="00CA70D3">
      <w:pPr>
        <w:ind w:firstLine="0"/>
      </w:pPr>
      <w:r>
        <w:t>na</w:t>
      </w:r>
      <w:r w:rsidR="00CA70D3">
        <w:t xml:space="preserve"> další hodině se budeme věnovat pojmu náboženství v Hegelově díle. Jako v případě všeho, je pro Hegela i v případě náboženství stěžejní</w:t>
      </w:r>
      <w:r>
        <w:t xml:space="preserve"> historický</w:t>
      </w:r>
      <w:r w:rsidR="00CA70D3">
        <w:t xml:space="preserve"> vývoj. Proto je součástí Fenomenologie dlouhá pasáž, v níž Hegel pojednává o vývoji náboženství od zoroastrismu přes hinduismus po křesťanství, které je posledním</w:t>
      </w:r>
      <w:r>
        <w:t>,</w:t>
      </w:r>
      <w:r w:rsidR="00CA70D3">
        <w:t xml:space="preserve"> absolutním náboženství. Příslušné pasáže naleznete ve Fenomenologii ducha na stránkách 422–473.</w:t>
      </w:r>
    </w:p>
    <w:p w:rsidR="00CA70D3" w:rsidRDefault="00CA70D3" w:rsidP="00CA70D3">
      <w:pPr>
        <w:ind w:firstLine="0"/>
      </w:pPr>
    </w:p>
    <w:p w:rsidR="00CA70D3" w:rsidRDefault="00CA70D3" w:rsidP="00CA70D3">
      <w:pPr>
        <w:ind w:firstLine="0"/>
      </w:pPr>
      <w:r>
        <w:t xml:space="preserve">Pro nás bude na hodině zajímavé to, o čem Hegel ve Fenomenologii nepojednává: tedy islám. Jedná se o náboženství, které historicky navazuje na židovství a křesťanství, ale Hegel jej jako nástupce křesťanství přesto nechápe. Na semináři se zaměříme na otázku, proč tomu tak je a jak (a zda) je to slučitelné s jeho koncepcí. </w:t>
      </w:r>
    </w:p>
    <w:p w:rsidR="00CA70D3" w:rsidRDefault="00CA70D3" w:rsidP="00CA70D3">
      <w:pPr>
        <w:ind w:firstLine="0"/>
      </w:pPr>
    </w:p>
    <w:p w:rsidR="00CA70D3" w:rsidRDefault="00CA70D3" w:rsidP="00CA70D3">
      <w:pPr>
        <w:ind w:firstLine="0"/>
      </w:pPr>
      <w:r>
        <w:t xml:space="preserve">Na moodlu naleznete článek k Hegelově pojetí islámu od Iana Almonda. </w:t>
      </w:r>
    </w:p>
    <w:p w:rsidR="00CA70D3" w:rsidRDefault="00CA70D3" w:rsidP="00CA70D3">
      <w:pPr>
        <w:ind w:firstLine="0"/>
      </w:pPr>
    </w:p>
    <w:p w:rsidR="00CA70D3" w:rsidRDefault="00CA70D3" w:rsidP="00CA70D3">
      <w:pPr>
        <w:ind w:firstLine="0"/>
      </w:pPr>
      <w:r>
        <w:t xml:space="preserve">Dále nahrávám pasáže z knihy </w:t>
      </w:r>
      <w:r w:rsidRPr="00CA70D3">
        <w:rPr>
          <w:i/>
        </w:rPr>
        <w:t>In the Spirit of Hegel</w:t>
      </w:r>
      <w:r>
        <w:t>, v</w:t>
      </w:r>
      <w:r w:rsidR="00CA4BA2">
        <w:t> </w:t>
      </w:r>
      <w:r>
        <w:t>níž</w:t>
      </w:r>
      <w:r w:rsidR="00CA4BA2">
        <w:t xml:space="preserve"> Solomon</w:t>
      </w:r>
      <w:r>
        <w:t xml:space="preserve"> </w:t>
      </w:r>
      <w:r w:rsidR="00CA4BA2">
        <w:t>shrnuje</w:t>
      </w:r>
      <w:r>
        <w:t xml:space="preserve"> vývoj náboženství ve Fenomenologii ducha. Dosud bohužel nejsou přeloženy do češtiny Hegelovy Přednášky k filosofii náboženství, tak budeme pracovat se základním schématem představeném právě ve </w:t>
      </w:r>
      <w:r w:rsidRPr="009C7931">
        <w:rPr>
          <w:i/>
        </w:rPr>
        <w:t>Fenomenologii</w:t>
      </w:r>
      <w:r>
        <w:t>.</w:t>
      </w:r>
      <w:r w:rsidR="00CA4BA2">
        <w:t xml:space="preserve"> Výhoda Solomonova shrnutí proto spočívá v tom, že se zde zabývá vazbou </w:t>
      </w:r>
      <w:r w:rsidR="00CA4BA2" w:rsidRPr="009C7931">
        <w:rPr>
          <w:i/>
        </w:rPr>
        <w:t>Fenomenologie</w:t>
      </w:r>
      <w:r w:rsidR="00CA4BA2">
        <w:t xml:space="preserve"> na Hegelovy pozdější přednášky (nevýhoda je délka). </w:t>
      </w:r>
    </w:p>
    <w:p w:rsidR="00CA4BA2" w:rsidRDefault="00CA4BA2" w:rsidP="00CA70D3">
      <w:pPr>
        <w:ind w:firstLine="0"/>
      </w:pPr>
    </w:p>
    <w:p w:rsidR="00CA4BA2" w:rsidRDefault="00CA4BA2" w:rsidP="00CA70D3">
      <w:pPr>
        <w:ind w:firstLine="0"/>
      </w:pPr>
      <w:r>
        <w:t xml:space="preserve">Protože se v této fázi ocitáme v textové nouzi, s určitými rozpaky nahrávám i část své knihy, která se věnuje právě této sekci </w:t>
      </w:r>
      <w:r w:rsidR="009C7931">
        <w:t xml:space="preserve">Fenomenologie (a vůbec otázkám, co je pro Hegela náboženství) </w:t>
      </w:r>
      <w:r>
        <w:t xml:space="preserve">– hlavní výhoda spočívá v tom, že text je ve srovnání se všemi texty nyní nahranými relativně krátký </w:t>
      </w:r>
      <w:r>
        <w:sym w:font="Wingdings" w:char="F04A"/>
      </w:r>
    </w:p>
    <w:p w:rsidR="00CA4BA2" w:rsidRDefault="00CA4BA2" w:rsidP="00CA70D3">
      <w:pPr>
        <w:ind w:firstLine="0"/>
      </w:pPr>
    </w:p>
    <w:p w:rsidR="00CA4BA2" w:rsidRDefault="00CA4BA2" w:rsidP="00CA70D3">
      <w:pPr>
        <w:ind w:firstLine="0"/>
      </w:pPr>
      <w:r>
        <w:t>Přečtěte, na co budete mít sílu</w:t>
      </w:r>
      <w:r w:rsidR="009C7931">
        <w:t>, čas,</w:t>
      </w:r>
      <w:r>
        <w:t xml:space="preserve"> chuť.</w:t>
      </w:r>
    </w:p>
    <w:p w:rsidR="00CA4BA2" w:rsidRDefault="00CA4BA2" w:rsidP="00CA70D3">
      <w:pPr>
        <w:ind w:firstLine="0"/>
      </w:pPr>
    </w:p>
    <w:p w:rsidR="00CA4BA2" w:rsidRDefault="00CA4BA2" w:rsidP="00CA70D3">
      <w:pPr>
        <w:ind w:firstLine="0"/>
      </w:pPr>
      <w:r>
        <w:t>Budu se těšit na viděnou,</w:t>
      </w:r>
      <w:bookmarkStart w:id="0" w:name="_GoBack"/>
      <w:bookmarkEnd w:id="0"/>
    </w:p>
    <w:p w:rsidR="00CA4BA2" w:rsidRDefault="00CA4BA2" w:rsidP="00CA70D3">
      <w:pPr>
        <w:ind w:firstLine="0"/>
      </w:pPr>
    </w:p>
    <w:p w:rsidR="00CA4BA2" w:rsidRDefault="00CA4BA2" w:rsidP="00CA70D3">
      <w:pPr>
        <w:ind w:firstLine="0"/>
      </w:pPr>
      <w:r>
        <w:t>Tereza Matějčková</w:t>
      </w:r>
    </w:p>
    <w:sectPr w:rsidR="00CA4BA2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D3"/>
    <w:rsid w:val="00185989"/>
    <w:rsid w:val="00972BEF"/>
    <w:rsid w:val="009C7931"/>
    <w:rsid w:val="00A03F94"/>
    <w:rsid w:val="00B6486A"/>
    <w:rsid w:val="00C3460C"/>
    <w:rsid w:val="00CA4BA2"/>
    <w:rsid w:val="00CA70D3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EBECE"/>
  <w15:chartTrackingRefBased/>
  <w15:docId w15:val="{202E9B99-18A3-8340-BBBD-BF3E02E5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2019-04-06T12:42:00Z</dcterms:created>
  <dcterms:modified xsi:type="dcterms:W3CDTF">2019-04-06T12:53:00Z</dcterms:modified>
</cp:coreProperties>
</file>