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3C" w:rsidRDefault="00F228BF">
      <w:r w:rsidRPr="00CD3E66">
        <w:rPr>
          <w:b/>
          <w:bCs/>
          <w:i/>
        </w:rPr>
        <w:t>Cyrano</w:t>
      </w:r>
      <w:r w:rsidR="00CD3E66" w:rsidRPr="00CD3E66">
        <w:rPr>
          <w:b/>
          <w:bCs/>
          <w:i/>
        </w:rPr>
        <w:t xml:space="preserve"> de Bergerac</w:t>
      </w:r>
      <w:r w:rsidR="00CD3E66">
        <w:rPr>
          <w:b/>
          <w:bCs/>
        </w:rPr>
        <w:t>, Edmond Rostand, 1897, Acte I scène 4</w:t>
      </w:r>
      <w:r w:rsidRPr="00F228BF">
        <w:t>.</w:t>
      </w:r>
    </w:p>
    <w:p w:rsidR="0098237F" w:rsidRDefault="00F228BF">
      <w:r w:rsidRPr="00F228BF">
        <w:br/>
        <w:t xml:space="preserve">Ah ! </w:t>
      </w:r>
      <w:proofErr w:type="gramStart"/>
      <w:r w:rsidRPr="00F228BF">
        <w:t>non</w:t>
      </w:r>
      <w:proofErr w:type="gramEnd"/>
      <w:r w:rsidRPr="00F228BF">
        <w:t xml:space="preserve"> ! </w:t>
      </w:r>
      <w:proofErr w:type="gramStart"/>
      <w:r w:rsidRPr="00F228BF">
        <w:t>c’est</w:t>
      </w:r>
      <w:proofErr w:type="gramEnd"/>
      <w:r w:rsidRPr="00F228BF">
        <w:t xml:space="preserve"> un peu court, jeune homme !</w:t>
      </w:r>
      <w:r w:rsidRPr="00F228BF">
        <w:br/>
        <w:t>On pouvait dire… Oh ! Dieu ! … bien des choses en somme…</w:t>
      </w:r>
      <w:r w:rsidRPr="00F228BF">
        <w:br/>
        <w:t xml:space="preserve">En variant le ton, – par exemple, tenez </w:t>
      </w:r>
      <w:proofErr w:type="gramStart"/>
      <w:r w:rsidRPr="00F228BF">
        <w:t>:</w:t>
      </w:r>
      <w:proofErr w:type="gramEnd"/>
      <w:r w:rsidRPr="00F228BF">
        <w:br/>
        <w:t>Agressif : « Moi, monsieur, si j’avais un tel nez,</w:t>
      </w:r>
      <w:r w:rsidRPr="00F228BF">
        <w:br/>
        <w:t>Il faudrait sur-le-champ que je me l’amputasse ! »</w:t>
      </w:r>
      <w:r w:rsidRPr="00F228BF">
        <w:br/>
        <w:t>Amical : « Mais il doit tremper dans votre tasse</w:t>
      </w:r>
      <w:r w:rsidRPr="00F228BF">
        <w:br/>
        <w:t>Pour boire, faites-vous fabriquer un hanap</w:t>
      </w:r>
      <w:r>
        <w:rPr>
          <w:rStyle w:val="Appelnotedebasdep"/>
        </w:rPr>
        <w:footnoteReference w:id="1"/>
      </w:r>
      <w:r w:rsidRPr="00F228BF">
        <w:t xml:space="preserve"> ! »</w:t>
      </w:r>
      <w:r w:rsidRPr="00F228BF">
        <w:br/>
        <w:t>Descriptif : « C’est un roc ! … c’est un pic ! … c’est un cap</w:t>
      </w:r>
      <w:r w:rsidR="00705A9D">
        <w:rPr>
          <w:rStyle w:val="Appelnotedebasdep"/>
        </w:rPr>
        <w:footnoteReference w:id="2"/>
      </w:r>
      <w:r w:rsidRPr="00F228BF">
        <w:t xml:space="preserve"> !</w:t>
      </w:r>
      <w:r w:rsidRPr="00F228BF">
        <w:br/>
        <w:t>Que dis-je, c’est un cap ? … C’est une péninsule</w:t>
      </w:r>
      <w:r w:rsidR="00705A9D">
        <w:rPr>
          <w:rStyle w:val="Appelnotedebasdep"/>
        </w:rPr>
        <w:footnoteReference w:id="3"/>
      </w:r>
      <w:r w:rsidRPr="00F228BF">
        <w:t xml:space="preserve"> ! »</w:t>
      </w:r>
      <w:r w:rsidRPr="00F228BF">
        <w:br/>
        <w:t>Curieux : « De quoi sert cette oblongue</w:t>
      </w:r>
      <w:r w:rsidR="00705A9D">
        <w:rPr>
          <w:rStyle w:val="Appelnotedebasdep"/>
        </w:rPr>
        <w:footnoteReference w:id="4"/>
      </w:r>
      <w:r w:rsidRPr="00F228BF">
        <w:t xml:space="preserve"> capsule ?</w:t>
      </w:r>
      <w:r w:rsidRPr="00F228BF">
        <w:br/>
        <w:t>D’écritoire, monsieur, ou de boîte à ciseaux ? »</w:t>
      </w:r>
      <w:r w:rsidRPr="00F228BF">
        <w:br/>
        <w:t>Gracieux : « Aimez-vous à ce point les oiseaux</w:t>
      </w:r>
      <w:r w:rsidRPr="00F228BF">
        <w:br/>
        <w:t>Que paternellement vous vous préoccupâtes</w:t>
      </w:r>
      <w:r w:rsidRPr="00F228BF">
        <w:br/>
        <w:t>De tendre ce perchoir à leurs petites pattes ? »</w:t>
      </w:r>
      <w:r w:rsidRPr="00F228BF">
        <w:br/>
        <w:t>Truculent</w:t>
      </w:r>
      <w:r w:rsidR="00705A9D">
        <w:rPr>
          <w:rStyle w:val="Appelnotedebasdep"/>
        </w:rPr>
        <w:footnoteReference w:id="5"/>
      </w:r>
      <w:r w:rsidRPr="00F228BF">
        <w:t xml:space="preserve"> : « Ça, monsieur, lorsque vous pétunez</w:t>
      </w:r>
      <w:r w:rsidR="00705A9D">
        <w:rPr>
          <w:rStyle w:val="Appelnotedebasdep"/>
        </w:rPr>
        <w:footnoteReference w:id="6"/>
      </w:r>
      <w:proofErr w:type="gramStart"/>
      <w:r w:rsidRPr="00F228BF">
        <w:t>,</w:t>
      </w:r>
      <w:proofErr w:type="gramEnd"/>
      <w:r w:rsidRPr="00F228BF">
        <w:br/>
        <w:t>La vapeur du tabac vous sort-elle du nez</w:t>
      </w:r>
      <w:r w:rsidRPr="00F228BF">
        <w:br/>
        <w:t>Sans qu’un voisin ne crie au feu de cheminée ? »</w:t>
      </w:r>
      <w:r w:rsidRPr="00F228BF">
        <w:br/>
        <w:t>Prévenant</w:t>
      </w:r>
      <w:r w:rsidR="00705A9D">
        <w:rPr>
          <w:rStyle w:val="Appelnotedebasdep"/>
        </w:rPr>
        <w:footnoteReference w:id="7"/>
      </w:r>
      <w:r w:rsidRPr="00F228BF">
        <w:t xml:space="preserve"> : « Gardez-vous, votre tête entraînée</w:t>
      </w:r>
      <w:r w:rsidRPr="00F228BF">
        <w:br/>
        <w:t>Par ce poids, de tomber en avant sur le sol ! »</w:t>
      </w:r>
      <w:r w:rsidRPr="00F228BF">
        <w:br/>
        <w:t>Tendre : « Faites-lui faire un petit parasol</w:t>
      </w:r>
      <w:r w:rsidRPr="00F228BF">
        <w:br/>
        <w:t>De peur que sa couleur au soleil ne se fane ! »</w:t>
      </w:r>
      <w:r w:rsidRPr="00F228BF">
        <w:br/>
        <w:t>Pédant</w:t>
      </w:r>
      <w:r w:rsidR="00705A9D">
        <w:rPr>
          <w:rStyle w:val="Appelnotedebasdep"/>
        </w:rPr>
        <w:footnoteReference w:id="8"/>
      </w:r>
      <w:r w:rsidRPr="00F228BF">
        <w:t xml:space="preserve"> : « L’animal seul, monsieur, qu’Aristophane</w:t>
      </w:r>
      <w:r w:rsidRPr="00F228BF">
        <w:br/>
        <w:t xml:space="preserve">Appelle </w:t>
      </w:r>
      <w:proofErr w:type="spellStart"/>
      <w:r w:rsidRPr="00F228BF">
        <w:t>Hippocampéléphantocamélos</w:t>
      </w:r>
      <w:proofErr w:type="spellEnd"/>
      <w:r w:rsidR="00705A9D">
        <w:rPr>
          <w:rStyle w:val="Appelnotedebasdep"/>
        </w:rPr>
        <w:footnoteReference w:id="9"/>
      </w:r>
      <w:r w:rsidRPr="00F228BF">
        <w:br/>
        <w:t>Dut avoir sous le front tant de chair sur tant d’os ! »</w:t>
      </w:r>
      <w:r w:rsidRPr="00F228BF">
        <w:br/>
        <w:t>Emphatique : « Aucun vent ne peut, nez magistral</w:t>
      </w:r>
      <w:r w:rsidR="00705A9D">
        <w:rPr>
          <w:rStyle w:val="Appelnotedebasdep"/>
        </w:rPr>
        <w:footnoteReference w:id="10"/>
      </w:r>
      <w:proofErr w:type="gramStart"/>
      <w:r w:rsidRPr="00F228BF">
        <w:t>,</w:t>
      </w:r>
      <w:proofErr w:type="gramEnd"/>
      <w:r w:rsidRPr="00F228BF">
        <w:br/>
        <w:t>T’enrhumer tout entier, excepté le mistral ! »</w:t>
      </w:r>
      <w:r w:rsidRPr="00F228BF">
        <w:br/>
        <w:t>Dramatique : « C’est la Mer Rouge quand il saigne ! »</w:t>
      </w:r>
      <w:r w:rsidRPr="00F228BF">
        <w:br/>
      </w:r>
      <w:r w:rsidRPr="00F228BF">
        <w:lastRenderedPageBreak/>
        <w:t>Admiratif : « Pour un parfumeur, quelle enseigne</w:t>
      </w:r>
      <w:r w:rsidR="00705A9D">
        <w:rPr>
          <w:rStyle w:val="Appelnotedebasdep"/>
        </w:rPr>
        <w:footnoteReference w:id="11"/>
      </w:r>
      <w:r w:rsidRPr="00F228BF">
        <w:t xml:space="preserve"> ! »</w:t>
      </w:r>
      <w:r w:rsidRPr="00F228BF">
        <w:br/>
        <w:t>Lyrique : « Est-ce une conque</w:t>
      </w:r>
      <w:r w:rsidR="00E0716C">
        <w:rPr>
          <w:rStyle w:val="Appelnotedebasdep"/>
        </w:rPr>
        <w:footnoteReference w:id="12"/>
      </w:r>
      <w:r w:rsidRPr="00F228BF">
        <w:t>, êtes-vous un triton</w:t>
      </w:r>
      <w:r w:rsidR="00E0716C">
        <w:rPr>
          <w:rStyle w:val="Appelnotedebasdep"/>
        </w:rPr>
        <w:footnoteReference w:id="13"/>
      </w:r>
      <w:r w:rsidRPr="00F228BF">
        <w:t xml:space="preserve"> ?»</w:t>
      </w:r>
      <w:r w:rsidRPr="00F228BF">
        <w:br/>
        <w:t>Naïf : « Ce monument, quand le visite-t-on ? »</w:t>
      </w:r>
      <w:r w:rsidRPr="00F228BF">
        <w:br/>
        <w:t>Respectueux : « Souffrez, monsieur, qu’on vous salue</w:t>
      </w:r>
      <w:proofErr w:type="gramStart"/>
      <w:r w:rsidRPr="00F228BF">
        <w:t>,</w:t>
      </w:r>
      <w:proofErr w:type="gramEnd"/>
      <w:r w:rsidRPr="00F228BF">
        <w:br/>
        <w:t>C’est là ce qui s’appelle avoir pignon sur rue</w:t>
      </w:r>
      <w:r w:rsidR="00C10AF4">
        <w:rPr>
          <w:rStyle w:val="Appelnotedebasdep"/>
        </w:rPr>
        <w:footnoteReference w:id="14"/>
      </w:r>
      <w:r w:rsidRPr="00F228BF">
        <w:t xml:space="preserve"> ! »</w:t>
      </w:r>
      <w:r w:rsidRPr="00F228BF">
        <w:br/>
        <w:t>Militaire : « Pointez contre cavalerie ! »</w:t>
      </w:r>
      <w:r w:rsidRPr="00F228BF">
        <w:br/>
        <w:t>Pratique : « Voulez-vous le mettre en loterie ?</w:t>
      </w:r>
      <w:r w:rsidRPr="00F228BF">
        <w:br/>
        <w:t>Assurément, monsieur, ce sera le gros lot ! »</w:t>
      </w:r>
      <w:r w:rsidRPr="00F228BF">
        <w:br/>
        <w:t xml:space="preserve">Enfin parodiant Pyrame en un sanglot </w:t>
      </w:r>
      <w:proofErr w:type="gramStart"/>
      <w:r w:rsidRPr="00F228BF">
        <w:t>:</w:t>
      </w:r>
      <w:proofErr w:type="gramEnd"/>
      <w:r w:rsidRPr="00F228BF">
        <w:br/>
        <w:t>« Le voilà donc ce nez qui des traits de son maître</w:t>
      </w:r>
      <w:r w:rsidRPr="00F228BF">
        <w:br/>
        <w:t>A détruit l’harmonie ! Il en rougit, le traître ! »</w:t>
      </w:r>
      <w:r w:rsidRPr="00F228BF">
        <w:br/>
        <w:t>– Voilà ce qu’à peu près, mon cher, vous m’auriez dit</w:t>
      </w:r>
      <w:r w:rsidRPr="00F228BF">
        <w:br/>
        <w:t>Si vous aviez un peu de lettres et d’esprit</w:t>
      </w:r>
      <w:r w:rsidRPr="00F228BF">
        <w:br/>
        <w:t>Mais d’esprit, ô le plus lamentable des êtres</w:t>
      </w:r>
      <w:proofErr w:type="gramStart"/>
      <w:r w:rsidRPr="00F228BF">
        <w:t>,</w:t>
      </w:r>
      <w:proofErr w:type="gramEnd"/>
      <w:r w:rsidRPr="00F228BF">
        <w:br/>
        <w:t>Vous n’en eûtes jamais un atome, et de lettres</w:t>
      </w:r>
      <w:r w:rsidRPr="00F228BF">
        <w:br/>
        <w:t>Vous n’avez que les trois qui forment le mot : sot !</w:t>
      </w:r>
      <w:r w:rsidRPr="00F228BF">
        <w:br/>
        <w:t>Eussiez-vous eu, d’ailleurs, l’invention qu’il faut</w:t>
      </w:r>
      <w:r w:rsidRPr="00F228BF">
        <w:br/>
        <w:t>Pour pouvoir là, devant ces nobles galeries,</w:t>
      </w:r>
      <w:r w:rsidRPr="00F228BF">
        <w:br/>
        <w:t>me servir toutes ces folles plaisanteries,</w:t>
      </w:r>
      <w:r w:rsidRPr="00F228BF">
        <w:br/>
        <w:t>Que vous n’en eussiez pas articulé le quart</w:t>
      </w:r>
      <w:r w:rsidRPr="00F228BF">
        <w:br/>
        <w:t>De la moitié du commencement d’une, car</w:t>
      </w:r>
      <w:r w:rsidRPr="00F228BF">
        <w:br/>
        <w:t>Je me les sers moi-même, avec assez de verve</w:t>
      </w:r>
      <w:r w:rsidR="00C10AF4">
        <w:rPr>
          <w:rStyle w:val="Appelnotedebasdep"/>
        </w:rPr>
        <w:footnoteReference w:id="15"/>
      </w:r>
      <w:r w:rsidRPr="00F228BF">
        <w:t>,</w:t>
      </w:r>
      <w:r w:rsidRPr="00F228BF">
        <w:br/>
        <w:t>Mais je ne permets pas qu’un autre me les serve.</w:t>
      </w:r>
    </w:p>
    <w:p w:rsidR="00D805CA" w:rsidRDefault="00D805CA"/>
    <w:sectPr w:rsidR="00D805CA" w:rsidSect="00F228BF">
      <w:pgSz w:w="11906" w:h="16838"/>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5E4" w:rsidRDefault="00C175E4" w:rsidP="00F228BF">
      <w:pPr>
        <w:spacing w:after="0" w:line="240" w:lineRule="auto"/>
      </w:pPr>
      <w:r>
        <w:separator/>
      </w:r>
    </w:p>
  </w:endnote>
  <w:endnote w:type="continuationSeparator" w:id="0">
    <w:p w:rsidR="00C175E4" w:rsidRDefault="00C175E4" w:rsidP="00F22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5E4" w:rsidRDefault="00C175E4" w:rsidP="00F228BF">
      <w:pPr>
        <w:spacing w:after="0" w:line="240" w:lineRule="auto"/>
      </w:pPr>
      <w:r>
        <w:separator/>
      </w:r>
    </w:p>
  </w:footnote>
  <w:footnote w:type="continuationSeparator" w:id="0">
    <w:p w:rsidR="00C175E4" w:rsidRDefault="00C175E4" w:rsidP="00F228BF">
      <w:pPr>
        <w:spacing w:after="0" w:line="240" w:lineRule="auto"/>
      </w:pPr>
      <w:r>
        <w:continuationSeparator/>
      </w:r>
    </w:p>
  </w:footnote>
  <w:footnote w:id="1">
    <w:p w:rsidR="00F228BF" w:rsidRDefault="00F228BF" w:rsidP="00705A9D">
      <w:pPr>
        <w:pStyle w:val="Notedebasdepage"/>
        <w:jc w:val="both"/>
      </w:pPr>
      <w:r>
        <w:rPr>
          <w:rStyle w:val="Appelnotedebasdep"/>
        </w:rPr>
        <w:footnoteRef/>
      </w:r>
      <w:r>
        <w:t xml:space="preserve"> </w:t>
      </w:r>
      <w:r w:rsidRPr="00F228BF">
        <w:t>Grand vase à boire en métal, avec un pied et un couvercle.</w:t>
      </w:r>
    </w:p>
  </w:footnote>
  <w:footnote w:id="2">
    <w:p w:rsidR="00705A9D" w:rsidRDefault="00705A9D" w:rsidP="00705A9D">
      <w:pPr>
        <w:pStyle w:val="Notedebasdepage"/>
        <w:jc w:val="both"/>
      </w:pPr>
      <w:r>
        <w:rPr>
          <w:rStyle w:val="Appelnotedebasdep"/>
        </w:rPr>
        <w:footnoteRef/>
      </w:r>
      <w:r>
        <w:t xml:space="preserve"> </w:t>
      </w:r>
      <w:r w:rsidRPr="00705A9D">
        <w:t>Pointe de terre qui s'avance dans la mer.</w:t>
      </w:r>
    </w:p>
  </w:footnote>
  <w:footnote w:id="3">
    <w:p w:rsidR="00705A9D" w:rsidRDefault="00705A9D" w:rsidP="00705A9D">
      <w:pPr>
        <w:pStyle w:val="Notedebasdepage"/>
        <w:jc w:val="both"/>
      </w:pPr>
      <w:r>
        <w:rPr>
          <w:rStyle w:val="Appelnotedebasdep"/>
        </w:rPr>
        <w:footnoteRef/>
      </w:r>
      <w:r>
        <w:t xml:space="preserve"> </w:t>
      </w:r>
      <w:r w:rsidRPr="00705A9D">
        <w:t>Synonyme de presqu'île, en particulier quand il s'agit de vastes étendues.</w:t>
      </w:r>
    </w:p>
  </w:footnote>
  <w:footnote w:id="4">
    <w:p w:rsidR="00705A9D" w:rsidRDefault="00705A9D">
      <w:pPr>
        <w:pStyle w:val="Notedebasdepage"/>
      </w:pPr>
      <w:r>
        <w:rPr>
          <w:rStyle w:val="Appelnotedebasdep"/>
        </w:rPr>
        <w:footnoteRef/>
      </w:r>
      <w:r>
        <w:t xml:space="preserve"> </w:t>
      </w:r>
      <w:r w:rsidRPr="00705A9D">
        <w:t>De forme allongée.</w:t>
      </w:r>
    </w:p>
  </w:footnote>
  <w:footnote w:id="5">
    <w:p w:rsidR="00705A9D" w:rsidRDefault="00705A9D">
      <w:pPr>
        <w:pStyle w:val="Notedebasdepage"/>
      </w:pPr>
      <w:r>
        <w:rPr>
          <w:rStyle w:val="Appelnotedebasdep"/>
        </w:rPr>
        <w:footnoteRef/>
      </w:r>
      <w:r>
        <w:t xml:space="preserve"> </w:t>
      </w:r>
      <w:r w:rsidRPr="00705A9D">
        <w:t>Qui est haut en couleur, plein</w:t>
      </w:r>
      <w:r w:rsidR="00C10AF4">
        <w:t xml:space="preserve"> de pittoresque et de vigueur.</w:t>
      </w:r>
    </w:p>
  </w:footnote>
  <w:footnote w:id="6">
    <w:p w:rsidR="00705A9D" w:rsidRDefault="00705A9D">
      <w:pPr>
        <w:pStyle w:val="Notedebasdepage"/>
      </w:pPr>
      <w:r>
        <w:rPr>
          <w:rStyle w:val="Appelnotedebasdep"/>
        </w:rPr>
        <w:footnoteRef/>
      </w:r>
      <w:r>
        <w:t xml:space="preserve"> Fumer du vieux tabac</w:t>
      </w:r>
      <w:r w:rsidR="00C10AF4">
        <w:t>.</w:t>
      </w:r>
    </w:p>
  </w:footnote>
  <w:footnote w:id="7">
    <w:p w:rsidR="00705A9D" w:rsidRDefault="00705A9D">
      <w:pPr>
        <w:pStyle w:val="Notedebasdepage"/>
      </w:pPr>
      <w:r>
        <w:rPr>
          <w:rStyle w:val="Appelnotedebasdep"/>
        </w:rPr>
        <w:footnoteRef/>
      </w:r>
      <w:r>
        <w:t xml:space="preserve"> </w:t>
      </w:r>
      <w:r w:rsidRPr="00705A9D">
        <w:t>Qui cherche à prévenir les désirs de quelqu'un, à faire plaisir</w:t>
      </w:r>
      <w:r w:rsidR="00C10AF4">
        <w:t>.</w:t>
      </w:r>
    </w:p>
  </w:footnote>
  <w:footnote w:id="8">
    <w:p w:rsidR="00705A9D" w:rsidRDefault="00705A9D">
      <w:pPr>
        <w:pStyle w:val="Notedebasdepage"/>
      </w:pPr>
      <w:r>
        <w:rPr>
          <w:rStyle w:val="Appelnotedebasdep"/>
        </w:rPr>
        <w:footnoteRef/>
      </w:r>
      <w:r>
        <w:t xml:space="preserve"> Personne qui fait l’étalage d’une science superficielle</w:t>
      </w:r>
    </w:p>
  </w:footnote>
  <w:footnote w:id="9">
    <w:p w:rsidR="00705A9D" w:rsidRDefault="00705A9D">
      <w:pPr>
        <w:pStyle w:val="Notedebasdepage"/>
      </w:pPr>
      <w:r>
        <w:rPr>
          <w:rStyle w:val="Appelnotedebasdep"/>
        </w:rPr>
        <w:footnoteRef/>
      </w:r>
      <w:r>
        <w:t xml:space="preserve"> </w:t>
      </w:r>
      <w:r w:rsidRPr="00705A9D">
        <w:t>Edmond Rostand a tiré ce nom de la correspondance de Le Bret (ami du Cyrano historique, et également un personnage secondaire de la pièce) dans une lettre adressée "A monsieur de B..." (Bergerac), où il attaque un médecin pédant</w:t>
      </w:r>
    </w:p>
  </w:footnote>
  <w:footnote w:id="10">
    <w:p w:rsidR="00705A9D" w:rsidRDefault="00705A9D">
      <w:pPr>
        <w:pStyle w:val="Notedebasdepage"/>
      </w:pPr>
      <w:r>
        <w:rPr>
          <w:rStyle w:val="Appelnotedebasdep"/>
        </w:rPr>
        <w:footnoteRef/>
      </w:r>
      <w:r>
        <w:t xml:space="preserve"> Qui évoque le comportement solennel et supérieur du maître.</w:t>
      </w:r>
    </w:p>
  </w:footnote>
  <w:footnote w:id="11">
    <w:p w:rsidR="00705A9D" w:rsidRDefault="00705A9D">
      <w:pPr>
        <w:pStyle w:val="Notedebasdepage"/>
      </w:pPr>
      <w:r>
        <w:rPr>
          <w:rStyle w:val="Appelnotedebasdep"/>
        </w:rPr>
        <w:footnoteRef/>
      </w:r>
      <w:r>
        <w:t xml:space="preserve"> </w:t>
      </w:r>
      <w:r w:rsidRPr="00705A9D">
        <w:t>Objet, emblème, inscription représentant le signe ou portant l'indication du commerce </w:t>
      </w:r>
    </w:p>
  </w:footnote>
  <w:footnote w:id="12">
    <w:p w:rsidR="00E0716C" w:rsidRDefault="00E0716C">
      <w:pPr>
        <w:pStyle w:val="Notedebasdepage"/>
      </w:pPr>
      <w:r>
        <w:rPr>
          <w:rStyle w:val="Appelnotedebasdep"/>
        </w:rPr>
        <w:footnoteRef/>
      </w:r>
      <w:r>
        <w:t xml:space="preserve"> </w:t>
      </w:r>
      <w:r w:rsidRPr="00E0716C">
        <w:t>Coquille en spirale utilisée comme trompe</w:t>
      </w:r>
    </w:p>
  </w:footnote>
  <w:footnote w:id="13">
    <w:p w:rsidR="00E0716C" w:rsidRDefault="00E0716C">
      <w:pPr>
        <w:pStyle w:val="Notedebasdepage"/>
      </w:pPr>
      <w:r>
        <w:rPr>
          <w:rStyle w:val="Appelnotedebasdep"/>
        </w:rPr>
        <w:footnoteRef/>
      </w:r>
      <w:r>
        <w:t xml:space="preserve"> Petit amphibien des eaux douces.</w:t>
      </w:r>
    </w:p>
  </w:footnote>
  <w:footnote w:id="14">
    <w:p w:rsidR="00C10AF4" w:rsidRDefault="00C10AF4">
      <w:pPr>
        <w:pStyle w:val="Notedebasdepage"/>
      </w:pPr>
      <w:r>
        <w:rPr>
          <w:rStyle w:val="Appelnotedebasdep"/>
        </w:rPr>
        <w:footnoteRef/>
      </w:r>
      <w:r>
        <w:t xml:space="preserve"> Avoir une réputation bien assise. Pignon = face latérale d’un bâtiment</w:t>
      </w:r>
    </w:p>
  </w:footnote>
  <w:footnote w:id="15">
    <w:p w:rsidR="00C10AF4" w:rsidRDefault="00C10AF4">
      <w:pPr>
        <w:pStyle w:val="Notedebasdepage"/>
      </w:pPr>
      <w:r>
        <w:rPr>
          <w:rStyle w:val="Appelnotedebasdep"/>
        </w:rPr>
        <w:footnoteRef/>
      </w:r>
      <w:r>
        <w:t xml:space="preserve"> Qualité de quelqu’un qui parle avec brio et enthousiasme.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228BF"/>
    <w:rsid w:val="00235FA6"/>
    <w:rsid w:val="002E5A49"/>
    <w:rsid w:val="003F682C"/>
    <w:rsid w:val="0065633C"/>
    <w:rsid w:val="00705A9D"/>
    <w:rsid w:val="007A7AD3"/>
    <w:rsid w:val="008F1DC4"/>
    <w:rsid w:val="0098237F"/>
    <w:rsid w:val="00C10AF4"/>
    <w:rsid w:val="00C175E4"/>
    <w:rsid w:val="00C80E6E"/>
    <w:rsid w:val="00CD3E66"/>
    <w:rsid w:val="00CF036A"/>
    <w:rsid w:val="00D805CA"/>
    <w:rsid w:val="00D945FB"/>
    <w:rsid w:val="00E0716C"/>
    <w:rsid w:val="00F228BF"/>
    <w:rsid w:val="00F564D6"/>
    <w:rsid w:val="00F80A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F228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28BF"/>
    <w:rPr>
      <w:sz w:val="20"/>
      <w:szCs w:val="20"/>
      <w:lang w:val="fr-FR"/>
    </w:rPr>
  </w:style>
  <w:style w:type="character" w:styleId="Appelnotedebasdep">
    <w:name w:val="footnote reference"/>
    <w:basedOn w:val="Policepardfaut"/>
    <w:uiPriority w:val="99"/>
    <w:semiHidden/>
    <w:unhideWhenUsed/>
    <w:rsid w:val="00F228BF"/>
    <w:rPr>
      <w:vertAlign w:val="superscript"/>
    </w:rPr>
  </w:style>
</w:styles>
</file>

<file path=word/webSettings.xml><?xml version="1.0" encoding="utf-8"?>
<w:webSettings xmlns:r="http://schemas.openxmlformats.org/officeDocument/2006/relationships" xmlns:w="http://schemas.openxmlformats.org/wordprocessingml/2006/main">
  <w:divs>
    <w:div w:id="630671391">
      <w:bodyDiv w:val="1"/>
      <w:marLeft w:val="0"/>
      <w:marRight w:val="0"/>
      <w:marTop w:val="0"/>
      <w:marBottom w:val="0"/>
      <w:divBdr>
        <w:top w:val="none" w:sz="0" w:space="0" w:color="auto"/>
        <w:left w:val="none" w:sz="0" w:space="0" w:color="auto"/>
        <w:bottom w:val="none" w:sz="0" w:space="0" w:color="auto"/>
        <w:right w:val="none" w:sz="0" w:space="0" w:color="auto"/>
      </w:divBdr>
    </w:div>
    <w:div w:id="796918335">
      <w:bodyDiv w:val="1"/>
      <w:marLeft w:val="0"/>
      <w:marRight w:val="0"/>
      <w:marTop w:val="0"/>
      <w:marBottom w:val="0"/>
      <w:divBdr>
        <w:top w:val="none" w:sz="0" w:space="0" w:color="auto"/>
        <w:left w:val="none" w:sz="0" w:space="0" w:color="auto"/>
        <w:bottom w:val="none" w:sz="0" w:space="0" w:color="auto"/>
        <w:right w:val="none" w:sz="0" w:space="0" w:color="auto"/>
      </w:divBdr>
    </w:div>
    <w:div w:id="918246529">
      <w:bodyDiv w:val="1"/>
      <w:marLeft w:val="0"/>
      <w:marRight w:val="0"/>
      <w:marTop w:val="0"/>
      <w:marBottom w:val="0"/>
      <w:divBdr>
        <w:top w:val="none" w:sz="0" w:space="0" w:color="auto"/>
        <w:left w:val="none" w:sz="0" w:space="0" w:color="auto"/>
        <w:bottom w:val="none" w:sz="0" w:space="0" w:color="auto"/>
        <w:right w:val="none" w:sz="0" w:space="0" w:color="auto"/>
      </w:divBdr>
    </w:div>
    <w:div w:id="965044247">
      <w:bodyDiv w:val="1"/>
      <w:marLeft w:val="0"/>
      <w:marRight w:val="0"/>
      <w:marTop w:val="0"/>
      <w:marBottom w:val="0"/>
      <w:divBdr>
        <w:top w:val="none" w:sz="0" w:space="0" w:color="auto"/>
        <w:left w:val="none" w:sz="0" w:space="0" w:color="auto"/>
        <w:bottom w:val="none" w:sz="0" w:space="0" w:color="auto"/>
        <w:right w:val="none" w:sz="0" w:space="0" w:color="auto"/>
      </w:divBdr>
    </w:div>
    <w:div w:id="1147166780">
      <w:bodyDiv w:val="1"/>
      <w:marLeft w:val="0"/>
      <w:marRight w:val="0"/>
      <w:marTop w:val="0"/>
      <w:marBottom w:val="0"/>
      <w:divBdr>
        <w:top w:val="none" w:sz="0" w:space="0" w:color="auto"/>
        <w:left w:val="none" w:sz="0" w:space="0" w:color="auto"/>
        <w:bottom w:val="none" w:sz="0" w:space="0" w:color="auto"/>
        <w:right w:val="none" w:sz="0" w:space="0" w:color="auto"/>
      </w:divBdr>
    </w:div>
    <w:div w:id="122706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78DBC-B19D-441E-85AF-A2FEE3AE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2112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2019-03-28T22:54:00Z</dcterms:created>
  <dcterms:modified xsi:type="dcterms:W3CDTF">2019-03-28T22:54:00Z</dcterms:modified>
</cp:coreProperties>
</file>