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CE" w:rsidRDefault="00913BCE" w:rsidP="00913BCE">
      <w:bookmarkStart w:id="0" w:name="_GoBack"/>
      <w:bookmarkEnd w:id="0"/>
      <w:r>
        <w:t>Handout – Nietzsche, kapitoly O lásce k bližnímu, O cestě tvůrčího, O ctnosti, která obdarovává</w:t>
      </w:r>
    </w:p>
    <w:p w:rsidR="00913BCE" w:rsidRDefault="00913BCE" w:rsidP="00913BCE"/>
    <w:p w:rsidR="00913BCE" w:rsidRDefault="00913BCE" w:rsidP="00913BCE">
      <w:r>
        <w:t>Kritika lásky k bližnímu – připoutávání se k „milovanému“ objektu</w:t>
      </w:r>
    </w:p>
    <w:p w:rsidR="00913BCE" w:rsidRDefault="00913BCE" w:rsidP="00913BCE">
      <w:r>
        <w:t>Kritika „Nesobeckého jednání“</w:t>
      </w:r>
    </w:p>
    <w:p w:rsidR="00913BCE" w:rsidRDefault="00913BCE" w:rsidP="00913BCE">
      <w:r>
        <w:t xml:space="preserve">Láska k nejvzdálenějšímu – </w:t>
      </w:r>
    </w:p>
    <w:p w:rsidR="00913BCE" w:rsidRDefault="00913BCE" w:rsidP="00913BCE">
      <w:r>
        <w:t>Přítel jako cesta k Nadčlověku</w:t>
      </w:r>
    </w:p>
    <w:p w:rsidR="00913BCE" w:rsidRDefault="00913BCE" w:rsidP="00913BCE">
      <w:r>
        <w:t>„Hledání se a ztrácení se“ v druhých</w:t>
      </w:r>
    </w:p>
    <w:p w:rsidR="00913BCE" w:rsidRDefault="00913BCE" w:rsidP="00913BCE">
      <w:r>
        <w:t>(</w:t>
      </w:r>
      <w:proofErr w:type="spellStart"/>
      <w:r>
        <w:t>Srv</w:t>
      </w:r>
      <w:proofErr w:type="spellEnd"/>
      <w:r>
        <w:t xml:space="preserve">. </w:t>
      </w:r>
      <w:proofErr w:type="spellStart"/>
      <w:r>
        <w:t>Ayn</w:t>
      </w:r>
      <w:proofErr w:type="spellEnd"/>
      <w:r>
        <w:t xml:space="preserve"> Rand, utilitarismus, </w:t>
      </w:r>
      <w:proofErr w:type="spellStart"/>
      <w:r>
        <w:t>Merleau</w:t>
      </w:r>
      <w:proofErr w:type="spellEnd"/>
      <w:r w:rsidR="00B7396A">
        <w:t>-</w:t>
      </w:r>
      <w:r>
        <w:t xml:space="preserve">Ponty, </w:t>
      </w:r>
      <w:proofErr w:type="spellStart"/>
      <w:r>
        <w:t>Foucault</w:t>
      </w:r>
      <w:proofErr w:type="spellEnd"/>
      <w:r>
        <w:t>)</w:t>
      </w:r>
    </w:p>
    <w:p w:rsidR="00913BCE" w:rsidRDefault="00913BCE" w:rsidP="00913BCE"/>
    <w:p w:rsidR="00913BCE" w:rsidRDefault="00913BCE" w:rsidP="00913BCE">
      <w:r>
        <w:t>Odepnutí se od stáda</w:t>
      </w:r>
    </w:p>
    <w:p w:rsidR="00913BCE" w:rsidRDefault="00913BCE" w:rsidP="00913BCE">
      <w:r>
        <w:t>Cesta smutku</w:t>
      </w:r>
    </w:p>
    <w:p w:rsidR="00913BCE" w:rsidRDefault="00913BCE" w:rsidP="00913BCE">
      <w:r>
        <w:t>Samota jako cesta k osvobození</w:t>
      </w:r>
    </w:p>
    <w:p w:rsidR="00913BCE" w:rsidRDefault="00913BCE" w:rsidP="00913BCE">
      <w:r>
        <w:t>Kritika „spravedlnosti stáda“, žit</w:t>
      </w:r>
      <w:r w:rsidR="00146CCE">
        <w:t>í</w:t>
      </w:r>
      <w:r>
        <w:t xml:space="preserve"> mimo stádo, návrat a zmínka o ohni hranic</w:t>
      </w:r>
    </w:p>
    <w:p w:rsidR="00913BCE" w:rsidRDefault="00913BCE" w:rsidP="00913BCE">
      <w:r>
        <w:t>Záchvaty lásky vs. Ctnost osamělého</w:t>
      </w:r>
    </w:p>
    <w:p w:rsidR="00913BCE" w:rsidRDefault="00913BCE" w:rsidP="00913BCE">
      <w:r>
        <w:t xml:space="preserve">Sdílení osudu osamoceného a </w:t>
      </w:r>
      <w:proofErr w:type="spellStart"/>
      <w:r>
        <w:t>Zarathustry</w:t>
      </w:r>
      <w:proofErr w:type="spellEnd"/>
    </w:p>
    <w:p w:rsidR="00913BCE" w:rsidRDefault="00913BCE" w:rsidP="00913BCE">
      <w:r>
        <w:t>Vzletnost, pohlížení vzhůru vs. Pohled na zem</w:t>
      </w:r>
    </w:p>
    <w:p w:rsidR="00913BCE" w:rsidRDefault="00913BCE" w:rsidP="00913BCE"/>
    <w:p w:rsidR="00913BCE" w:rsidRDefault="00913BCE" w:rsidP="00913BCE">
      <w:r>
        <w:t>Dar hole jako symbol</w:t>
      </w:r>
    </w:p>
    <w:p w:rsidR="00913BCE" w:rsidRDefault="00913BCE" w:rsidP="00913BCE">
      <w:r>
        <w:t>Dávání jako jediná smysluplná ctnost</w:t>
      </w:r>
    </w:p>
    <w:p w:rsidR="00913BCE" w:rsidRDefault="00913BCE" w:rsidP="00913BCE">
      <w:r>
        <w:t>Darování hole a darování učení</w:t>
      </w:r>
    </w:p>
    <w:p w:rsidR="00913BCE" w:rsidRDefault="00913BCE" w:rsidP="00913BCE">
      <w:r>
        <w:t>Hodnota zlata</w:t>
      </w:r>
    </w:p>
    <w:p w:rsidR="00913BCE" w:rsidRDefault="00913BCE" w:rsidP="00913BCE">
      <w:r>
        <w:t>Žízeň (</w:t>
      </w:r>
      <w:proofErr w:type="spellStart"/>
      <w:r>
        <w:t>srv</w:t>
      </w:r>
      <w:proofErr w:type="spellEnd"/>
      <w:r>
        <w:t xml:space="preserve">. </w:t>
      </w:r>
      <w:proofErr w:type="spellStart"/>
      <w:r>
        <w:rPr>
          <w:i/>
        </w:rPr>
        <w:t>Dukkha</w:t>
      </w:r>
      <w:proofErr w:type="spellEnd"/>
      <w:r>
        <w:rPr>
          <w:i/>
        </w:rPr>
        <w:t xml:space="preserve">, resp. </w:t>
      </w:r>
      <w:proofErr w:type="spellStart"/>
      <w:r>
        <w:rPr>
          <w:i/>
        </w:rPr>
        <w:t>Tanhá</w:t>
      </w:r>
      <w:proofErr w:type="spellEnd"/>
      <w:r>
        <w:t>)</w:t>
      </w:r>
    </w:p>
    <w:p w:rsidR="00913BCE" w:rsidRDefault="00913BCE" w:rsidP="00913BCE">
      <w:r>
        <w:t>Darování sobecké a nesobecké (</w:t>
      </w:r>
      <w:proofErr w:type="spellStart"/>
      <w:r>
        <w:t>srv</w:t>
      </w:r>
      <w:proofErr w:type="spellEnd"/>
      <w:r>
        <w:t>. Láska k bližnímu a láska k příteli)</w:t>
      </w:r>
    </w:p>
    <w:p w:rsidR="00913BCE" w:rsidRDefault="00913BCE" w:rsidP="00913BCE">
      <w:r>
        <w:t>Vznik ctnosti</w:t>
      </w:r>
    </w:p>
    <w:p w:rsidR="00913BCE" w:rsidRDefault="00913BCE" w:rsidP="00913BCE"/>
    <w:p w:rsidR="00913BCE" w:rsidRDefault="00913BCE" w:rsidP="00913BCE">
      <w:r>
        <w:t>Otázky: Co je oním nejvzdálenějším?</w:t>
      </w:r>
    </w:p>
    <w:p w:rsidR="00913BCE" w:rsidRDefault="00913BCE" w:rsidP="00913BCE">
      <w:r>
        <w:tab/>
      </w:r>
    </w:p>
    <w:p w:rsidR="00922F50" w:rsidRDefault="00922F50"/>
    <w:sectPr w:rsidR="00922F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1B" w:rsidRDefault="0055511B" w:rsidP="00913BCE">
      <w:pPr>
        <w:spacing w:after="0" w:line="240" w:lineRule="auto"/>
      </w:pPr>
      <w:r>
        <w:separator/>
      </w:r>
    </w:p>
  </w:endnote>
  <w:endnote w:type="continuationSeparator" w:id="0">
    <w:p w:rsidR="0055511B" w:rsidRDefault="0055511B" w:rsidP="0091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1B" w:rsidRDefault="0055511B" w:rsidP="00913BCE">
      <w:pPr>
        <w:spacing w:after="0" w:line="240" w:lineRule="auto"/>
      </w:pPr>
      <w:r>
        <w:separator/>
      </w:r>
    </w:p>
  </w:footnote>
  <w:footnote w:type="continuationSeparator" w:id="0">
    <w:p w:rsidR="0055511B" w:rsidRDefault="0055511B" w:rsidP="0091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CE" w:rsidRDefault="00913BCE">
    <w:pPr>
      <w:pStyle w:val="Zhlav"/>
    </w:pPr>
    <w:r>
      <w:t>Jakub Šrámek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CE"/>
    <w:rsid w:val="00146CCE"/>
    <w:rsid w:val="002D5F06"/>
    <w:rsid w:val="0055511B"/>
    <w:rsid w:val="00913BCE"/>
    <w:rsid w:val="00922F50"/>
    <w:rsid w:val="00B7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BC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BCE"/>
  </w:style>
  <w:style w:type="paragraph" w:styleId="Zpat">
    <w:name w:val="footer"/>
    <w:basedOn w:val="Normln"/>
    <w:link w:val="ZpatChar"/>
    <w:uiPriority w:val="99"/>
    <w:unhideWhenUsed/>
    <w:rsid w:val="0091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BC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BCE"/>
  </w:style>
  <w:style w:type="paragraph" w:styleId="Zpat">
    <w:name w:val="footer"/>
    <w:basedOn w:val="Normln"/>
    <w:link w:val="ZpatChar"/>
    <w:uiPriority w:val="99"/>
    <w:unhideWhenUsed/>
    <w:rsid w:val="0091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A37072E6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Šrámek, Jakub</dc:creator>
  <cp:lastModifiedBy>FFUK</cp:lastModifiedBy>
  <cp:revision>2</cp:revision>
  <dcterms:created xsi:type="dcterms:W3CDTF">2019-03-26T10:22:00Z</dcterms:created>
  <dcterms:modified xsi:type="dcterms:W3CDTF">2019-03-26T10:22:00Z</dcterms:modified>
</cp:coreProperties>
</file>