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D417" w14:textId="77777777" w:rsidR="006145A1" w:rsidRDefault="006145A1" w:rsidP="006145A1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Zarathustra a tělesnost</w:t>
      </w:r>
    </w:p>
    <w:p w14:paraId="4C45707D" w14:textId="77777777" w:rsidR="006145A1" w:rsidRPr="00D267AD" w:rsidRDefault="006145A1" w:rsidP="006145A1">
      <w:pPr>
        <w:spacing w:before="240"/>
        <w:ind w:firstLine="0"/>
        <w:rPr>
          <w:u w:val="single"/>
        </w:rPr>
      </w:pPr>
      <w:r w:rsidRPr="00D267AD">
        <w:rPr>
          <w:u w:val="single"/>
        </w:rPr>
        <w:t>Bůh-výtvor lidí</w:t>
      </w:r>
    </w:p>
    <w:p w14:paraId="1EF94819" w14:textId="77777777" w:rsidR="006145A1" w:rsidRDefault="006145A1" w:rsidP="006145A1">
      <w:pPr>
        <w:pStyle w:val="Odstavecseseznamem"/>
        <w:numPr>
          <w:ilvl w:val="0"/>
          <w:numId w:val="1"/>
        </w:numPr>
      </w:pPr>
      <w:proofErr w:type="spellStart"/>
      <w:r>
        <w:t>Zarathustra</w:t>
      </w:r>
      <w:proofErr w:type="spellEnd"/>
      <w:r>
        <w:t xml:space="preserve"> byl také </w:t>
      </w:r>
      <w:proofErr w:type="spellStart"/>
      <w:r>
        <w:t>záhrobníkem</w:t>
      </w:r>
      <w:proofErr w:type="spellEnd"/>
      <w:r>
        <w:t>, sám si stvořil boha-strašidlo</w:t>
      </w:r>
    </w:p>
    <w:p w14:paraId="5C4FB502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Tento bůh byl výtvorem lidí, něco, co se zdálo nadpřirozené, ale přitom vůbec nebylo</w:t>
      </w:r>
    </w:p>
    <w:p w14:paraId="78DFE3F7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Tehdy přemohl sám sebe a odnesl svůj popel do hor</w:t>
      </w:r>
    </w:p>
    <w:p w14:paraId="40397D8E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V těchto horách od něj strašidlo odstoupilo</w:t>
      </w:r>
    </w:p>
    <w:p w14:paraId="7892901E" w14:textId="77777777" w:rsidR="006145A1" w:rsidRPr="007C3CC9" w:rsidRDefault="006145A1" w:rsidP="006145A1">
      <w:pPr>
        <w:ind w:firstLine="0"/>
        <w:rPr>
          <w:i/>
        </w:rPr>
      </w:pPr>
      <w:r>
        <w:rPr>
          <w:i/>
        </w:rPr>
        <w:t>Zde patrně Nietzsche odkazuje na Ježíše, který do hor neodešel, a proto kázal o „onom světě“.</w:t>
      </w:r>
    </w:p>
    <w:p w14:paraId="29AFBF71" w14:textId="77777777" w:rsidR="006145A1" w:rsidRDefault="006145A1" w:rsidP="006145A1">
      <w:pPr>
        <w:ind w:firstLine="0"/>
      </w:pPr>
    </w:p>
    <w:p w14:paraId="5650254C" w14:textId="77777777" w:rsidR="006145A1" w:rsidRDefault="006145A1" w:rsidP="006145A1">
      <w:pPr>
        <w:ind w:firstLine="0"/>
      </w:pPr>
    </w:p>
    <w:p w14:paraId="5BB3A6E1" w14:textId="77777777" w:rsidR="006145A1" w:rsidRPr="00D267AD" w:rsidRDefault="006145A1" w:rsidP="006145A1">
      <w:pPr>
        <w:ind w:firstLine="0"/>
        <w:rPr>
          <w:u w:val="single"/>
        </w:rPr>
      </w:pPr>
      <w:r w:rsidRPr="00D267AD">
        <w:rPr>
          <w:u w:val="single"/>
        </w:rPr>
        <w:t>Já – tělo – pýcha</w:t>
      </w:r>
    </w:p>
    <w:p w14:paraId="1615F084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Představa nadpřirozena pochází z těla a z toho, že tělo samotné si zoufá z tohoto světa</w:t>
      </w:r>
    </w:p>
    <w:p w14:paraId="62B8A535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Já hovoří o těle, je k němu přímo vázáno</w:t>
      </w:r>
    </w:p>
    <w:p w14:paraId="60A6D75D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Díky tomuto já může být člověk pyšný právě sám na sebe na tomto světě a neupínat se k nadpřirozenu</w:t>
      </w:r>
    </w:p>
    <w:p w14:paraId="7BA10750" w14:textId="77777777" w:rsidR="006145A1" w:rsidRDefault="006145A1" w:rsidP="006145A1">
      <w:pPr>
        <w:ind w:firstLine="0"/>
      </w:pPr>
    </w:p>
    <w:p w14:paraId="6BA283EB" w14:textId="77777777" w:rsidR="006145A1" w:rsidRPr="00D267AD" w:rsidRDefault="006145A1" w:rsidP="006145A1">
      <w:pPr>
        <w:ind w:firstLine="0"/>
        <w:rPr>
          <w:u w:val="single"/>
        </w:rPr>
      </w:pPr>
      <w:r w:rsidRPr="00D267AD">
        <w:rPr>
          <w:u w:val="single"/>
        </w:rPr>
        <w:t>Za veškerou představu nadpřirozena vděčíme tělu</w:t>
      </w:r>
    </w:p>
    <w:p w14:paraId="54ABB1F3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Pokud je toto tělo neduživé, pak bude vytvářet představy o smrti a neduživost</w:t>
      </w:r>
    </w:p>
    <w:p w14:paraId="59D6A08D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Je tedy třeba spíše poslouchat ‚hlasu zdravého těla‘</w:t>
      </w:r>
    </w:p>
    <w:p w14:paraId="19DA22EF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Není správné zapomínat na tělo, ale naopak mu věnovat dostatek pozornosti.</w:t>
      </w:r>
    </w:p>
    <w:p w14:paraId="607AD8E7" w14:textId="77777777" w:rsidR="006145A1" w:rsidRDefault="006145A1" w:rsidP="006145A1">
      <w:pPr>
        <w:ind w:firstLine="0"/>
      </w:pPr>
    </w:p>
    <w:p w14:paraId="63E00AF4" w14:textId="77777777" w:rsidR="006145A1" w:rsidRPr="006145A1" w:rsidRDefault="006145A1" w:rsidP="006145A1">
      <w:pPr>
        <w:ind w:firstLine="0"/>
        <w:rPr>
          <w:u w:val="single"/>
        </w:rPr>
      </w:pPr>
      <w:r>
        <w:rPr>
          <w:u w:val="single"/>
        </w:rPr>
        <w:t>Rozum a prapodstata</w:t>
      </w:r>
    </w:p>
    <w:p w14:paraId="25112835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Na rozdíl od jiných se Zarathustra domnívá, že primární je tělo a rozum je jen jednou z jeho funkcí</w:t>
      </w:r>
    </w:p>
    <w:p w14:paraId="1E402C82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 xml:space="preserve">Prapodstata v těle přebývá a tělem jest. To ona skutečně vládne já. Tedy i rozumu. </w:t>
      </w:r>
    </w:p>
    <w:p w14:paraId="1EF833FF" w14:textId="77777777" w:rsidR="006145A1" w:rsidRDefault="006145A1" w:rsidP="006145A1">
      <w:pPr>
        <w:ind w:firstLine="0"/>
        <w:rPr>
          <w:u w:val="single"/>
        </w:rPr>
      </w:pPr>
    </w:p>
    <w:p w14:paraId="32EF7D07" w14:textId="77777777" w:rsidR="006145A1" w:rsidRPr="006145A1" w:rsidRDefault="006145A1" w:rsidP="006145A1">
      <w:pPr>
        <w:ind w:firstLine="0"/>
        <w:rPr>
          <w:u w:val="single"/>
        </w:rPr>
      </w:pPr>
      <w:r w:rsidRPr="006145A1">
        <w:rPr>
          <w:u w:val="single"/>
        </w:rPr>
        <w:t>K opovrhovatelům tělem</w:t>
      </w:r>
    </w:p>
    <w:p w14:paraId="289C42A5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Jejich prapodstata chce sama zahynout</w:t>
      </w:r>
    </w:p>
    <w:p w14:paraId="0DB58A43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Nejsou mosty k nadčlověku</w:t>
      </w:r>
    </w:p>
    <w:p w14:paraId="0885E969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Kážou smrt nebo věčný život – v tom není pro Zarathustru rozdíl</w:t>
      </w:r>
    </w:p>
    <w:p w14:paraId="1458160C" w14:textId="77777777" w:rsidR="006145A1" w:rsidRDefault="006145A1" w:rsidP="006145A1">
      <w:pPr>
        <w:pStyle w:val="Odstavecseseznamem"/>
        <w:numPr>
          <w:ilvl w:val="0"/>
          <w:numId w:val="1"/>
        </w:numPr>
      </w:pPr>
      <w:r>
        <w:t>Opovrhují životem a soustředí se na smrt – nikdy skutečně nežijí</w:t>
      </w:r>
    </w:p>
    <w:sectPr w:rsidR="006145A1" w:rsidSect="0018598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6CF1" w14:textId="77777777" w:rsidR="00896EB7" w:rsidRDefault="00896EB7">
      <w:r>
        <w:separator/>
      </w:r>
    </w:p>
  </w:endnote>
  <w:endnote w:type="continuationSeparator" w:id="0">
    <w:p w14:paraId="50006696" w14:textId="77777777" w:rsidR="00896EB7" w:rsidRDefault="0089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3923" w14:textId="77777777" w:rsidR="00896EB7" w:rsidRDefault="00896EB7">
      <w:r>
        <w:separator/>
      </w:r>
    </w:p>
  </w:footnote>
  <w:footnote w:type="continuationSeparator" w:id="0">
    <w:p w14:paraId="58A113CF" w14:textId="77777777" w:rsidR="00896EB7" w:rsidRDefault="0089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887E" w14:textId="77777777" w:rsidR="00D267AD" w:rsidRDefault="00896EB7">
    <w:pPr>
      <w:pStyle w:val="Zhlav"/>
    </w:pPr>
    <w:r>
      <w:t>12.3.</w:t>
    </w:r>
    <w:r>
      <w:tab/>
    </w:r>
    <w:r>
      <w:tab/>
      <w:t>Vojtěch Benda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40BEA"/>
    <w:multiLevelType w:val="hybridMultilevel"/>
    <w:tmpl w:val="29FC07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6433C"/>
    <w:multiLevelType w:val="hybridMultilevel"/>
    <w:tmpl w:val="6DCE0DF2"/>
    <w:lvl w:ilvl="0" w:tplc="8A6CDD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A1"/>
    <w:rsid w:val="006145A1"/>
    <w:rsid w:val="007934AC"/>
    <w:rsid w:val="00896EB7"/>
    <w:rsid w:val="009C21FE"/>
    <w:rsid w:val="00A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9245"/>
  <w15:chartTrackingRefBased/>
  <w15:docId w15:val="{FC1375A1-4809-49B3-A7C4-082C7604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5A1"/>
    <w:pPr>
      <w:spacing w:after="0" w:line="240" w:lineRule="auto"/>
      <w:ind w:firstLine="227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45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</dc:creator>
  <cp:keywords/>
  <dc:description/>
  <cp:lastModifiedBy>Matějčková, Tereza</cp:lastModifiedBy>
  <cp:revision>2</cp:revision>
  <dcterms:created xsi:type="dcterms:W3CDTF">2019-03-16T23:42:00Z</dcterms:created>
  <dcterms:modified xsi:type="dcterms:W3CDTF">2019-03-16T23:42:00Z</dcterms:modified>
</cp:coreProperties>
</file>