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F35" w:rsidRPr="0066543B" w:rsidRDefault="00866F5D" w:rsidP="006654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66543B">
        <w:rPr>
          <w:rFonts w:ascii="Times New Roman" w:eastAsia="Times New Roman" w:hAnsi="Times New Roman" w:cs="Times New Roman"/>
          <w:b/>
          <w:color w:val="070707"/>
          <w:sz w:val="24"/>
          <w:szCs w:val="24"/>
          <w:lang w:val="en-GB"/>
        </w:rPr>
        <w:t xml:space="preserve">Paul de </w:t>
      </w:r>
      <w:r w:rsidR="00716040" w:rsidRPr="0066543B">
        <w:rPr>
          <w:rFonts w:ascii="Times New Roman" w:eastAsia="Times New Roman" w:hAnsi="Times New Roman" w:cs="Times New Roman"/>
          <w:b/>
          <w:color w:val="070707"/>
          <w:sz w:val="24"/>
          <w:szCs w:val="24"/>
          <w:lang w:val="en-GB"/>
        </w:rPr>
        <w:t>Man,</w:t>
      </w:r>
      <w:r w:rsidRPr="0066543B">
        <w:rPr>
          <w:rFonts w:ascii="Times New Roman" w:eastAsia="Times New Roman" w:hAnsi="Times New Roman" w:cs="Times New Roman"/>
          <w:b/>
          <w:color w:val="070707"/>
          <w:sz w:val="24"/>
          <w:szCs w:val="24"/>
          <w:lang w:val="en-GB"/>
        </w:rPr>
        <w:t xml:space="preserve"> </w:t>
      </w:r>
      <w:r w:rsidR="00716040" w:rsidRPr="0066543B">
        <w:rPr>
          <w:rFonts w:ascii="Times New Roman" w:eastAsia="Times New Roman" w:hAnsi="Times New Roman" w:cs="Times New Roman"/>
          <w:b/>
          <w:color w:val="070707"/>
          <w:sz w:val="24"/>
          <w:szCs w:val="24"/>
          <w:lang w:val="en-GB"/>
        </w:rPr>
        <w:t>“</w:t>
      </w:r>
      <w:r w:rsidRPr="0066543B">
        <w:rPr>
          <w:rFonts w:ascii="Times New Roman" w:eastAsia="Times New Roman" w:hAnsi="Times New Roman" w:cs="Times New Roman"/>
          <w:b/>
          <w:color w:val="070707"/>
          <w:sz w:val="24"/>
          <w:szCs w:val="24"/>
          <w:lang w:val="en-GB"/>
        </w:rPr>
        <w:t>Epistemology of Metaphor</w:t>
      </w:r>
      <w:r w:rsidR="00716040" w:rsidRPr="0066543B">
        <w:rPr>
          <w:rFonts w:ascii="Times New Roman" w:eastAsia="Times New Roman" w:hAnsi="Times New Roman" w:cs="Times New Roman"/>
          <w:b/>
          <w:color w:val="070707"/>
          <w:sz w:val="24"/>
          <w:szCs w:val="24"/>
          <w:lang w:val="en-GB"/>
        </w:rPr>
        <w:t>”</w:t>
      </w:r>
    </w:p>
    <w:p w:rsidR="00975F35" w:rsidRPr="0066543B" w:rsidRDefault="00975F35" w:rsidP="006654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75F35" w:rsidRPr="0066543B" w:rsidRDefault="00716040" w:rsidP="0066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The essay discusses t</w:t>
      </w:r>
      <w:r w:rsidR="00866F5D"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he problem of figurative language in philosophical discourse (and in all discursive uses of language</w:t>
      </w:r>
      <w:r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, including </w:t>
      </w:r>
      <w:r w:rsidR="00866F5D"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historiography and literary </w:t>
      </w:r>
      <w:r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criticism</w:t>
      </w:r>
      <w:r w:rsidR="00866F5D"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).</w:t>
      </w:r>
    </w:p>
    <w:p w:rsidR="00975F35" w:rsidRPr="0066543B" w:rsidRDefault="00866F5D" w:rsidP="00E96B5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Philosophy has </w:t>
      </w:r>
      <w:r w:rsidR="00716040"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either </w:t>
      </w:r>
      <w:r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to give up its constitutive claim to rigor or free itself from </w:t>
      </w:r>
      <w:r w:rsidR="00E96B51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figuration. </w:t>
      </w:r>
      <w:r w:rsidR="00EC1A36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Therefore it tries to delimit</w:t>
      </w:r>
      <w:r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 the boundaries of </w:t>
      </w:r>
      <w:r w:rsidR="00EC1A36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the </w:t>
      </w:r>
      <w:r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influence</w:t>
      </w:r>
      <w:r w:rsidR="00EC1A36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 of figurative language</w:t>
      </w:r>
      <w:r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. Empirical British philosophy (Locke) - can circumscribe </w:t>
      </w:r>
      <w:r w:rsidR="00EC1A36">
        <w:rPr>
          <w:rFonts w:ascii="Times New Roman" w:eastAsia="Times New Roman" w:hAnsi="Times New Roman" w:cs="Times New Roman"/>
          <w:color w:val="1A1A1A"/>
          <w:sz w:val="24"/>
          <w:szCs w:val="24"/>
          <w:lang w:val="en-GB"/>
        </w:rPr>
        <w:t>“</w:t>
      </w:r>
      <w:r w:rsidRPr="0066543B">
        <w:rPr>
          <w:rFonts w:ascii="Times New Roman" w:eastAsia="Times New Roman" w:hAnsi="Times New Roman" w:cs="Times New Roman"/>
          <w:color w:val="1A1A1A"/>
          <w:sz w:val="24"/>
          <w:szCs w:val="24"/>
          <w:lang w:val="en-GB"/>
        </w:rPr>
        <w:t xml:space="preserve">the </w:t>
      </w:r>
      <w:r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potentially disruptive power </w:t>
      </w:r>
      <w:r w:rsidRPr="0066543B">
        <w:rPr>
          <w:rFonts w:ascii="Times New Roman" w:eastAsia="Times New Roman" w:hAnsi="Times New Roman" w:cs="Times New Roman"/>
          <w:color w:val="1A1A1A"/>
          <w:sz w:val="24"/>
          <w:szCs w:val="24"/>
          <w:lang w:val="en-GB"/>
        </w:rPr>
        <w:t xml:space="preserve">of </w:t>
      </w:r>
      <w:r w:rsidR="00EC1A36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rhetoric”</w:t>
      </w:r>
      <w:r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 </w:t>
      </w:r>
      <w:r w:rsidR="00EC1A36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(</w:t>
      </w:r>
      <w:r w:rsidR="00E96B51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but </w:t>
      </w:r>
      <w:r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Hegelian metaphysics</w:t>
      </w:r>
      <w:r w:rsidR="00E96B51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 cannot do this</w:t>
      </w:r>
      <w:r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).</w:t>
      </w:r>
    </w:p>
    <w:p w:rsidR="00975F35" w:rsidRPr="0066543B" w:rsidRDefault="00975F35" w:rsidP="006654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75F35" w:rsidRPr="00EC1A36" w:rsidRDefault="00EC1A36" w:rsidP="0066543B">
      <w:pPr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val="en-GB"/>
        </w:rPr>
      </w:pPr>
      <w:r w:rsidRPr="00EC1A36">
        <w:rPr>
          <w:rFonts w:ascii="Times New Roman" w:eastAsia="Courier New" w:hAnsi="Times New Roman" w:cs="Times New Roman"/>
          <w:b/>
          <w:color w:val="070707"/>
          <w:sz w:val="24"/>
          <w:szCs w:val="24"/>
          <w:lang w:val="en-GB"/>
        </w:rPr>
        <w:t>I</w:t>
      </w:r>
      <w:r w:rsidR="000834F7">
        <w:rPr>
          <w:rFonts w:ascii="Times New Roman" w:eastAsia="Courier New" w:hAnsi="Times New Roman" w:cs="Times New Roman"/>
          <w:b/>
          <w:color w:val="070707"/>
          <w:sz w:val="24"/>
          <w:szCs w:val="24"/>
          <w:lang w:val="en-GB"/>
        </w:rPr>
        <w:t>.</w:t>
      </w:r>
    </w:p>
    <w:p w:rsidR="00975F35" w:rsidRPr="00EC1A36" w:rsidRDefault="00866F5D" w:rsidP="0066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C1A36">
        <w:rPr>
          <w:rFonts w:ascii="Times New Roman" w:eastAsia="Times New Roman" w:hAnsi="Times New Roman" w:cs="Times New Roman"/>
          <w:b/>
          <w:color w:val="070707"/>
          <w:sz w:val="24"/>
          <w:szCs w:val="24"/>
          <w:lang w:val="en-GB"/>
        </w:rPr>
        <w:t xml:space="preserve">John Locke: </w:t>
      </w:r>
      <w:r w:rsidRPr="00EC1A36">
        <w:rPr>
          <w:rFonts w:ascii="Times New Roman" w:eastAsia="Times New Roman" w:hAnsi="Times New Roman" w:cs="Times New Roman"/>
          <w:b/>
          <w:i/>
          <w:color w:val="070707"/>
          <w:sz w:val="24"/>
          <w:szCs w:val="24"/>
          <w:lang w:val="en-GB"/>
        </w:rPr>
        <w:t>An Essay Concerning Human Understanding</w:t>
      </w:r>
      <w:r w:rsidR="00EC1A36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:</w:t>
      </w:r>
    </w:p>
    <w:p w:rsidR="00975F35" w:rsidRPr="0066543B" w:rsidRDefault="00866F5D" w:rsidP="0066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EC1A36">
        <w:rPr>
          <w:rFonts w:ascii="Times New Roman" w:eastAsia="Times New Roman" w:hAnsi="Times New Roman" w:cs="Times New Roman"/>
          <w:b/>
          <w:color w:val="070707"/>
          <w:sz w:val="24"/>
          <w:szCs w:val="24"/>
          <w:lang w:val="en-GB"/>
        </w:rPr>
        <w:t>Priority</w:t>
      </w:r>
      <w:r w:rsidR="00EC1A36">
        <w:rPr>
          <w:rFonts w:ascii="Times New Roman" w:eastAsia="Times New Roman" w:hAnsi="Times New Roman" w:cs="Times New Roman"/>
          <w:b/>
          <w:color w:val="070707"/>
          <w:sz w:val="24"/>
          <w:szCs w:val="24"/>
          <w:lang w:val="en-GB"/>
        </w:rPr>
        <w:t xml:space="preserve"> </w:t>
      </w:r>
      <w:r w:rsidRPr="00EC1A36">
        <w:rPr>
          <w:rFonts w:ascii="Times New Roman" w:eastAsia="Times New Roman" w:hAnsi="Times New Roman" w:cs="Times New Roman"/>
          <w:b/>
          <w:color w:val="070707"/>
          <w:sz w:val="24"/>
          <w:szCs w:val="24"/>
          <w:lang w:val="en-GB"/>
        </w:rPr>
        <w:t>of experience over knowledge</w:t>
      </w:r>
      <w:r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 </w:t>
      </w:r>
      <w:r w:rsidR="00EC1A36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(Book II).</w:t>
      </w:r>
      <w:proofErr w:type="gramEnd"/>
      <w:r w:rsidR="00EC1A36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 At times, Locke seems to </w:t>
      </w:r>
      <w:r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forget language </w:t>
      </w:r>
      <w:r w:rsidR="00EC1A36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altogether, </w:t>
      </w:r>
      <w:r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but it is </w:t>
      </w:r>
      <w:r w:rsidR="00EC1A36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impossible, since</w:t>
      </w:r>
      <w:r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 </w:t>
      </w:r>
      <w:r w:rsidRPr="00EC1A36">
        <w:rPr>
          <w:rFonts w:ascii="Times New Roman" w:eastAsia="Times New Roman" w:hAnsi="Times New Roman" w:cs="Times New Roman"/>
          <w:b/>
          <w:color w:val="070707"/>
          <w:sz w:val="24"/>
          <w:szCs w:val="24"/>
          <w:lang w:val="en-GB"/>
        </w:rPr>
        <w:t xml:space="preserve">knowledge is too closely connected with </w:t>
      </w:r>
      <w:r w:rsidRPr="00EC1A36">
        <w:rPr>
          <w:rFonts w:ascii="Times New Roman" w:eastAsia="Times New Roman" w:hAnsi="Times New Roman" w:cs="Times New Roman"/>
          <w:b/>
          <w:color w:val="1A1A1A"/>
          <w:sz w:val="24"/>
          <w:szCs w:val="24"/>
          <w:lang w:val="en-GB"/>
        </w:rPr>
        <w:t>words</w:t>
      </w:r>
      <w:r w:rsidR="00EC1A36">
        <w:rPr>
          <w:rFonts w:ascii="Times New Roman" w:eastAsia="Times New Roman" w:hAnsi="Times New Roman" w:cs="Times New Roman"/>
          <w:b/>
          <w:color w:val="1A1A1A"/>
          <w:sz w:val="24"/>
          <w:szCs w:val="24"/>
          <w:lang w:val="en-GB"/>
        </w:rPr>
        <w:t>.</w:t>
      </w:r>
    </w:p>
    <w:p w:rsidR="00975F35" w:rsidRPr="00EC1A36" w:rsidRDefault="00EC1A36" w:rsidP="00E96B5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color w:val="070707"/>
          <w:sz w:val="24"/>
          <w:szCs w:val="24"/>
          <w:lang w:val="en-GB"/>
        </w:rPr>
        <w:t>Words interpose</w:t>
      </w:r>
      <w:r w:rsidR="00866F5D" w:rsidRPr="00EC1A36">
        <w:rPr>
          <w:rFonts w:ascii="Times New Roman" w:eastAsia="Times New Roman" w:hAnsi="Times New Roman" w:cs="Times New Roman"/>
          <w:b/>
          <w:color w:val="070707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color w:val="070707"/>
          <w:sz w:val="24"/>
          <w:szCs w:val="24"/>
          <w:lang w:val="en-GB"/>
        </w:rPr>
        <w:t>themselves</w:t>
      </w:r>
      <w:r w:rsidR="00866F5D" w:rsidRPr="00EC1A36">
        <w:rPr>
          <w:rFonts w:ascii="Times New Roman" w:eastAsia="Times New Roman" w:hAnsi="Times New Roman" w:cs="Times New Roman"/>
          <w:b/>
          <w:color w:val="070707"/>
          <w:sz w:val="24"/>
          <w:szCs w:val="24"/>
          <w:lang w:val="en-GB"/>
        </w:rPr>
        <w:t xml:space="preserve"> between the </w:t>
      </w:r>
      <w:r>
        <w:rPr>
          <w:rFonts w:ascii="Times New Roman" w:eastAsia="Times New Roman" w:hAnsi="Times New Roman" w:cs="Times New Roman"/>
          <w:b/>
          <w:color w:val="070707"/>
          <w:sz w:val="24"/>
          <w:szCs w:val="24"/>
          <w:lang w:val="en-GB"/>
        </w:rPr>
        <w:t>truth</w:t>
      </w:r>
      <w:r w:rsidR="00866F5D" w:rsidRPr="00EC1A36">
        <w:rPr>
          <w:rFonts w:ascii="Times New Roman" w:eastAsia="Times New Roman" w:hAnsi="Times New Roman" w:cs="Times New Roman"/>
          <w:b/>
          <w:color w:val="070707"/>
          <w:sz w:val="24"/>
          <w:szCs w:val="24"/>
          <w:lang w:val="en-GB"/>
        </w:rPr>
        <w:t xml:space="preserve"> </w:t>
      </w:r>
      <w:r w:rsidR="00866F5D" w:rsidRPr="00EC1A36">
        <w:rPr>
          <w:rFonts w:ascii="Times New Roman" w:eastAsia="Times New Roman" w:hAnsi="Times New Roman" w:cs="Times New Roman"/>
          <w:b/>
          <w:color w:val="1A1A1A"/>
          <w:sz w:val="24"/>
          <w:szCs w:val="24"/>
          <w:lang w:val="en-GB"/>
        </w:rPr>
        <w:t xml:space="preserve">and </w:t>
      </w:r>
      <w:r w:rsidR="00866F5D" w:rsidRPr="00EC1A36">
        <w:rPr>
          <w:rFonts w:ascii="Times New Roman" w:eastAsia="Times New Roman" w:hAnsi="Times New Roman" w:cs="Times New Roman"/>
          <w:b/>
          <w:color w:val="070707"/>
          <w:sz w:val="24"/>
          <w:szCs w:val="24"/>
          <w:lang w:val="en-GB"/>
        </w:rPr>
        <w:t xml:space="preserve">our </w:t>
      </w:r>
      <w:r>
        <w:rPr>
          <w:rFonts w:ascii="Times New Roman" w:eastAsia="Times New Roman" w:hAnsi="Times New Roman" w:cs="Times New Roman"/>
          <w:b/>
          <w:color w:val="070707"/>
          <w:sz w:val="24"/>
          <w:szCs w:val="24"/>
          <w:lang w:val="en-GB"/>
        </w:rPr>
        <w:t>understanding. They are the medium through which the objects pass into our experience. In this way, they</w:t>
      </w:r>
      <w:r w:rsidR="00866F5D" w:rsidRPr="00EC1A36">
        <w:rPr>
          <w:rFonts w:ascii="Times New Roman" w:eastAsia="Times New Roman" w:hAnsi="Times New Roman" w:cs="Times New Roman"/>
          <w:b/>
          <w:color w:val="070707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color w:val="070707"/>
          <w:sz w:val="24"/>
          <w:szCs w:val="24"/>
          <w:lang w:val="en-GB"/>
        </w:rPr>
        <w:t>obscure</w:t>
      </w:r>
      <w:r w:rsidR="00866F5D" w:rsidRPr="00EC1A36">
        <w:rPr>
          <w:rFonts w:ascii="Times New Roman" w:eastAsia="Times New Roman" w:hAnsi="Times New Roman" w:cs="Times New Roman"/>
          <w:b/>
          <w:color w:val="070707"/>
          <w:sz w:val="24"/>
          <w:szCs w:val="24"/>
          <w:lang w:val="en-GB"/>
        </w:rPr>
        <w:t xml:space="preserve"> the truth.</w:t>
      </w:r>
    </w:p>
    <w:p w:rsidR="00975F35" w:rsidRPr="0066543B" w:rsidRDefault="00EC1A36" w:rsidP="00E96B5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The f</w:t>
      </w:r>
      <w:r w:rsidR="00866F5D"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igurative </w:t>
      </w:r>
      <w:r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power of </w:t>
      </w:r>
      <w:r w:rsidR="00866F5D"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language</w:t>
      </w:r>
      <w:r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 opens the possibility to use language misleadingly and seductively: “men find pleasure in being deceived”</w:t>
      </w:r>
      <w:r w:rsidR="003E3CF3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 (“naked Truth” etc.). I</w:t>
      </w:r>
      <w:r w:rsidR="00866F5D"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t </w:t>
      </w:r>
      <w:r w:rsidR="003E3CF3">
        <w:rPr>
          <w:rFonts w:ascii="Times New Roman" w:eastAsia="Times New Roman" w:hAnsi="Times New Roman" w:cs="Times New Roman"/>
          <w:color w:val="1A1A1A"/>
          <w:sz w:val="24"/>
          <w:szCs w:val="24"/>
          <w:lang w:val="en-GB"/>
        </w:rPr>
        <w:t>“</w:t>
      </w:r>
      <w:r w:rsidR="00866F5D" w:rsidRPr="0066543B">
        <w:rPr>
          <w:rFonts w:ascii="Times New Roman" w:eastAsia="Times New Roman" w:hAnsi="Times New Roman" w:cs="Times New Roman"/>
          <w:color w:val="1A1A1A"/>
          <w:sz w:val="24"/>
          <w:szCs w:val="24"/>
          <w:lang w:val="en-GB"/>
        </w:rPr>
        <w:t xml:space="preserve">insinuates </w:t>
      </w:r>
      <w:r w:rsidR="00866F5D"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wrong ideas, moves passions and therefore misleads the </w:t>
      </w:r>
      <w:r w:rsidR="003E3CF3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judgement”</w:t>
      </w:r>
      <w:r w:rsidR="00866F5D"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.</w:t>
      </w:r>
    </w:p>
    <w:p w:rsidR="00975F35" w:rsidRDefault="003E3CF3" w:rsidP="00E96B5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“F</w:t>
      </w:r>
      <w:r w:rsidR="00866F5D"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air sex</w:t>
      </w:r>
      <w:r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”</w:t>
      </w:r>
      <w:r w:rsidR="00866F5D"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 (</w:t>
      </w:r>
      <w:r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woman</w:t>
      </w:r>
      <w:r w:rsidR="00E96B51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)</w:t>
      </w:r>
      <w:r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 is “</w:t>
      </w:r>
      <w:r w:rsidR="00866F5D"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a fine thing as long as it is kept in its proper </w:t>
      </w:r>
      <w:r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place</w:t>
      </w:r>
      <w:r w:rsidR="00E96B51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.</w:t>
      </w:r>
      <w:r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”</w:t>
      </w:r>
      <w:r w:rsidR="00E96B51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 Here </w:t>
      </w:r>
      <w:r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metaphysics </w:t>
      </w:r>
      <w:r w:rsidR="00E96B51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is </w:t>
      </w:r>
      <w:r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combined with patriarchal authority.</w:t>
      </w:r>
    </w:p>
    <w:p w:rsidR="003E3CF3" w:rsidRPr="003E3CF3" w:rsidRDefault="00E96B51" w:rsidP="00E96B5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Metaphor of language is</w:t>
      </w:r>
      <w:r w:rsidR="003E3CF3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a </w:t>
      </w:r>
      <w:r w:rsidR="003E3CF3">
        <w:rPr>
          <w:rFonts w:ascii="Times New Roman" w:eastAsia="Times New Roman" w:hAnsi="Times New Roman" w:cs="Times New Roman"/>
          <w:b/>
          <w:color w:val="070707"/>
          <w:sz w:val="24"/>
          <w:szCs w:val="24"/>
          <w:lang w:val="en-GB"/>
        </w:rPr>
        <w:t xml:space="preserve">conduit </w:t>
      </w:r>
      <w:r w:rsidR="003E3CF3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(the work of a plumber and not “poetic pipes and </w:t>
      </w:r>
      <w:proofErr w:type="spellStart"/>
      <w:r w:rsidR="003E3CF3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timb</w:t>
      </w:r>
      <w:r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rels</w:t>
      </w:r>
      <w:proofErr w:type="spellEnd"/>
      <w:r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”). However, even conduits</w:t>
      </w:r>
      <w:r w:rsidR="003E3CF3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 may corrupt the fountains of knowledge and block it</w:t>
      </w:r>
      <w:r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s spreading, like </w:t>
      </w:r>
      <w:r w:rsidR="003E3CF3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the distribution of water for public use.  </w:t>
      </w:r>
    </w:p>
    <w:p w:rsidR="00975F35" w:rsidRPr="0066543B" w:rsidRDefault="003E3CF3" w:rsidP="00E96B5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As a result, </w:t>
      </w:r>
      <w:r w:rsidR="00866F5D" w:rsidRPr="003E3CF3">
        <w:rPr>
          <w:rFonts w:ascii="Times New Roman" w:eastAsia="Times New Roman" w:hAnsi="Times New Roman" w:cs="Times New Roman"/>
          <w:b/>
          <w:color w:val="070707"/>
          <w:sz w:val="24"/>
          <w:szCs w:val="24"/>
          <w:lang w:val="en-GB"/>
        </w:rPr>
        <w:t>Locke himself uses metaphorical language</w:t>
      </w:r>
      <w:r w:rsidR="00866F5D"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 (fountains of knowledge, language as </w:t>
      </w:r>
      <w:r w:rsidR="00866F5D" w:rsidRPr="0066543B">
        <w:rPr>
          <w:rFonts w:ascii="Times New Roman" w:eastAsia="Times New Roman" w:hAnsi="Times New Roman" w:cs="Times New Roman"/>
          <w:color w:val="1A1A1A"/>
          <w:sz w:val="24"/>
          <w:szCs w:val="24"/>
          <w:lang w:val="en-GB"/>
        </w:rPr>
        <w:t xml:space="preserve">a </w:t>
      </w:r>
      <w:r w:rsidR="00866F5D"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conduit...). </w:t>
      </w:r>
      <w:r w:rsidRPr="003E3CF3">
        <w:rPr>
          <w:rFonts w:ascii="Times New Roman" w:eastAsia="Times New Roman" w:hAnsi="Times New Roman" w:cs="Times New Roman"/>
          <w:b/>
          <w:color w:val="070707"/>
          <w:sz w:val="24"/>
          <w:szCs w:val="24"/>
          <w:lang w:val="en-GB"/>
        </w:rPr>
        <w:t xml:space="preserve">Metaphors not only ILLUSTRATE cognition but </w:t>
      </w:r>
      <w:r>
        <w:rPr>
          <w:rFonts w:ascii="Times New Roman" w:eastAsia="Times New Roman" w:hAnsi="Times New Roman" w:cs="Times New Roman"/>
          <w:b/>
          <w:color w:val="070707"/>
          <w:sz w:val="24"/>
          <w:szCs w:val="24"/>
          <w:lang w:val="en-GB"/>
        </w:rPr>
        <w:t xml:space="preserve">cognition is shaped by metaphors. </w:t>
      </w:r>
      <w:r w:rsidR="00866F5D"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Locke in fact </w:t>
      </w:r>
      <w:r w:rsidR="00866F5D" w:rsidRPr="003E3CF3">
        <w:rPr>
          <w:rFonts w:ascii="Times New Roman" w:eastAsia="Times New Roman" w:hAnsi="Times New Roman" w:cs="Times New Roman"/>
          <w:b/>
          <w:color w:val="070707"/>
          <w:sz w:val="24"/>
          <w:szCs w:val="24"/>
          <w:lang w:val="en-GB"/>
        </w:rPr>
        <w:t>develops a theory of tropes</w:t>
      </w:r>
      <w:r w:rsidR="00866F5D"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 although it is not his explicit intention:</w:t>
      </w:r>
    </w:p>
    <w:p w:rsidR="00975F35" w:rsidRPr="0066543B" w:rsidRDefault="00E96B51" w:rsidP="0066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he</w:t>
      </w:r>
      <w:proofErr w:type="gramEnd"/>
      <w:r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 is against </w:t>
      </w:r>
      <w:proofErr w:type="spellStart"/>
      <w:r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Cratyll</w:t>
      </w:r>
      <w:r w:rsidR="003E3CF3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ism</w:t>
      </w:r>
      <w:proofErr w:type="spellEnd"/>
      <w:r w:rsidR="003E3CF3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(motivated signs) </w:t>
      </w:r>
      <w:r w:rsidR="003E3CF3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and believes in the </w:t>
      </w:r>
      <w:r w:rsidR="00866F5D"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arbitrariness of the sign</w:t>
      </w:r>
      <w:r w:rsidR="003E3CF3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.</w:t>
      </w:r>
    </w:p>
    <w:p w:rsidR="00975F35" w:rsidRDefault="003E3CF3" w:rsidP="00E96B5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Locke has a </w:t>
      </w:r>
      <w:r w:rsidR="00866F5D" w:rsidRPr="003E3CF3">
        <w:rPr>
          <w:rFonts w:ascii="Times New Roman" w:eastAsia="Times New Roman" w:hAnsi="Times New Roman" w:cs="Times New Roman"/>
          <w:b/>
          <w:color w:val="070707"/>
          <w:sz w:val="24"/>
          <w:szCs w:val="24"/>
          <w:lang w:val="en-GB"/>
        </w:rPr>
        <w:t>semantic rather than semiotic notion of language</w:t>
      </w:r>
      <w:r w:rsidR="00866F5D"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(</w:t>
      </w:r>
      <w:r w:rsidR="00866F5D"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signification </w:t>
      </w:r>
      <w:r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i</w:t>
      </w:r>
      <w:r w:rsidR="00866F5D"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s a substitution of words for</w:t>
      </w:r>
      <w:r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 “ideas”</w:t>
      </w:r>
      <w:r w:rsidR="00866F5D"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, not the autonomous linguistic sign)</w:t>
      </w:r>
      <w:r w:rsidR="00431B58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:</w:t>
      </w:r>
      <w:r w:rsidR="00866F5D"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 </w:t>
      </w:r>
      <w:r w:rsidR="00866F5D" w:rsidRPr="00431B58">
        <w:rPr>
          <w:rFonts w:ascii="Times New Roman" w:eastAsia="Times New Roman" w:hAnsi="Times New Roman" w:cs="Times New Roman"/>
          <w:b/>
          <w:color w:val="070707"/>
          <w:sz w:val="24"/>
          <w:szCs w:val="24"/>
          <w:lang w:val="en-GB"/>
        </w:rPr>
        <w:t>the use and abuse of words starts from their meaning</w:t>
      </w:r>
      <w:r w:rsidR="00866F5D"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 </w:t>
      </w:r>
      <w:r w:rsidR="00431B58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and </w:t>
      </w:r>
      <w:r w:rsidR="00866F5D"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not from themselves.</w:t>
      </w:r>
    </w:p>
    <w:p w:rsidR="00C51A65" w:rsidRPr="003E3CF3" w:rsidRDefault="00C51A65" w:rsidP="0066543B">
      <w:pPr>
        <w:spacing w:after="0" w:line="240" w:lineRule="auto"/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</w:pPr>
    </w:p>
    <w:p w:rsidR="00431B58" w:rsidRDefault="00866F5D" w:rsidP="00E96B5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</w:pPr>
      <w:r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This theory is connected with his </w:t>
      </w:r>
      <w:r w:rsidRPr="00C51A65">
        <w:rPr>
          <w:rFonts w:ascii="Times New Roman" w:eastAsia="Times New Roman" w:hAnsi="Times New Roman" w:cs="Times New Roman"/>
          <w:b/>
          <w:color w:val="070707"/>
          <w:sz w:val="24"/>
          <w:szCs w:val="24"/>
          <w:lang w:val="en-GB"/>
        </w:rPr>
        <w:t>theory of ideas</w:t>
      </w:r>
      <w:r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:   </w:t>
      </w:r>
    </w:p>
    <w:p w:rsidR="00975F35" w:rsidRPr="0066543B" w:rsidRDefault="00866F5D" w:rsidP="0066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1. </w:t>
      </w:r>
      <w:proofErr w:type="gramStart"/>
      <w:r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simple</w:t>
      </w:r>
      <w:proofErr w:type="gramEnd"/>
      <w:r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 ideas</w:t>
      </w:r>
      <w:r w:rsidR="00431B58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 (space, movement, stasis, size shape) – “primary qualities” and “secondary qualities” mediated through our perception (directly or indirectly perceived).</w:t>
      </w:r>
    </w:p>
    <w:p w:rsidR="00975F35" w:rsidRPr="0066543B" w:rsidRDefault="00866F5D" w:rsidP="0066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2. </w:t>
      </w:r>
      <w:proofErr w:type="gramStart"/>
      <w:r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substances</w:t>
      </w:r>
      <w:proofErr w:type="gramEnd"/>
      <w:r w:rsidR="00431B58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 </w:t>
      </w:r>
    </w:p>
    <w:p w:rsidR="00975F35" w:rsidRDefault="00866F5D" w:rsidP="0066543B">
      <w:pPr>
        <w:spacing w:after="0" w:line="240" w:lineRule="auto"/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</w:pPr>
      <w:r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3. </w:t>
      </w:r>
      <w:proofErr w:type="gramStart"/>
      <w:r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mixed</w:t>
      </w:r>
      <w:proofErr w:type="gramEnd"/>
      <w:r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 modes</w:t>
      </w:r>
    </w:p>
    <w:p w:rsidR="00431B58" w:rsidRPr="0066543B" w:rsidRDefault="00431B58" w:rsidP="0066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75F35" w:rsidRPr="0066543B" w:rsidRDefault="00866F5D" w:rsidP="0066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6543B">
        <w:rPr>
          <w:rFonts w:ascii="Times New Roman" w:eastAsia="Arial" w:hAnsi="Times New Roman" w:cs="Times New Roman"/>
          <w:color w:val="070707"/>
          <w:sz w:val="24"/>
          <w:szCs w:val="24"/>
          <w:lang w:val="en-GB"/>
        </w:rPr>
        <w:t xml:space="preserve">1.  </w:t>
      </w:r>
      <w:r w:rsidRPr="009C0768">
        <w:rPr>
          <w:rFonts w:ascii="Times New Roman" w:eastAsia="Times New Roman" w:hAnsi="Times New Roman" w:cs="Times New Roman"/>
          <w:b/>
          <w:color w:val="070707"/>
          <w:sz w:val="24"/>
          <w:szCs w:val="24"/>
          <w:lang w:val="en-GB"/>
        </w:rPr>
        <w:t>Simple Ideas</w:t>
      </w:r>
    </w:p>
    <w:p w:rsidR="00975F35" w:rsidRPr="0066543B" w:rsidRDefault="00431B58" w:rsidP="0066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Since t</w:t>
      </w:r>
      <w:r w:rsidR="00866F5D"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he nominal and the real essence coincide </w:t>
      </w:r>
      <w:r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in them, </w:t>
      </w:r>
      <w:r w:rsidR="00866F5D"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there should not be any problem.</w:t>
      </w:r>
    </w:p>
    <w:p w:rsidR="00975F35" w:rsidRPr="0066543B" w:rsidRDefault="00866F5D" w:rsidP="0066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But: </w:t>
      </w:r>
      <w:r w:rsidR="00431B58">
        <w:rPr>
          <w:rFonts w:ascii="Times New Roman" w:eastAsia="Times New Roman" w:hAnsi="Times New Roman" w:cs="Times New Roman"/>
          <w:color w:val="1A1A1A"/>
          <w:sz w:val="24"/>
          <w:szCs w:val="24"/>
          <w:lang w:val="en-GB"/>
        </w:rPr>
        <w:t>“</w:t>
      </w:r>
      <w:r w:rsidRPr="0066543B">
        <w:rPr>
          <w:rFonts w:ascii="Times New Roman" w:eastAsia="Times New Roman" w:hAnsi="Times New Roman" w:cs="Times New Roman"/>
          <w:color w:val="1A1A1A"/>
          <w:sz w:val="24"/>
          <w:szCs w:val="24"/>
          <w:lang w:val="en-GB"/>
        </w:rPr>
        <w:t xml:space="preserve">The </w:t>
      </w:r>
      <w:r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names of simple ideas are not capable of any </w:t>
      </w:r>
      <w:r w:rsidR="00431B58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definitions</w:t>
      </w:r>
      <w:r w:rsidR="00E96B51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,</w:t>
      </w:r>
      <w:r w:rsidR="00431B58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”</w:t>
      </w:r>
      <w:r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 they are not objects </w:t>
      </w:r>
      <w:r w:rsidRPr="0066543B">
        <w:rPr>
          <w:rFonts w:ascii="Times New Roman" w:eastAsia="Times New Roman" w:hAnsi="Times New Roman" w:cs="Times New Roman"/>
          <w:color w:val="1A1A1A"/>
          <w:sz w:val="24"/>
          <w:szCs w:val="24"/>
          <w:lang w:val="en-GB"/>
        </w:rPr>
        <w:t xml:space="preserve">of </w:t>
      </w:r>
      <w:r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understanding</w:t>
      </w:r>
      <w:r w:rsidRPr="0066543B">
        <w:rPr>
          <w:rFonts w:ascii="Times New Roman" w:eastAsia="Times New Roman" w:hAnsi="Times New Roman" w:cs="Times New Roman"/>
          <w:color w:val="313131"/>
          <w:sz w:val="24"/>
          <w:szCs w:val="24"/>
          <w:lang w:val="en-GB"/>
        </w:rPr>
        <w:t>.</w:t>
      </w:r>
    </w:p>
    <w:p w:rsidR="00975F35" w:rsidRPr="0066543B" w:rsidRDefault="00866F5D" w:rsidP="00E96B5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Example:  </w:t>
      </w:r>
      <w:r w:rsidR="00E96B51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“motion” -</w:t>
      </w:r>
      <w:r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 </w:t>
      </w:r>
      <w:proofErr w:type="gramStart"/>
      <w:r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no  acceptable</w:t>
      </w:r>
      <w:proofErr w:type="gramEnd"/>
      <w:r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  definition  exists</w:t>
      </w:r>
      <w:r w:rsidR="00431B58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,</w:t>
      </w:r>
      <w:r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 only  tautological translation  (e.g.</w:t>
      </w:r>
    </w:p>
    <w:p w:rsidR="00975F35" w:rsidRPr="0066543B" w:rsidRDefault="00E96B51" w:rsidP="0066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“</w:t>
      </w:r>
      <w:proofErr w:type="gramStart"/>
      <w:r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passage</w:t>
      </w:r>
      <w:proofErr w:type="gramEnd"/>
      <w:r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”</w:t>
      </w:r>
      <w:r w:rsidR="00866F5D"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). And </w:t>
      </w:r>
      <w:r w:rsidR="00431B58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“translation”</w:t>
      </w:r>
      <w:r w:rsidR="00866F5D"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 itself means </w:t>
      </w:r>
      <w:r w:rsidR="00431B58">
        <w:rPr>
          <w:rFonts w:ascii="Times New Roman" w:eastAsia="Times New Roman" w:hAnsi="Times New Roman" w:cs="Times New Roman"/>
          <w:color w:val="313131"/>
          <w:sz w:val="24"/>
          <w:szCs w:val="24"/>
          <w:lang w:val="en-GB"/>
        </w:rPr>
        <w:t>“</w:t>
      </w:r>
      <w:r w:rsidR="00431B58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motion”:</w:t>
      </w:r>
      <w:r w:rsidR="00866F5D"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 in German it is </w:t>
      </w:r>
      <w:r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“</w:t>
      </w:r>
      <w:proofErr w:type="spellStart"/>
      <w:r w:rsidR="00431B58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übersetzen</w:t>
      </w:r>
      <w:proofErr w:type="spellEnd"/>
      <w:r w:rsidR="00431B58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”</w:t>
      </w:r>
      <w:r w:rsidR="00866F5D"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 which is the same as the Greek </w:t>
      </w:r>
      <w:r w:rsidR="00431B58">
        <w:rPr>
          <w:rFonts w:ascii="Times New Roman" w:eastAsia="Times New Roman" w:hAnsi="Times New Roman" w:cs="Times New Roman"/>
          <w:color w:val="1A1A1A"/>
          <w:sz w:val="24"/>
          <w:szCs w:val="24"/>
          <w:lang w:val="en-GB"/>
        </w:rPr>
        <w:t>“</w:t>
      </w:r>
      <w:proofErr w:type="spellStart"/>
      <w:r w:rsidR="00866F5D" w:rsidRPr="0066543B">
        <w:rPr>
          <w:rFonts w:ascii="Times New Roman" w:eastAsia="Times New Roman" w:hAnsi="Times New Roman" w:cs="Times New Roman"/>
          <w:color w:val="1A1A1A"/>
          <w:sz w:val="24"/>
          <w:szCs w:val="24"/>
          <w:lang w:val="en-GB"/>
        </w:rPr>
        <w:t>meta</w:t>
      </w:r>
      <w:r w:rsidR="00431B58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phorein</w:t>
      </w:r>
      <w:proofErr w:type="spellEnd"/>
      <w:r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.</w:t>
      </w:r>
      <w:r w:rsidR="00431B58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”</w:t>
      </w:r>
    </w:p>
    <w:p w:rsidR="00975F35" w:rsidRPr="00E96B51" w:rsidRDefault="00866F5D" w:rsidP="00E96B5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Example: </w:t>
      </w:r>
      <w:r w:rsidR="00431B58">
        <w:rPr>
          <w:rFonts w:ascii="Times New Roman" w:eastAsia="Times New Roman" w:hAnsi="Times New Roman" w:cs="Times New Roman"/>
          <w:color w:val="1A1A1A"/>
          <w:sz w:val="24"/>
          <w:szCs w:val="24"/>
          <w:lang w:val="en-GB"/>
        </w:rPr>
        <w:t>“light”</w:t>
      </w:r>
      <w:r w:rsidR="00E96B51">
        <w:rPr>
          <w:rFonts w:ascii="Times New Roman" w:eastAsia="Times New Roman" w:hAnsi="Times New Roman" w:cs="Times New Roman"/>
          <w:color w:val="1A1A1A"/>
          <w:sz w:val="24"/>
          <w:szCs w:val="24"/>
          <w:lang w:val="en-GB"/>
        </w:rPr>
        <w:t xml:space="preserve"> - </w:t>
      </w:r>
      <w:r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to understand light properly is to understand the </w:t>
      </w:r>
      <w:r w:rsidRPr="0066543B">
        <w:rPr>
          <w:rFonts w:ascii="Times New Roman" w:eastAsia="Times New Roman" w:hAnsi="Times New Roman" w:cs="Times New Roman"/>
          <w:i/>
          <w:color w:val="070707"/>
          <w:sz w:val="24"/>
          <w:szCs w:val="24"/>
          <w:lang w:val="en-GB"/>
        </w:rPr>
        <w:t xml:space="preserve">idea </w:t>
      </w:r>
      <w:r w:rsidRPr="0066543B">
        <w:rPr>
          <w:rFonts w:ascii="Times New Roman" w:eastAsia="Times New Roman" w:hAnsi="Times New Roman" w:cs="Times New Roman"/>
          <w:color w:val="1A1A1A"/>
          <w:sz w:val="24"/>
          <w:szCs w:val="24"/>
          <w:lang w:val="en-GB"/>
        </w:rPr>
        <w:t xml:space="preserve">of </w:t>
      </w:r>
      <w:r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light (not its cause</w:t>
      </w:r>
      <w:r w:rsidR="00E96B5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or perception). But </w:t>
      </w:r>
      <w:r w:rsidR="00431B58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the word “idea”</w:t>
      </w:r>
      <w:r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, </w:t>
      </w:r>
      <w:proofErr w:type="spellStart"/>
      <w:r w:rsidRPr="0066543B">
        <w:rPr>
          <w:rFonts w:ascii="Times New Roman" w:eastAsia="Times New Roman" w:hAnsi="Times New Roman" w:cs="Times New Roman"/>
          <w:i/>
          <w:color w:val="1A1A1A"/>
          <w:sz w:val="24"/>
          <w:szCs w:val="24"/>
          <w:lang w:val="en-GB"/>
        </w:rPr>
        <w:t>eide</w:t>
      </w:r>
      <w:proofErr w:type="spellEnd"/>
      <w:r w:rsidRPr="0066543B">
        <w:rPr>
          <w:rFonts w:ascii="Times New Roman" w:eastAsia="Times New Roman" w:hAnsi="Times New Roman" w:cs="Times New Roman"/>
          <w:i/>
          <w:color w:val="1A1A1A"/>
          <w:sz w:val="24"/>
          <w:szCs w:val="24"/>
          <w:lang w:val="en-GB"/>
        </w:rPr>
        <w:t xml:space="preserve">, </w:t>
      </w:r>
      <w:r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means </w:t>
      </w:r>
      <w:r w:rsidR="00431B58">
        <w:rPr>
          <w:rFonts w:ascii="Times New Roman" w:eastAsia="Times New Roman" w:hAnsi="Times New Roman" w:cs="Times New Roman"/>
          <w:color w:val="1A1A1A"/>
          <w:sz w:val="24"/>
          <w:szCs w:val="24"/>
          <w:lang w:val="en-GB"/>
        </w:rPr>
        <w:t>“light”</w:t>
      </w:r>
      <w:r w:rsidRPr="0066543B">
        <w:rPr>
          <w:rFonts w:ascii="Times New Roman" w:eastAsia="Times New Roman" w:hAnsi="Times New Roman" w:cs="Times New Roman"/>
          <w:color w:val="1A1A1A"/>
          <w:sz w:val="24"/>
          <w:szCs w:val="24"/>
          <w:lang w:val="en-GB"/>
        </w:rPr>
        <w:t xml:space="preserve"> </w:t>
      </w:r>
      <w:r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as well. The sentence </w:t>
      </w:r>
      <w:r w:rsidR="00431B58">
        <w:rPr>
          <w:rFonts w:ascii="Times New Roman" w:eastAsia="Times New Roman" w:hAnsi="Times New Roman" w:cs="Times New Roman"/>
          <w:color w:val="1A1A1A"/>
          <w:sz w:val="24"/>
          <w:szCs w:val="24"/>
          <w:lang w:val="en-GB"/>
        </w:rPr>
        <w:t>“</w:t>
      </w:r>
      <w:r w:rsidRPr="0066543B">
        <w:rPr>
          <w:rFonts w:ascii="Times New Roman" w:eastAsia="Times New Roman" w:hAnsi="Times New Roman" w:cs="Times New Roman"/>
          <w:color w:val="1A1A1A"/>
          <w:sz w:val="24"/>
          <w:szCs w:val="24"/>
          <w:lang w:val="en-GB"/>
        </w:rPr>
        <w:t xml:space="preserve">to </w:t>
      </w:r>
      <w:r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understand </w:t>
      </w:r>
      <w:r w:rsidRPr="0066543B">
        <w:rPr>
          <w:rFonts w:ascii="Times New Roman" w:eastAsia="Times New Roman" w:hAnsi="Times New Roman" w:cs="Times New Roman"/>
          <w:color w:val="1A1A1A"/>
          <w:sz w:val="24"/>
          <w:szCs w:val="24"/>
          <w:lang w:val="en-GB"/>
        </w:rPr>
        <w:t xml:space="preserve">the </w:t>
      </w:r>
      <w:r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idea of light</w:t>
      </w:r>
      <w:r w:rsidR="00431B58" w:rsidRPr="00431B58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”</w:t>
      </w:r>
      <w:r w:rsidRPr="00431B58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 could be translated as </w:t>
      </w:r>
      <w:r w:rsidR="00431B58">
        <w:rPr>
          <w:rFonts w:ascii="Times New Roman" w:eastAsia="Times New Roman" w:hAnsi="Times New Roman" w:cs="Times New Roman"/>
          <w:color w:val="1A1A1A"/>
          <w:sz w:val="24"/>
          <w:szCs w:val="24"/>
          <w:lang w:val="en-GB"/>
        </w:rPr>
        <w:t>“</w:t>
      </w:r>
      <w:r w:rsidRPr="00431B58">
        <w:rPr>
          <w:rFonts w:ascii="Times New Roman" w:eastAsia="Times New Roman" w:hAnsi="Times New Roman" w:cs="Times New Roman"/>
          <w:color w:val="1A1A1A"/>
          <w:sz w:val="24"/>
          <w:szCs w:val="24"/>
          <w:lang w:val="en-GB"/>
        </w:rPr>
        <w:t xml:space="preserve">to </w:t>
      </w:r>
      <w:r w:rsidRPr="00431B58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light the light of </w:t>
      </w:r>
      <w:r w:rsidR="00431B58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light”: </w:t>
      </w:r>
      <w:r w:rsidR="00431B58" w:rsidRPr="00431B58">
        <w:rPr>
          <w:rFonts w:ascii="Times New Roman" w:eastAsia="Times New Roman" w:hAnsi="Times New Roman" w:cs="Times New Roman"/>
          <w:b/>
          <w:color w:val="070707"/>
          <w:sz w:val="24"/>
          <w:szCs w:val="24"/>
          <w:lang w:val="en-GB"/>
        </w:rPr>
        <w:t xml:space="preserve">a </w:t>
      </w:r>
      <w:r w:rsidRPr="00431B58">
        <w:rPr>
          <w:rFonts w:ascii="Times New Roman" w:eastAsia="Times New Roman" w:hAnsi="Times New Roman" w:cs="Times New Roman"/>
          <w:b/>
          <w:color w:val="070707"/>
          <w:sz w:val="24"/>
          <w:szCs w:val="24"/>
          <w:lang w:val="en-GB"/>
        </w:rPr>
        <w:t xml:space="preserve">tautological repetitive translation, not </w:t>
      </w:r>
      <w:r w:rsidR="00431B58" w:rsidRPr="00431B58">
        <w:rPr>
          <w:rFonts w:ascii="Times New Roman" w:eastAsia="Times New Roman" w:hAnsi="Times New Roman" w:cs="Times New Roman"/>
          <w:b/>
          <w:color w:val="070707"/>
          <w:sz w:val="24"/>
          <w:szCs w:val="24"/>
          <w:lang w:val="en-GB"/>
        </w:rPr>
        <w:t xml:space="preserve">a </w:t>
      </w:r>
      <w:r w:rsidRPr="00431B58">
        <w:rPr>
          <w:rFonts w:ascii="Times New Roman" w:eastAsia="Times New Roman" w:hAnsi="Times New Roman" w:cs="Times New Roman"/>
          <w:b/>
          <w:color w:val="070707"/>
          <w:sz w:val="24"/>
          <w:szCs w:val="24"/>
          <w:lang w:val="en-GB"/>
        </w:rPr>
        <w:t>definition</w:t>
      </w:r>
      <w:r w:rsidRPr="00431B58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GB"/>
        </w:rPr>
        <w:t>.</w:t>
      </w:r>
    </w:p>
    <w:p w:rsidR="00975F35" w:rsidRPr="00431B58" w:rsidRDefault="00975F35" w:rsidP="006654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75F35" w:rsidRPr="0066543B" w:rsidRDefault="00866F5D" w:rsidP="0066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2. </w:t>
      </w:r>
      <w:r w:rsidRPr="009C0768">
        <w:rPr>
          <w:rFonts w:ascii="Times New Roman" w:eastAsia="Times New Roman" w:hAnsi="Times New Roman" w:cs="Times New Roman"/>
          <w:b/>
          <w:color w:val="070707"/>
          <w:sz w:val="24"/>
          <w:szCs w:val="24"/>
          <w:lang w:val="en-GB"/>
        </w:rPr>
        <w:t>Substances</w:t>
      </w:r>
    </w:p>
    <w:p w:rsidR="00672E2E" w:rsidRDefault="00866F5D" w:rsidP="0066543B">
      <w:pPr>
        <w:spacing w:after="0" w:line="240" w:lineRule="auto"/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</w:pPr>
      <w:r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Two perspectives: </w:t>
      </w:r>
    </w:p>
    <w:p w:rsidR="00E96B51" w:rsidRDefault="00672E2E" w:rsidP="00E96B5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lastRenderedPageBreak/>
        <w:t xml:space="preserve">(a) </w:t>
      </w:r>
      <w:r w:rsidRPr="009C0768">
        <w:rPr>
          <w:rFonts w:ascii="Times New Roman" w:eastAsia="Times New Roman" w:hAnsi="Times New Roman" w:cs="Times New Roman"/>
          <w:b/>
          <w:color w:val="070707"/>
          <w:sz w:val="24"/>
          <w:szCs w:val="24"/>
          <w:lang w:val="en-GB"/>
        </w:rPr>
        <w:t>C</w:t>
      </w:r>
      <w:r w:rsidR="00866F5D" w:rsidRPr="009C0768">
        <w:rPr>
          <w:rFonts w:ascii="Times New Roman" w:eastAsia="Times New Roman" w:hAnsi="Times New Roman" w:cs="Times New Roman"/>
          <w:b/>
          <w:color w:val="070707"/>
          <w:sz w:val="24"/>
          <w:szCs w:val="24"/>
          <w:lang w:val="en-GB"/>
        </w:rPr>
        <w:t>ollection</w:t>
      </w:r>
      <w:r w:rsidRPr="009C0768">
        <w:rPr>
          <w:rFonts w:ascii="Times New Roman" w:eastAsia="Times New Roman" w:hAnsi="Times New Roman" w:cs="Times New Roman"/>
          <w:b/>
          <w:color w:val="070707"/>
          <w:sz w:val="24"/>
          <w:szCs w:val="24"/>
          <w:lang w:val="en-GB"/>
        </w:rPr>
        <w:t>s</w:t>
      </w:r>
      <w:r w:rsidR="00866F5D" w:rsidRPr="009C0768">
        <w:rPr>
          <w:rFonts w:ascii="Times New Roman" w:eastAsia="Times New Roman" w:hAnsi="Times New Roman" w:cs="Times New Roman"/>
          <w:b/>
          <w:color w:val="070707"/>
          <w:sz w:val="24"/>
          <w:szCs w:val="24"/>
          <w:lang w:val="en-GB"/>
        </w:rPr>
        <w:t xml:space="preserve"> of properties</w:t>
      </w:r>
      <w:r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; but </w:t>
      </w:r>
      <w:r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nominal and real essences no longer coincide</w:t>
      </w:r>
      <w:r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. </w:t>
      </w:r>
    </w:p>
    <w:p w:rsidR="00672E2E" w:rsidRPr="009C0768" w:rsidRDefault="00672E2E" w:rsidP="00E96B5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1A1A1A"/>
          <w:sz w:val="24"/>
          <w:szCs w:val="24"/>
          <w:lang w:val="en-GB"/>
        </w:rPr>
      </w:pPr>
      <w:r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Example: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en-GB"/>
        </w:rPr>
        <w:t xml:space="preserve">“gold” </w:t>
      </w:r>
      <w:r w:rsidRPr="0066543B">
        <w:rPr>
          <w:rFonts w:ascii="Times New Roman" w:eastAsia="Times New Roman" w:hAnsi="Times New Roman" w:cs="Times New Roman"/>
          <w:color w:val="1A1A1A"/>
          <w:sz w:val="24"/>
          <w:szCs w:val="24"/>
          <w:lang w:val="en-GB"/>
        </w:rPr>
        <w:t xml:space="preserve">- </w:t>
      </w:r>
      <w:r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the properties of gold can be found anywhere, not only in </w:t>
      </w:r>
      <w:r w:rsidRPr="0066543B">
        <w:rPr>
          <w:rFonts w:ascii="Times New Roman" w:eastAsia="Times New Roman" w:hAnsi="Times New Roman" w:cs="Times New Roman"/>
          <w:color w:val="1A1A1A"/>
          <w:sz w:val="24"/>
          <w:szCs w:val="24"/>
          <w:lang w:val="en-GB"/>
        </w:rPr>
        <w:t xml:space="preserve">gold </w:t>
      </w:r>
      <w:r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itself (e.g.</w:t>
      </w:r>
      <w:r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solar light, </w:t>
      </w:r>
      <w:r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a peacock</w:t>
      </w:r>
      <w:r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’</w:t>
      </w:r>
      <w:r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s tail)</w:t>
      </w:r>
      <w:r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 –</w:t>
      </w:r>
      <w:r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a </w:t>
      </w:r>
      <w:r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figurative, metaphoric usage.</w:t>
      </w:r>
      <w:r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 </w:t>
      </w:r>
      <w:r w:rsidRPr="00672E2E">
        <w:rPr>
          <w:rFonts w:ascii="Times New Roman" w:eastAsia="Times New Roman" w:hAnsi="Times New Roman" w:cs="Times New Roman"/>
          <w:b/>
          <w:color w:val="070707"/>
          <w:sz w:val="24"/>
          <w:szCs w:val="24"/>
          <w:lang w:val="en-GB"/>
        </w:rPr>
        <w:t xml:space="preserve">Tropes can move (like quicksilver) </w:t>
      </w:r>
      <w:r w:rsidRPr="00672E2E">
        <w:rPr>
          <w:rFonts w:ascii="Times New Roman" w:eastAsia="Times New Roman" w:hAnsi="Times New Roman" w:cs="Times New Roman"/>
          <w:b/>
          <w:color w:val="1A1A1A"/>
          <w:sz w:val="24"/>
          <w:szCs w:val="24"/>
          <w:lang w:val="en-GB"/>
        </w:rPr>
        <w:t xml:space="preserve">and </w:t>
      </w:r>
      <w:r w:rsidRPr="00672E2E">
        <w:rPr>
          <w:rFonts w:ascii="Times New Roman" w:eastAsia="Times New Roman" w:hAnsi="Times New Roman" w:cs="Times New Roman"/>
          <w:b/>
          <w:color w:val="070707"/>
          <w:sz w:val="24"/>
          <w:szCs w:val="24"/>
          <w:lang w:val="en-GB"/>
        </w:rPr>
        <w:t xml:space="preserve">they </w:t>
      </w:r>
      <w:r w:rsidRPr="00672E2E">
        <w:rPr>
          <w:rFonts w:ascii="Times New Roman" w:eastAsia="Times New Roman" w:hAnsi="Times New Roman" w:cs="Times New Roman"/>
          <w:b/>
          <w:color w:val="1A1A1A"/>
          <w:sz w:val="24"/>
          <w:szCs w:val="24"/>
          <w:lang w:val="en-GB"/>
        </w:rPr>
        <w:t xml:space="preserve">can </w:t>
      </w:r>
      <w:r w:rsidRPr="00672E2E">
        <w:rPr>
          <w:rFonts w:ascii="Times New Roman" w:eastAsia="Times New Roman" w:hAnsi="Times New Roman" w:cs="Times New Roman"/>
          <w:b/>
          <w:color w:val="070707"/>
          <w:sz w:val="24"/>
          <w:szCs w:val="24"/>
          <w:lang w:val="en-GB"/>
        </w:rPr>
        <w:t>even disappear.</w:t>
      </w:r>
      <w:r w:rsidR="009C0768">
        <w:rPr>
          <w:rFonts w:ascii="Times New Roman" w:eastAsia="Times New Roman" w:hAnsi="Times New Roman" w:cs="Times New Roman"/>
          <w:b/>
          <w:color w:val="070707"/>
          <w:sz w:val="24"/>
          <w:szCs w:val="24"/>
          <w:lang w:val="en-GB"/>
        </w:rPr>
        <w:t xml:space="preserve"> </w:t>
      </w:r>
      <w:r w:rsidR="009C0768">
        <w:rPr>
          <w:rFonts w:ascii="Times New Roman" w:eastAsia="Times New Roman" w:hAnsi="Times New Roman" w:cs="Times New Roman"/>
          <w:color w:val="1A1A1A"/>
          <w:sz w:val="24"/>
          <w:szCs w:val="24"/>
          <w:lang w:val="en-GB"/>
        </w:rPr>
        <w:t xml:space="preserve">All these (words) are but properties depending on “the real constitution of gold” and </w:t>
      </w:r>
      <w:r w:rsidR="009C0768">
        <w:rPr>
          <w:rFonts w:ascii="Times New Roman" w:eastAsia="Times New Roman" w:hAnsi="Times New Roman" w:cs="Times New Roman"/>
          <w:b/>
          <w:color w:val="1A1A1A"/>
          <w:sz w:val="24"/>
          <w:szCs w:val="24"/>
          <w:lang w:val="en-GB"/>
        </w:rPr>
        <w:t xml:space="preserve">powers active or passive in reference to other bodies. </w:t>
      </w:r>
      <w:r w:rsidR="009C0768" w:rsidRPr="00672E2E">
        <w:rPr>
          <w:rFonts w:ascii="Times New Roman" w:eastAsia="Times New Roman" w:hAnsi="Times New Roman" w:cs="Times New Roman"/>
          <w:b/>
          <w:color w:val="1A1A1A"/>
          <w:sz w:val="24"/>
          <w:szCs w:val="24"/>
          <w:lang w:val="en-GB"/>
        </w:rPr>
        <w:t>Properties do not properly totalize, only in a haphazard or unreliable way</w:t>
      </w:r>
      <w:r w:rsidR="009C0768">
        <w:rPr>
          <w:rFonts w:ascii="Times New Roman" w:eastAsia="Times New Roman" w:hAnsi="Times New Roman" w:cs="Times New Roman"/>
          <w:color w:val="1A1A1A"/>
          <w:sz w:val="24"/>
          <w:szCs w:val="24"/>
          <w:lang w:val="en-GB"/>
        </w:rPr>
        <w:t xml:space="preserve">. </w:t>
      </w:r>
      <w:r w:rsidR="009C0768">
        <w:rPr>
          <w:rFonts w:ascii="Times New Roman" w:eastAsia="Times New Roman" w:hAnsi="Times New Roman" w:cs="Times New Roman"/>
          <w:b/>
          <w:color w:val="1A1A1A"/>
          <w:sz w:val="24"/>
          <w:szCs w:val="24"/>
          <w:lang w:val="en-GB"/>
        </w:rPr>
        <w:t xml:space="preserve">The use of FIGURATIVE language is NOT a problem of ontology, but of AUTHORITY: </w:t>
      </w:r>
      <w:r w:rsidR="009C0768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n</w:t>
      </w:r>
      <w:r w:rsidR="009C0768"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o one has the authority to determine the signification of the word </w:t>
      </w:r>
      <w:r w:rsidR="009C0768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“gold”</w:t>
      </w:r>
      <w:r w:rsidR="009C0768"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 because it is only a collection of properties depending on its real constitution or of powers in reference to other bodies.</w:t>
      </w:r>
      <w:r w:rsidR="009C0768">
        <w:rPr>
          <w:rFonts w:ascii="Times New Roman" w:eastAsia="Times New Roman" w:hAnsi="Times New Roman" w:cs="Times New Roman"/>
          <w:b/>
          <w:color w:val="1A1A1A"/>
          <w:sz w:val="24"/>
          <w:szCs w:val="24"/>
          <w:lang w:val="en-GB"/>
        </w:rPr>
        <w:t xml:space="preserve"> This authority cannot be exercised by any authoritative body </w:t>
      </w:r>
      <w:r w:rsidR="009C0768">
        <w:rPr>
          <w:rFonts w:ascii="Times New Roman" w:eastAsia="Times New Roman" w:hAnsi="Times New Roman" w:cs="Times New Roman"/>
          <w:color w:val="1A1A1A"/>
          <w:sz w:val="24"/>
          <w:szCs w:val="24"/>
          <w:lang w:val="en-GB"/>
        </w:rPr>
        <w:t xml:space="preserve">(the Royal Academy which wanted to do this): </w:t>
      </w:r>
      <w:r w:rsidR="009C0768"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we have no way of defining the boundaries that separate the name of one entity from the name of another</w:t>
      </w:r>
      <w:r w:rsidR="009C0768">
        <w:rPr>
          <w:rFonts w:ascii="Times New Roman" w:eastAsia="Times New Roman" w:hAnsi="Times New Roman" w:cs="Times New Roman"/>
          <w:color w:val="1A1A1A"/>
          <w:sz w:val="24"/>
          <w:szCs w:val="24"/>
          <w:lang w:val="en-GB"/>
        </w:rPr>
        <w:t xml:space="preserve">. Tropes are no mere travellers, they are </w:t>
      </w:r>
      <w:r w:rsidR="009C0768">
        <w:rPr>
          <w:rFonts w:ascii="Times New Roman" w:eastAsia="Times New Roman" w:hAnsi="Times New Roman" w:cs="Times New Roman"/>
          <w:b/>
          <w:color w:val="1A1A1A"/>
          <w:sz w:val="24"/>
          <w:szCs w:val="24"/>
          <w:lang w:val="en-GB"/>
        </w:rPr>
        <w:t>smugglers</w:t>
      </w:r>
      <w:r w:rsidR="00E96B51">
        <w:rPr>
          <w:rFonts w:ascii="Times New Roman" w:eastAsia="Times New Roman" w:hAnsi="Times New Roman" w:cs="Times New Roman"/>
          <w:b/>
          <w:color w:val="1A1A1A"/>
          <w:sz w:val="24"/>
          <w:szCs w:val="24"/>
          <w:lang w:val="en-GB"/>
        </w:rPr>
        <w:t>.</w:t>
      </w:r>
    </w:p>
    <w:p w:rsidR="00975F35" w:rsidRPr="009C0768" w:rsidRDefault="00672E2E" w:rsidP="00E96B5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1A1A1A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(b) </w:t>
      </w:r>
      <w:r w:rsidR="009C0768">
        <w:rPr>
          <w:rFonts w:ascii="Times New Roman" w:eastAsia="Times New Roman" w:hAnsi="Times New Roman" w:cs="Times New Roman"/>
          <w:b/>
          <w:color w:val="1A1A1A"/>
          <w:sz w:val="24"/>
          <w:szCs w:val="24"/>
          <w:lang w:val="en-GB"/>
        </w:rPr>
        <w:t>E</w:t>
      </w:r>
      <w:r w:rsidR="00866F5D" w:rsidRPr="009C0768">
        <w:rPr>
          <w:rFonts w:ascii="Times New Roman" w:eastAsia="Times New Roman" w:hAnsi="Times New Roman" w:cs="Times New Roman"/>
          <w:b/>
          <w:color w:val="1A1A1A"/>
          <w:sz w:val="24"/>
          <w:szCs w:val="24"/>
          <w:lang w:val="en-GB"/>
        </w:rPr>
        <w:t>ssence</w:t>
      </w:r>
      <w:r w:rsidRPr="009C0768">
        <w:rPr>
          <w:rFonts w:ascii="Times New Roman" w:eastAsia="Times New Roman" w:hAnsi="Times New Roman" w:cs="Times New Roman"/>
          <w:b/>
          <w:color w:val="1A1A1A"/>
          <w:sz w:val="24"/>
          <w:szCs w:val="24"/>
          <w:lang w:val="en-GB"/>
        </w:rPr>
        <w:t>s</w:t>
      </w:r>
      <w:r w:rsidR="00866F5D" w:rsidRPr="009C0768">
        <w:rPr>
          <w:rFonts w:ascii="Times New Roman" w:eastAsia="Times New Roman" w:hAnsi="Times New Roman" w:cs="Times New Roman"/>
          <w:b/>
          <w:color w:val="1A1A1A"/>
          <w:sz w:val="24"/>
          <w:szCs w:val="24"/>
          <w:lang w:val="en-GB"/>
        </w:rPr>
        <w:t xml:space="preserve"> </w:t>
      </w:r>
      <w:r w:rsidR="00866F5D" w:rsidRPr="009C0768">
        <w:rPr>
          <w:rFonts w:ascii="Times New Roman" w:eastAsia="Times New Roman" w:hAnsi="Times New Roman" w:cs="Times New Roman"/>
          <w:b/>
          <w:color w:val="070707"/>
          <w:sz w:val="24"/>
          <w:szCs w:val="24"/>
          <w:lang w:val="en-GB"/>
        </w:rPr>
        <w:t xml:space="preserve">which </w:t>
      </w:r>
      <w:r w:rsidRPr="009C0768">
        <w:rPr>
          <w:rFonts w:ascii="Times New Roman" w:eastAsia="Times New Roman" w:hAnsi="Times New Roman" w:cs="Times New Roman"/>
          <w:b/>
          <w:color w:val="070707"/>
          <w:sz w:val="24"/>
          <w:szCs w:val="24"/>
          <w:lang w:val="en-GB"/>
        </w:rPr>
        <w:t>support</w:t>
      </w:r>
      <w:r w:rsidR="00866F5D" w:rsidRPr="009C0768">
        <w:rPr>
          <w:rFonts w:ascii="Times New Roman" w:eastAsia="Times New Roman" w:hAnsi="Times New Roman" w:cs="Times New Roman"/>
          <w:b/>
          <w:color w:val="070707"/>
          <w:sz w:val="24"/>
          <w:szCs w:val="24"/>
          <w:lang w:val="en-GB"/>
        </w:rPr>
        <w:t xml:space="preserve"> these </w:t>
      </w:r>
      <w:r w:rsidR="00866F5D" w:rsidRPr="009C0768">
        <w:rPr>
          <w:rFonts w:ascii="Times New Roman" w:eastAsia="Times New Roman" w:hAnsi="Times New Roman" w:cs="Times New Roman"/>
          <w:b/>
          <w:color w:val="1A1A1A"/>
          <w:sz w:val="24"/>
          <w:szCs w:val="24"/>
          <w:lang w:val="en-GB"/>
        </w:rPr>
        <w:t>properties</w:t>
      </w:r>
      <w:r w:rsidR="00866F5D" w:rsidRPr="0066543B">
        <w:rPr>
          <w:rFonts w:ascii="Times New Roman" w:eastAsia="Times New Roman" w:hAnsi="Times New Roman" w:cs="Times New Roman"/>
          <w:color w:val="1A1A1A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en-GB"/>
        </w:rPr>
        <w:t>(are their “</w:t>
      </w:r>
      <w:r w:rsidR="00866F5D" w:rsidRPr="0066543B">
        <w:rPr>
          <w:rFonts w:ascii="Times New Roman" w:eastAsia="Times New Roman" w:hAnsi="Times New Roman" w:cs="Times New Roman"/>
          <w:color w:val="1A1A1A"/>
          <w:sz w:val="24"/>
          <w:szCs w:val="24"/>
          <w:lang w:val="en-GB"/>
        </w:rPr>
        <w:t>ground</w:t>
      </w:r>
      <w:r w:rsidR="009C0768">
        <w:rPr>
          <w:rFonts w:ascii="Times New Roman" w:eastAsia="Times New Roman" w:hAnsi="Times New Roman" w:cs="Times New Roman"/>
          <w:color w:val="1A1A1A"/>
          <w:sz w:val="24"/>
          <w:szCs w:val="24"/>
          <w:lang w:val="en-GB"/>
        </w:rPr>
        <w:t>” - t</w:t>
      </w:r>
      <w:r w:rsidR="00866F5D"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he link that binds the properties together, substance as the common ground of the</w:t>
      </w:r>
      <w:r w:rsidR="009C0768">
        <w:rPr>
          <w:rFonts w:ascii="Times New Roman" w:eastAsia="Times New Roman" w:hAnsi="Times New Roman" w:cs="Times New Roman"/>
          <w:b/>
          <w:color w:val="1A1A1A"/>
          <w:sz w:val="24"/>
          <w:szCs w:val="24"/>
          <w:lang w:val="en-GB"/>
        </w:rPr>
        <w:t xml:space="preserve"> </w:t>
      </w:r>
      <w:r w:rsidR="00866F5D"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properties</w:t>
      </w:r>
      <w:r w:rsidR="009C0768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)</w:t>
      </w:r>
    </w:p>
    <w:p w:rsidR="00975F35" w:rsidRPr="0066543B" w:rsidRDefault="00866F5D" w:rsidP="00E96B5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Example: </w:t>
      </w:r>
      <w:r w:rsidR="009C0768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“man”</w:t>
      </w:r>
      <w:r w:rsidR="00E96B5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- </w:t>
      </w:r>
      <w:r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What essence is the proper of man? Can the proper (a linguistic notion) and the essence</w:t>
      </w:r>
      <w:r w:rsidR="009C07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(independent of linguistic mediation) coincide?</w:t>
      </w:r>
      <w:r w:rsidR="00E96B5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Two possible definitions of man: 1. outward appearance</w:t>
      </w:r>
      <w:r w:rsidR="009C07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2. inner soul</w:t>
      </w:r>
      <w:r w:rsidR="009C0768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:</w:t>
      </w:r>
      <w:r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  </w:t>
      </w:r>
      <w:r w:rsidR="009C0768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a </w:t>
      </w:r>
      <w:r w:rsidR="00C81FD1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necessary link between </w:t>
      </w:r>
      <w:r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the two </w:t>
      </w:r>
      <w:r w:rsidR="009C0768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is </w:t>
      </w:r>
      <w:r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a binary polarity, </w:t>
      </w:r>
      <w:r w:rsidR="009C0768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i</w:t>
      </w:r>
      <w:r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.e.</w:t>
      </w:r>
      <w:r w:rsidR="009C0768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,</w:t>
      </w:r>
      <w:r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 </w:t>
      </w:r>
      <w:r w:rsidR="00C81FD1">
        <w:rPr>
          <w:rFonts w:ascii="Times New Roman" w:eastAsia="Times New Roman" w:hAnsi="Times New Roman" w:cs="Times New Roman"/>
          <w:b/>
          <w:color w:val="070707"/>
          <w:sz w:val="24"/>
          <w:szCs w:val="24"/>
          <w:lang w:val="en-GB"/>
        </w:rPr>
        <w:t xml:space="preserve">metaphor as the </w:t>
      </w:r>
      <w:r w:rsidRPr="009C0768">
        <w:rPr>
          <w:rFonts w:ascii="Times New Roman" w:eastAsia="Times New Roman" w:hAnsi="Times New Roman" w:cs="Times New Roman"/>
          <w:b/>
          <w:color w:val="070707"/>
          <w:sz w:val="24"/>
          <w:szCs w:val="24"/>
          <w:lang w:val="en-GB"/>
        </w:rPr>
        <w:t>figure of complementarity and</w:t>
      </w:r>
      <w:r w:rsidR="009C0768">
        <w:rPr>
          <w:rFonts w:ascii="Times New Roman" w:eastAsia="Times New Roman" w:hAnsi="Times New Roman" w:cs="Times New Roman"/>
          <w:b/>
          <w:color w:val="070707"/>
          <w:sz w:val="24"/>
          <w:szCs w:val="24"/>
          <w:lang w:val="en-GB"/>
        </w:rPr>
        <w:t xml:space="preserve"> </w:t>
      </w:r>
      <w:r w:rsidRPr="009C0768">
        <w:rPr>
          <w:rFonts w:ascii="Times New Roman" w:eastAsia="Times New Roman" w:hAnsi="Times New Roman" w:cs="Times New Roman"/>
          <w:b/>
          <w:color w:val="070707"/>
          <w:sz w:val="24"/>
          <w:szCs w:val="24"/>
          <w:lang w:val="en-GB"/>
        </w:rPr>
        <w:t>correspondence</w:t>
      </w:r>
      <w:r w:rsidR="009C0768">
        <w:rPr>
          <w:rFonts w:ascii="Times New Roman" w:eastAsia="Times New Roman" w:hAnsi="Times New Roman" w:cs="Times New Roman"/>
          <w:b/>
          <w:color w:val="070707"/>
          <w:sz w:val="24"/>
          <w:szCs w:val="24"/>
          <w:lang w:val="en-GB"/>
        </w:rPr>
        <w:t>.</w:t>
      </w:r>
      <w:r w:rsidR="00E96B5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66543B">
        <w:rPr>
          <w:rFonts w:ascii="Times New Roman" w:eastAsia="Arial" w:hAnsi="Times New Roman" w:cs="Times New Roman"/>
          <w:color w:val="070707"/>
          <w:sz w:val="24"/>
          <w:szCs w:val="24"/>
          <w:lang w:val="en-GB"/>
        </w:rPr>
        <w:t xml:space="preserve">It </w:t>
      </w:r>
      <w:r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can be a question of life and death: the killing of </w:t>
      </w:r>
      <w:r w:rsidR="009C0768">
        <w:rPr>
          <w:rFonts w:ascii="Times New Roman" w:eastAsia="Times New Roman" w:hAnsi="Times New Roman" w:cs="Times New Roman"/>
          <w:color w:val="1F1F1F"/>
          <w:sz w:val="24"/>
          <w:szCs w:val="24"/>
          <w:lang w:val="en-GB"/>
        </w:rPr>
        <w:t>“</w:t>
      </w:r>
      <w:r w:rsidRPr="0066543B">
        <w:rPr>
          <w:rFonts w:ascii="Times New Roman" w:eastAsia="Times New Roman" w:hAnsi="Times New Roman" w:cs="Times New Roman"/>
          <w:color w:val="1F1F1F"/>
          <w:sz w:val="24"/>
          <w:szCs w:val="24"/>
          <w:lang w:val="en-GB"/>
        </w:rPr>
        <w:t xml:space="preserve">monstrous </w:t>
      </w:r>
      <w:r w:rsidR="009C0768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births”</w:t>
      </w:r>
      <w:r w:rsidR="00E96B51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 is an </w:t>
      </w:r>
      <w:r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ethically charged</w:t>
      </w:r>
      <w:r w:rsidR="00E96B5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9C0768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issue (</w:t>
      </w:r>
      <w:r w:rsidR="00E96B51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this does </w:t>
      </w:r>
      <w:r w:rsidR="009C0768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not </w:t>
      </w:r>
      <w:r w:rsidR="00E96B51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occur </w:t>
      </w:r>
      <w:r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in the case of simple ideas).</w:t>
      </w:r>
    </w:p>
    <w:p w:rsidR="00975F35" w:rsidRPr="0066543B" w:rsidRDefault="00975F35" w:rsidP="006654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75F35" w:rsidRPr="009C0768" w:rsidRDefault="00866F5D" w:rsidP="006654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9C0768">
        <w:rPr>
          <w:rFonts w:ascii="Times New Roman" w:eastAsia="Times New Roman" w:hAnsi="Times New Roman" w:cs="Times New Roman"/>
          <w:b/>
          <w:color w:val="070707"/>
          <w:sz w:val="24"/>
          <w:szCs w:val="24"/>
          <w:lang w:val="en-GB"/>
        </w:rPr>
        <w:t>3. Mixed Modes</w:t>
      </w:r>
    </w:p>
    <w:p w:rsidR="00975F35" w:rsidRPr="0066543B" w:rsidRDefault="00866F5D" w:rsidP="0066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Examples: manslaughter, incest, parricide, adultery (also mermaid and unicorn and centaur)</w:t>
      </w:r>
    </w:p>
    <w:p w:rsidR="00D7076A" w:rsidRDefault="00866F5D" w:rsidP="0066543B">
      <w:pPr>
        <w:spacing w:after="0" w:line="240" w:lineRule="auto"/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</w:pPr>
      <w:r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The use and abuse of language cannot be </w:t>
      </w:r>
      <w:r w:rsidR="00B3436E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separa</w:t>
      </w:r>
      <w:r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t</w:t>
      </w:r>
      <w:r w:rsidR="00B3436E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e</w:t>
      </w:r>
      <w:r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d from each other: </w:t>
      </w:r>
      <w:r w:rsidR="00B3436E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abuse</w:t>
      </w:r>
      <w:r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 </w:t>
      </w:r>
      <w:r w:rsidR="00B3436E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of language </w:t>
      </w:r>
      <w:r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(catachresis</w:t>
      </w:r>
      <w:r w:rsidR="00B3436E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: the </w:t>
      </w:r>
      <w:r w:rsidR="00B3436E">
        <w:rPr>
          <w:rFonts w:ascii="Times New Roman" w:eastAsia="Times New Roman" w:hAnsi="Times New Roman" w:cs="Times New Roman"/>
          <w:b/>
          <w:color w:val="070707"/>
          <w:sz w:val="24"/>
          <w:szCs w:val="24"/>
          <w:lang w:val="en-GB"/>
        </w:rPr>
        <w:t xml:space="preserve">legs </w:t>
      </w:r>
      <w:r w:rsidR="00B3436E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of a table, the </w:t>
      </w:r>
      <w:r w:rsidR="00B3436E">
        <w:rPr>
          <w:rFonts w:ascii="Times New Roman" w:eastAsia="Times New Roman" w:hAnsi="Times New Roman" w:cs="Times New Roman"/>
          <w:b/>
          <w:color w:val="070707"/>
          <w:sz w:val="24"/>
          <w:szCs w:val="24"/>
          <w:lang w:val="en-GB"/>
        </w:rPr>
        <w:t xml:space="preserve">face </w:t>
      </w:r>
      <w:r w:rsidR="00B3436E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of the mountain</w:t>
      </w:r>
      <w:r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)</w:t>
      </w:r>
      <w:r w:rsidR="00B3436E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 produces monstrosities in the most innocent way. </w:t>
      </w:r>
    </w:p>
    <w:p w:rsidR="00975F35" w:rsidRPr="00C51A65" w:rsidRDefault="00D7076A" w:rsidP="00C81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ab/>
      </w:r>
      <w:r w:rsidR="00B3436E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M</w:t>
      </w:r>
      <w:r w:rsidR="00866F5D"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ixed modes </w:t>
      </w:r>
      <w:r w:rsidR="00B3436E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“</w:t>
      </w:r>
      <w:r w:rsidR="00866F5D"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can dismember the texture of reality and reassemble it in the most capricious </w:t>
      </w:r>
      <w:r w:rsidR="00B3436E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ways”</w:t>
      </w:r>
      <w:r w:rsidR="00866F5D"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66F5D" w:rsidRPr="00B3436E">
        <w:rPr>
          <w:rFonts w:ascii="Times New Roman" w:eastAsia="Times New Roman" w:hAnsi="Times New Roman" w:cs="Times New Roman"/>
          <w:b/>
          <w:color w:val="070707"/>
          <w:sz w:val="24"/>
          <w:szCs w:val="24"/>
          <w:lang w:val="en-GB"/>
        </w:rPr>
        <w:t>Catachreses</w:t>
      </w:r>
      <w:proofErr w:type="spellEnd"/>
      <w:r w:rsidR="00866F5D" w:rsidRPr="00B3436E">
        <w:rPr>
          <w:rFonts w:ascii="Times New Roman" w:eastAsia="Times New Roman" w:hAnsi="Times New Roman" w:cs="Times New Roman"/>
          <w:b/>
          <w:color w:val="070707"/>
          <w:sz w:val="24"/>
          <w:szCs w:val="24"/>
          <w:lang w:val="en-GB"/>
        </w:rPr>
        <w:t xml:space="preserve"> contain something monstrous</w:t>
      </w:r>
      <w:r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; the word produces the </w:t>
      </w:r>
      <w:r w:rsidR="00B3436E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e</w:t>
      </w:r>
      <w:r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ntity it signifies </w:t>
      </w:r>
      <w:r w:rsidR="00866F5D"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(no</w:t>
      </w:r>
      <w:r w:rsidR="00C81FD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866F5D"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equivalence in nature)</w:t>
      </w:r>
      <w:r w:rsidR="00B3436E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. </w:t>
      </w:r>
      <w:r w:rsidR="00866F5D"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Locke condemns </w:t>
      </w:r>
      <w:r w:rsidR="00B3436E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them as </w:t>
      </w:r>
      <w:r w:rsidR="00B3436E">
        <w:rPr>
          <w:rFonts w:ascii="Times New Roman" w:eastAsia="Times New Roman" w:hAnsi="Times New Roman" w:cs="Times New Roman"/>
          <w:b/>
          <w:color w:val="070707"/>
          <w:sz w:val="24"/>
          <w:szCs w:val="24"/>
          <w:lang w:val="en-GB"/>
        </w:rPr>
        <w:t xml:space="preserve">chimaeras </w:t>
      </w:r>
      <w:r w:rsidR="00B3436E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(unreal phantasms)</w:t>
      </w:r>
      <w:r w:rsidR="00866F5D"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.</w:t>
      </w:r>
      <w:r w:rsidR="00B3436E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 Nonetheless, in doing so,</w:t>
      </w:r>
      <w:r w:rsidR="00B3436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B3436E" w:rsidRPr="00B3436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he </w:t>
      </w:r>
      <w:r w:rsidR="00B3436E" w:rsidRPr="00B3436E">
        <w:rPr>
          <w:rFonts w:ascii="Times New Roman" w:eastAsia="Times New Roman" w:hAnsi="Times New Roman" w:cs="Times New Roman"/>
          <w:b/>
          <w:color w:val="070707"/>
          <w:sz w:val="24"/>
          <w:szCs w:val="24"/>
          <w:lang w:val="en-GB"/>
        </w:rPr>
        <w:t>condemns</w:t>
      </w:r>
      <w:r w:rsidR="00866F5D" w:rsidRPr="00B3436E">
        <w:rPr>
          <w:rFonts w:ascii="Times New Roman" w:eastAsia="Times New Roman" w:hAnsi="Times New Roman" w:cs="Times New Roman"/>
          <w:b/>
          <w:color w:val="070707"/>
          <w:sz w:val="24"/>
          <w:szCs w:val="24"/>
          <w:lang w:val="en-GB"/>
        </w:rPr>
        <w:t xml:space="preserve"> all language</w:t>
      </w:r>
      <w:r w:rsidR="00B3436E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,</w:t>
      </w:r>
      <w:r w:rsidR="00866F5D"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 because the empirical entity is never </w:t>
      </w:r>
      <w:r w:rsidR="00B3436E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“</w:t>
      </w:r>
      <w:r w:rsidR="00866F5D"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sheltered</w:t>
      </w:r>
      <w:r w:rsidR="00B3436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866F5D"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from </w:t>
      </w:r>
      <w:proofErr w:type="spellStart"/>
      <w:r w:rsidR="00866F5D"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tropological</w:t>
      </w:r>
      <w:proofErr w:type="spellEnd"/>
      <w:r w:rsidR="00866F5D"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 </w:t>
      </w:r>
      <w:r w:rsidR="00B3436E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disfiguration”</w:t>
      </w:r>
      <w:r w:rsidR="00866F5D"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. Locke does not offer an acceptable solution to </w:t>
      </w:r>
      <w:r w:rsidR="00B3436E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this. Although he distinguishes between </w:t>
      </w:r>
      <w:r w:rsidR="00B3436E" w:rsidRPr="00C51A65">
        <w:rPr>
          <w:rFonts w:ascii="Times New Roman" w:eastAsia="Times New Roman" w:hAnsi="Times New Roman" w:cs="Times New Roman"/>
          <w:b/>
          <w:color w:val="070707"/>
          <w:sz w:val="24"/>
          <w:szCs w:val="24"/>
          <w:lang w:val="en-GB"/>
        </w:rPr>
        <w:t>physical and moral nature</w:t>
      </w:r>
      <w:r w:rsidR="00C51A65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, he can never demonstrate the latter. The same is true of </w:t>
      </w:r>
      <w:r w:rsidR="00C51A65" w:rsidRPr="00C51A65">
        <w:rPr>
          <w:rFonts w:ascii="Times New Roman" w:eastAsia="Times New Roman" w:hAnsi="Times New Roman" w:cs="Times New Roman"/>
          <w:b/>
          <w:color w:val="070707"/>
          <w:sz w:val="24"/>
          <w:szCs w:val="24"/>
          <w:lang w:val="en-GB"/>
        </w:rPr>
        <w:t>words</w:t>
      </w:r>
      <w:r w:rsidR="00C51A65">
        <w:rPr>
          <w:rFonts w:ascii="Times New Roman" w:eastAsia="Times New Roman" w:hAnsi="Times New Roman" w:cs="Times New Roman"/>
          <w:b/>
          <w:color w:val="070707"/>
          <w:sz w:val="24"/>
          <w:szCs w:val="24"/>
          <w:lang w:val="en-GB"/>
        </w:rPr>
        <w:t xml:space="preserve">: </w:t>
      </w:r>
      <w:r w:rsidR="00C51A65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justice can never be properly defined (demonstrated). </w:t>
      </w:r>
      <w:r w:rsidR="00C51A65">
        <w:rPr>
          <w:rFonts w:ascii="Times New Roman" w:eastAsia="Times New Roman" w:hAnsi="Times New Roman" w:cs="Times New Roman"/>
          <w:b/>
          <w:color w:val="070707"/>
          <w:sz w:val="24"/>
          <w:szCs w:val="24"/>
          <w:lang w:val="en-GB"/>
        </w:rPr>
        <w:t xml:space="preserve"> </w:t>
      </w:r>
    </w:p>
    <w:p w:rsidR="00975F35" w:rsidRPr="0066543B" w:rsidRDefault="00975F35" w:rsidP="006654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75F35" w:rsidRPr="00C51A65" w:rsidRDefault="00866F5D" w:rsidP="0066543B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val="en-GB"/>
        </w:rPr>
      </w:pPr>
      <w:proofErr w:type="gramStart"/>
      <w:r w:rsidRPr="00C51A65">
        <w:rPr>
          <w:rFonts w:ascii="Times New Roman" w:eastAsia="Arial" w:hAnsi="Times New Roman" w:cs="Times New Roman"/>
          <w:b/>
          <w:color w:val="070707"/>
          <w:sz w:val="24"/>
          <w:szCs w:val="24"/>
          <w:lang w:val="en-GB"/>
        </w:rPr>
        <w:t>II.</w:t>
      </w:r>
      <w:proofErr w:type="gramEnd"/>
    </w:p>
    <w:p w:rsidR="00975F35" w:rsidRPr="00C51A65" w:rsidRDefault="00866F5D" w:rsidP="006654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gramStart"/>
      <w:r w:rsidRPr="00C51A65">
        <w:rPr>
          <w:rFonts w:ascii="Times New Roman" w:eastAsia="Times New Roman" w:hAnsi="Times New Roman" w:cs="Times New Roman"/>
          <w:b/>
          <w:color w:val="070707"/>
          <w:sz w:val="24"/>
          <w:szCs w:val="24"/>
          <w:lang w:val="en-GB"/>
        </w:rPr>
        <w:t xml:space="preserve">Etienne  </w:t>
      </w:r>
      <w:proofErr w:type="spellStart"/>
      <w:r w:rsidR="00C51A65">
        <w:rPr>
          <w:rFonts w:ascii="Times New Roman" w:eastAsia="Times New Roman" w:hAnsi="Times New Roman" w:cs="Times New Roman"/>
          <w:b/>
          <w:color w:val="070707"/>
          <w:sz w:val="24"/>
          <w:szCs w:val="24"/>
          <w:lang w:val="en-GB"/>
        </w:rPr>
        <w:t>Condillac</w:t>
      </w:r>
      <w:proofErr w:type="spellEnd"/>
      <w:proofErr w:type="gramEnd"/>
      <w:r w:rsidR="00C51A65">
        <w:rPr>
          <w:rFonts w:ascii="Times New Roman" w:eastAsia="Times New Roman" w:hAnsi="Times New Roman" w:cs="Times New Roman"/>
          <w:b/>
          <w:color w:val="070707"/>
          <w:sz w:val="24"/>
          <w:szCs w:val="24"/>
          <w:lang w:val="en-GB"/>
        </w:rPr>
        <w:t>,</w:t>
      </w:r>
      <w:r w:rsidRPr="00C51A65">
        <w:rPr>
          <w:rFonts w:ascii="Times New Roman" w:eastAsia="Times New Roman" w:hAnsi="Times New Roman" w:cs="Times New Roman"/>
          <w:b/>
          <w:color w:val="070707"/>
          <w:sz w:val="24"/>
          <w:szCs w:val="24"/>
          <w:lang w:val="en-GB"/>
        </w:rPr>
        <w:t xml:space="preserve"> </w:t>
      </w:r>
      <w:proofErr w:type="spellStart"/>
      <w:r w:rsidRPr="00C51A65">
        <w:rPr>
          <w:rFonts w:ascii="Times New Roman" w:eastAsia="Times New Roman" w:hAnsi="Times New Roman" w:cs="Times New Roman"/>
          <w:b/>
          <w:i/>
          <w:color w:val="070707"/>
          <w:sz w:val="24"/>
          <w:szCs w:val="24"/>
          <w:lang w:val="en-GB"/>
        </w:rPr>
        <w:t>Essai</w:t>
      </w:r>
      <w:proofErr w:type="spellEnd"/>
      <w:r w:rsidRPr="00C51A65">
        <w:rPr>
          <w:rFonts w:ascii="Times New Roman" w:eastAsia="Times New Roman" w:hAnsi="Times New Roman" w:cs="Times New Roman"/>
          <w:b/>
          <w:i/>
          <w:color w:val="070707"/>
          <w:sz w:val="24"/>
          <w:szCs w:val="24"/>
          <w:lang w:val="en-GB"/>
        </w:rPr>
        <w:t xml:space="preserve"> sur </w:t>
      </w:r>
      <w:proofErr w:type="spellStart"/>
      <w:r w:rsidRPr="00C51A65">
        <w:rPr>
          <w:rFonts w:ascii="Times New Roman" w:eastAsia="Times New Roman" w:hAnsi="Times New Roman" w:cs="Times New Roman"/>
          <w:b/>
          <w:i/>
          <w:color w:val="070707"/>
          <w:sz w:val="24"/>
          <w:szCs w:val="24"/>
          <w:lang w:val="en-GB"/>
        </w:rPr>
        <w:t>l'origine</w:t>
      </w:r>
      <w:proofErr w:type="spellEnd"/>
      <w:r w:rsidRPr="00C51A65">
        <w:rPr>
          <w:rFonts w:ascii="Times New Roman" w:eastAsia="Times New Roman" w:hAnsi="Times New Roman" w:cs="Times New Roman"/>
          <w:b/>
          <w:i/>
          <w:color w:val="070707"/>
          <w:sz w:val="24"/>
          <w:szCs w:val="24"/>
          <w:lang w:val="en-GB"/>
        </w:rPr>
        <w:t xml:space="preserve"> des </w:t>
      </w:r>
      <w:proofErr w:type="spellStart"/>
      <w:r w:rsidRPr="00C51A65">
        <w:rPr>
          <w:rFonts w:ascii="Times New Roman" w:eastAsia="Times New Roman" w:hAnsi="Times New Roman" w:cs="Times New Roman"/>
          <w:b/>
          <w:i/>
          <w:color w:val="070707"/>
          <w:sz w:val="24"/>
          <w:szCs w:val="24"/>
          <w:lang w:val="en-GB"/>
        </w:rPr>
        <w:t>connaissances</w:t>
      </w:r>
      <w:proofErr w:type="spellEnd"/>
      <w:r w:rsidRPr="00C51A65">
        <w:rPr>
          <w:rFonts w:ascii="Times New Roman" w:eastAsia="Times New Roman" w:hAnsi="Times New Roman" w:cs="Times New Roman"/>
          <w:b/>
          <w:i/>
          <w:color w:val="070707"/>
          <w:sz w:val="24"/>
          <w:szCs w:val="24"/>
          <w:lang w:val="en-GB"/>
        </w:rPr>
        <w:t xml:space="preserve"> </w:t>
      </w:r>
      <w:proofErr w:type="spellStart"/>
      <w:r w:rsidRPr="00C51A65">
        <w:rPr>
          <w:rFonts w:ascii="Times New Roman" w:eastAsia="Times New Roman" w:hAnsi="Times New Roman" w:cs="Times New Roman"/>
          <w:b/>
          <w:i/>
          <w:color w:val="070707"/>
          <w:sz w:val="24"/>
          <w:szCs w:val="24"/>
          <w:lang w:val="en-GB"/>
        </w:rPr>
        <w:t>humaines</w:t>
      </w:r>
      <w:proofErr w:type="spellEnd"/>
    </w:p>
    <w:p w:rsidR="00975F35" w:rsidRPr="0066543B" w:rsidRDefault="00C51A65" w:rsidP="0066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d</w:t>
      </w:r>
      <w:r w:rsidR="00866F5D"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epends</w:t>
      </w:r>
      <w:proofErr w:type="gramEnd"/>
      <w:r w:rsidR="00866F5D"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 on Locke</w:t>
      </w:r>
      <w:r w:rsidR="00D7076A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.</w:t>
      </w:r>
    </w:p>
    <w:p w:rsidR="00975F35" w:rsidRPr="0066543B" w:rsidRDefault="00866F5D" w:rsidP="00D7076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Two sections </w:t>
      </w:r>
      <w:r w:rsidR="00C51A65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deal</w:t>
      </w:r>
      <w:r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 with language explicitly, but the treatise is in fact model</w:t>
      </w:r>
      <w:r w:rsidR="00C51A65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l</w:t>
      </w:r>
      <w:r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ed on</w:t>
      </w:r>
      <w:r w:rsidR="00C51A6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C51A65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a </w:t>
      </w:r>
      <w:r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linguistic structure because </w:t>
      </w:r>
      <w:proofErr w:type="spellStart"/>
      <w:r w:rsidR="000B2E7D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Co</w:t>
      </w:r>
      <w:r w:rsidR="00C51A65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ndillac’s</w:t>
      </w:r>
      <w:proofErr w:type="spellEnd"/>
      <w:r w:rsidR="00C51A65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 </w:t>
      </w:r>
      <w:r w:rsidRPr="00C51A65">
        <w:rPr>
          <w:rFonts w:ascii="Times New Roman" w:eastAsia="Times New Roman" w:hAnsi="Times New Roman" w:cs="Times New Roman"/>
          <w:b/>
          <w:color w:val="070707"/>
          <w:sz w:val="24"/>
          <w:szCs w:val="24"/>
          <w:lang w:val="en-GB"/>
        </w:rPr>
        <w:t>theory of mind is in fact a theory of sign</w:t>
      </w:r>
      <w:r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.</w:t>
      </w:r>
    </w:p>
    <w:p w:rsidR="00975F35" w:rsidRPr="0066543B" w:rsidRDefault="00866F5D" w:rsidP="0002766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Chapter </w:t>
      </w:r>
      <w:r w:rsidR="00C51A65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“</w:t>
      </w:r>
      <w:r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Des </w:t>
      </w:r>
      <w:r w:rsidR="00C51A65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abstractions</w:t>
      </w:r>
      <w:proofErr w:type="gramStart"/>
      <w:r w:rsidR="00C51A65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”</w:t>
      </w:r>
      <w:r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 </w:t>
      </w:r>
      <w:r w:rsidR="00C51A65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:</w:t>
      </w:r>
      <w:proofErr w:type="gramEnd"/>
      <w:r w:rsidR="00C51A65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 deals with </w:t>
      </w:r>
      <w:r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abstraction in a </w:t>
      </w:r>
      <w:r w:rsidR="00C51A65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broad sense,</w:t>
      </w:r>
      <w:r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 not thinking about differences but</w:t>
      </w:r>
      <w:r w:rsidR="00C51A6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C51A65">
        <w:rPr>
          <w:rFonts w:ascii="Times New Roman" w:eastAsia="Times New Roman" w:hAnsi="Times New Roman" w:cs="Times New Roman"/>
          <w:b/>
          <w:color w:val="070707"/>
          <w:sz w:val="24"/>
          <w:szCs w:val="24"/>
          <w:lang w:val="en-GB"/>
        </w:rPr>
        <w:t>correspondences</w:t>
      </w:r>
      <w:r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. </w:t>
      </w:r>
      <w:r w:rsidR="00C51A65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T</w:t>
      </w:r>
      <w:r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hese are </w:t>
      </w:r>
      <w:r w:rsidRPr="00C51A65">
        <w:rPr>
          <w:rFonts w:ascii="Times New Roman" w:eastAsia="Times New Roman" w:hAnsi="Times New Roman" w:cs="Times New Roman"/>
          <w:b/>
          <w:color w:val="070707"/>
          <w:sz w:val="24"/>
          <w:szCs w:val="24"/>
          <w:lang w:val="en-GB"/>
        </w:rPr>
        <w:t>metaphors or tropes</w:t>
      </w:r>
      <w:r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.</w:t>
      </w:r>
      <w:r w:rsidR="00D7076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Every discourse uses abstractions. But the abstractions are seductive and corruptive. They are</w:t>
      </w:r>
      <w:r w:rsidR="0002766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capable of infinite proliferation and there is a very little hope they can be mastered (even if they are critically</w:t>
      </w:r>
      <w:r w:rsidR="00C51A65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 </w:t>
      </w:r>
      <w:r w:rsidR="0002766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analys</w:t>
      </w:r>
      <w:r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ed).</w:t>
      </w:r>
    </w:p>
    <w:p w:rsidR="00975F35" w:rsidRPr="0066543B" w:rsidRDefault="0002766B" w:rsidP="00D7076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Actually, </w:t>
      </w:r>
      <w:proofErr w:type="spellStart"/>
      <w:r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Condillac</w:t>
      </w:r>
      <w:proofErr w:type="spellEnd"/>
      <w:r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 </w:t>
      </w:r>
      <w:r w:rsidR="00866F5D"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uses </w:t>
      </w:r>
      <w:proofErr w:type="gramStart"/>
      <w:r w:rsidR="00866F5D"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almost  a</w:t>
      </w:r>
      <w:proofErr w:type="gramEnd"/>
      <w:r w:rsidR="00866F5D"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  narrative  pattern  to  explain  this  </w:t>
      </w:r>
      <w:r w:rsidR="00C51A65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theory. This </w:t>
      </w:r>
      <w:r w:rsidR="00866F5D"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is a</w:t>
      </w:r>
      <w:r w:rsidR="00C51A6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866F5D"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consequence of the </w:t>
      </w:r>
      <w:proofErr w:type="spellStart"/>
      <w:r w:rsidR="00C51A65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tropological</w:t>
      </w:r>
      <w:proofErr w:type="spellEnd"/>
      <w:r w:rsidR="00866F5D"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 nature of language. </w:t>
      </w:r>
      <w:r w:rsidR="00C51A65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He contrasts</w:t>
      </w:r>
      <w:r w:rsidR="00C51A6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866F5D"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the reality of things in themselves </w:t>
      </w:r>
      <w:r w:rsidR="00C51A65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and </w:t>
      </w:r>
      <w:r w:rsidR="00866F5D"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a true reality (not located in things but in the subject,</w:t>
      </w:r>
      <w:r w:rsidR="00C51A6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866F5D"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mind)</w:t>
      </w:r>
      <w:r w:rsidR="00C51A65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.</w:t>
      </w:r>
      <w:r w:rsidR="00C51A6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866F5D"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Mastery of the subject over entities: to understand means to seize </w:t>
      </w:r>
      <w:r w:rsidR="00C51A65">
        <w:rPr>
          <w:rFonts w:ascii="Times New Roman" w:eastAsia="Times New Roman" w:hAnsi="Times New Roman" w:cs="Times New Roman"/>
          <w:i/>
          <w:color w:val="070707"/>
          <w:sz w:val="24"/>
          <w:szCs w:val="24"/>
          <w:lang w:val="en-GB"/>
        </w:rPr>
        <w:t>(</w:t>
      </w:r>
      <w:proofErr w:type="spellStart"/>
      <w:r w:rsidR="00C51A65">
        <w:rPr>
          <w:rFonts w:ascii="Times New Roman" w:eastAsia="Times New Roman" w:hAnsi="Times New Roman" w:cs="Times New Roman"/>
          <w:i/>
          <w:color w:val="070707"/>
          <w:sz w:val="24"/>
          <w:szCs w:val="24"/>
          <w:lang w:val="en-GB"/>
        </w:rPr>
        <w:t>begreifen</w:t>
      </w:r>
      <w:proofErr w:type="spellEnd"/>
      <w:r w:rsidR="00C51A65">
        <w:rPr>
          <w:rFonts w:ascii="Times New Roman" w:eastAsia="Times New Roman" w:hAnsi="Times New Roman" w:cs="Times New Roman"/>
          <w:i/>
          <w:color w:val="070707"/>
          <w:sz w:val="24"/>
          <w:szCs w:val="24"/>
          <w:lang w:val="en-GB"/>
        </w:rPr>
        <w:t>)</w:t>
      </w:r>
      <w:r w:rsidR="00C51A65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, </w:t>
      </w:r>
      <w:r w:rsidR="00866F5D"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to lock up the</w:t>
      </w:r>
      <w:r w:rsidR="00C51A6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866F5D"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impressions in the mind. This violent approach is the only way in which the subject can constitute its own existence. Because entities, in themselves, are neither distinct nor </w:t>
      </w:r>
      <w:r w:rsidR="00C51A65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defined, they are </w:t>
      </w:r>
      <w:r w:rsidR="00866F5D"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a </w:t>
      </w:r>
      <w:r w:rsidR="00C51A65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mere </w:t>
      </w:r>
      <w:r w:rsidR="00866F5D"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flux</w:t>
      </w:r>
      <w:r w:rsidR="00C51A65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, and </w:t>
      </w:r>
      <w:r w:rsidR="00866F5D"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the mind is the ground of the flux (Descartes).</w:t>
      </w:r>
    </w:p>
    <w:p w:rsidR="00975F35" w:rsidRPr="0066543B" w:rsidRDefault="0002766B" w:rsidP="0002766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The self-constitutive act </w:t>
      </w:r>
      <w:proofErr w:type="gramStart"/>
      <w:r w:rsidR="00866F5D"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of  the</w:t>
      </w:r>
      <w:proofErr w:type="gramEnd"/>
      <w:r w:rsidR="00866F5D"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  subject</w:t>
      </w:r>
      <w:r w:rsidR="00C51A65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, reflection, is an “</w:t>
      </w:r>
      <w:r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analytical  act </w:t>
      </w:r>
      <w:r w:rsidR="00866F5D"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that distinguishes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866F5D"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 xml:space="preserve">differences and articulates </w:t>
      </w:r>
      <w:r w:rsidR="00C51A65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reality”</w:t>
      </w:r>
      <w:r w:rsidR="00866F5D" w:rsidRPr="0066543B">
        <w:rPr>
          <w:rFonts w:ascii="Times New Roman" w:eastAsia="Times New Roman" w:hAnsi="Times New Roman" w:cs="Times New Roman"/>
          <w:color w:val="070707"/>
          <w:sz w:val="24"/>
          <w:szCs w:val="24"/>
          <w:lang w:val="en-GB"/>
        </w:rPr>
        <w:t>. (These articulations are called abstractions.)</w:t>
      </w:r>
    </w:p>
    <w:p w:rsidR="00975F35" w:rsidRPr="0066543B" w:rsidRDefault="00975F35" w:rsidP="006654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  <w:sectPr w:rsidR="00975F35" w:rsidRPr="0066543B" w:rsidSect="000834F7">
          <w:pgSz w:w="11907" w:h="16840" w:code="9"/>
          <w:pgMar w:top="1134" w:right="1134" w:bottom="1134" w:left="1134" w:header="709" w:footer="709" w:gutter="0"/>
          <w:cols w:space="708"/>
        </w:sectPr>
      </w:pPr>
    </w:p>
    <w:p w:rsidR="00975F35" w:rsidRPr="0066543B" w:rsidRDefault="005279FC" w:rsidP="00D7076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pict>
          <v:group id="_x0000_s1026" style="position:absolute;left:0;text-align:left;margin-left:15.3pt;margin-top:834.6pt;width:571.4pt;height:.1pt;z-index:-251658240;mso-position-horizontal-relative:page;mso-position-vertical-relative:page" coordorigin="306,16692" coordsize="11428,2">
            <v:shape id="_x0000_s1027" style="position:absolute;left:306;top:16692;width:11428;height:2" coordorigin="306,16692" coordsize="11428,0" path="m306,16692r11428,e" filled="f" strokeweight=".46311mm">
              <v:path arrowok="t"/>
            </v:shape>
            <w10:wrap anchorx="page" anchory="page"/>
          </v:group>
        </w:pict>
      </w:r>
      <w:r w:rsidR="00866F5D" w:rsidRPr="0066543B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 xml:space="preserve">Ontological aspect: the subject depends on something which is not itself (co </w:t>
      </w:r>
      <w:r w:rsidR="00C51A65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>called “modifications”</w:t>
      </w:r>
      <w:r w:rsidR="00866F5D" w:rsidRPr="0066543B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 xml:space="preserve">) in order to </w:t>
      </w:r>
      <w:r w:rsidR="00C51A65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>b</w:t>
      </w:r>
      <w:r w:rsidR="00866F5D" w:rsidRPr="0066543B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>e at all. The modifications are devoid of being in themselves but the mind sees them as being both itself and not itself at the same time.</w:t>
      </w:r>
      <w:r w:rsidR="00D7076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E077E0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>“</w:t>
      </w:r>
      <w:r w:rsidR="00866F5D" w:rsidRPr="0066543B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 xml:space="preserve">The mind </w:t>
      </w:r>
      <w:r w:rsidR="00E077E0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>‘is’</w:t>
      </w:r>
      <w:r w:rsidR="00866F5D" w:rsidRPr="0066543B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 xml:space="preserve"> to the extent that it </w:t>
      </w:r>
      <w:r w:rsidR="00E077E0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>‘</w:t>
      </w:r>
      <w:r w:rsidR="00866F5D" w:rsidRPr="0066543B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 xml:space="preserve">is </w:t>
      </w:r>
      <w:r w:rsidR="00E077E0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>like’</w:t>
      </w:r>
      <w:r w:rsidR="00866F5D" w:rsidRPr="0066543B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 xml:space="preserve"> its other in its inability to </w:t>
      </w:r>
      <w:r w:rsidR="00E077E0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>be.”</w:t>
      </w:r>
      <w:r w:rsidR="00866F5D" w:rsidRPr="0066543B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 xml:space="preserve"> </w:t>
      </w:r>
      <w:r w:rsidR="00E077E0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>(p.</w:t>
      </w:r>
      <w:r w:rsidR="00866F5D" w:rsidRPr="0066543B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 xml:space="preserve"> 25)</w:t>
      </w:r>
    </w:p>
    <w:p w:rsidR="00975F35" w:rsidRPr="0066543B" w:rsidRDefault="00866F5D" w:rsidP="00D7076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6543B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 xml:space="preserve">Being and identity </w:t>
      </w:r>
      <w:r w:rsidR="00D7076A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 xml:space="preserve">are </w:t>
      </w:r>
      <w:r w:rsidRPr="0066543B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>based on a resemblance</w:t>
      </w:r>
      <w:r w:rsidR="00E077E0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 xml:space="preserve">. It does not consist </w:t>
      </w:r>
      <w:r w:rsidRPr="0066543B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>in things</w:t>
      </w:r>
      <w:r w:rsidR="00E077E0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>,</w:t>
      </w:r>
      <w:r w:rsidRPr="0066543B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 xml:space="preserve"> but </w:t>
      </w:r>
      <w:r w:rsidR="00E077E0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 xml:space="preserve">is </w:t>
      </w:r>
      <w:r w:rsidRPr="00E077E0">
        <w:rPr>
          <w:rFonts w:ascii="Times New Roman" w:eastAsia="Times New Roman" w:hAnsi="Times New Roman" w:cs="Times New Roman"/>
          <w:b/>
          <w:color w:val="030303"/>
          <w:sz w:val="24"/>
          <w:szCs w:val="24"/>
          <w:lang w:val="en-GB"/>
        </w:rPr>
        <w:t xml:space="preserve">posited by the </w:t>
      </w:r>
      <w:r w:rsidR="00E077E0">
        <w:rPr>
          <w:rFonts w:ascii="Times New Roman" w:eastAsia="Times New Roman" w:hAnsi="Times New Roman" w:cs="Times New Roman"/>
          <w:b/>
          <w:color w:val="030303"/>
          <w:sz w:val="24"/>
          <w:szCs w:val="24"/>
          <w:lang w:val="en-GB"/>
        </w:rPr>
        <w:t xml:space="preserve">mind as a </w:t>
      </w:r>
      <w:r w:rsidRPr="00E077E0">
        <w:rPr>
          <w:rFonts w:ascii="Times New Roman" w:eastAsia="Times New Roman" w:hAnsi="Times New Roman" w:cs="Times New Roman"/>
          <w:b/>
          <w:color w:val="030303"/>
          <w:sz w:val="24"/>
          <w:szCs w:val="24"/>
          <w:lang w:val="en-GB"/>
        </w:rPr>
        <w:t>verbal act</w:t>
      </w:r>
      <w:r w:rsidRPr="0066543B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 xml:space="preserve">. </w:t>
      </w:r>
      <w:r w:rsidRPr="00E077E0">
        <w:rPr>
          <w:rFonts w:ascii="Times New Roman" w:eastAsia="Times New Roman" w:hAnsi="Times New Roman" w:cs="Times New Roman"/>
          <w:b/>
          <w:color w:val="030303"/>
          <w:sz w:val="24"/>
          <w:szCs w:val="24"/>
          <w:lang w:val="en-GB"/>
        </w:rPr>
        <w:t>To be verbal</w:t>
      </w:r>
      <w:r w:rsidR="00E077E0" w:rsidRPr="00E077E0">
        <w:rPr>
          <w:rFonts w:ascii="Times New Roman" w:eastAsia="Times New Roman" w:hAnsi="Times New Roman" w:cs="Times New Roman"/>
          <w:b/>
          <w:color w:val="030303"/>
          <w:sz w:val="24"/>
          <w:szCs w:val="24"/>
          <w:lang w:val="en-GB"/>
        </w:rPr>
        <w:t xml:space="preserve">: </w:t>
      </w:r>
      <w:r w:rsidRPr="00E077E0">
        <w:rPr>
          <w:rFonts w:ascii="Times New Roman" w:eastAsia="Times New Roman" w:hAnsi="Times New Roman" w:cs="Times New Roman"/>
          <w:b/>
          <w:color w:val="030303"/>
          <w:sz w:val="24"/>
          <w:szCs w:val="24"/>
          <w:lang w:val="en-GB"/>
        </w:rPr>
        <w:t>to allow substitutions based on illusory resemblances</w:t>
      </w:r>
      <w:r w:rsidR="00E077E0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>.</w:t>
      </w:r>
      <w:r w:rsidRPr="0066543B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 xml:space="preserve"> </w:t>
      </w:r>
      <w:r w:rsidR="00E077E0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 xml:space="preserve">As a result, </w:t>
      </w:r>
      <w:r w:rsidR="00E077E0" w:rsidRPr="00E077E0">
        <w:rPr>
          <w:rFonts w:ascii="Times New Roman" w:eastAsia="Times New Roman" w:hAnsi="Times New Roman" w:cs="Times New Roman"/>
          <w:b/>
          <w:color w:val="030303"/>
          <w:sz w:val="24"/>
          <w:szCs w:val="24"/>
          <w:lang w:val="en-GB"/>
        </w:rPr>
        <w:t>mind</w:t>
      </w:r>
      <w:r w:rsidRPr="00E077E0">
        <w:rPr>
          <w:rFonts w:ascii="Times New Roman" w:eastAsia="Times New Roman" w:hAnsi="Times New Roman" w:cs="Times New Roman"/>
          <w:b/>
          <w:color w:val="030303"/>
          <w:sz w:val="24"/>
          <w:szCs w:val="24"/>
          <w:lang w:val="en-GB"/>
        </w:rPr>
        <w:t xml:space="preserve"> is the central metaphor, the metaphor of metaphors</w:t>
      </w:r>
      <w:r w:rsidRPr="0066543B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>.</w:t>
      </w:r>
    </w:p>
    <w:p w:rsidR="00975F35" w:rsidRPr="0066543B" w:rsidRDefault="00E077E0" w:rsidP="00D7076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 xml:space="preserve">What </w:t>
      </w:r>
      <w:r w:rsidR="00866F5D" w:rsidRPr="0066543B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 xml:space="preserve">Locke 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 xml:space="preserve">only </w:t>
      </w:r>
      <w:r w:rsidR="00866F5D" w:rsidRPr="0066543B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 xml:space="preserve">sensed 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 xml:space="preserve">and said </w:t>
      </w:r>
      <w:r w:rsidR="00866F5D" w:rsidRPr="0066543B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 xml:space="preserve">implicitly, </w:t>
      </w:r>
      <w:proofErr w:type="spellStart"/>
      <w:r w:rsidR="00866F5D" w:rsidRPr="0066543B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>Condillac</w:t>
      </w:r>
      <w:proofErr w:type="spellEnd"/>
      <w:r w:rsidR="00866F5D" w:rsidRPr="0066543B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 xml:space="preserve"> makes more threatening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>. A</w:t>
      </w:r>
      <w:r w:rsidR="00866F5D" w:rsidRPr="0066543B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>ccording to him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866F5D" w:rsidRPr="0066543B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>the subject is inscribed in the narrative</w:t>
      </w:r>
      <w:r w:rsidR="00866F5D" w:rsidRPr="0066543B">
        <w:rPr>
          <w:rFonts w:ascii="Times New Roman" w:eastAsia="Times New Roman" w:hAnsi="Times New Roman" w:cs="Times New Roman"/>
          <w:color w:val="1F1F1F"/>
          <w:sz w:val="24"/>
          <w:szCs w:val="24"/>
          <w:lang w:val="en-GB"/>
        </w:rPr>
        <w:t xml:space="preserve">. </w:t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val="en-GB"/>
        </w:rPr>
        <w:t>We have created ourselves by telling stories about our mind, existence and language.</w:t>
      </w:r>
    </w:p>
    <w:p w:rsidR="00975F35" w:rsidRPr="0066543B" w:rsidRDefault="00975F35" w:rsidP="006654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75F35" w:rsidRPr="0066543B" w:rsidRDefault="00866F5D" w:rsidP="0066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66543B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val="en-GB"/>
        </w:rPr>
        <w:t>III.</w:t>
      </w:r>
      <w:proofErr w:type="gramEnd"/>
    </w:p>
    <w:p w:rsidR="00975F35" w:rsidRPr="0066543B" w:rsidRDefault="00866F5D" w:rsidP="0066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6543B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val="en-GB"/>
        </w:rPr>
        <w:t xml:space="preserve">Immanuel </w:t>
      </w:r>
      <w:r w:rsidR="00E077E0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val="en-GB"/>
        </w:rPr>
        <w:t>Kant,</w:t>
      </w:r>
      <w:r w:rsidRPr="0066543B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val="en-GB"/>
        </w:rPr>
        <w:t xml:space="preserve"> </w:t>
      </w:r>
      <w:proofErr w:type="gramStart"/>
      <w:r w:rsidR="00D7076A">
        <w:rPr>
          <w:rFonts w:ascii="Times New Roman" w:eastAsia="Times New Roman" w:hAnsi="Times New Roman" w:cs="Times New Roman"/>
          <w:b/>
          <w:bCs/>
          <w:i/>
          <w:iCs/>
          <w:color w:val="030303"/>
          <w:sz w:val="24"/>
          <w:szCs w:val="24"/>
          <w:lang w:val="en-GB"/>
        </w:rPr>
        <w:t>The</w:t>
      </w:r>
      <w:proofErr w:type="gramEnd"/>
      <w:r w:rsidR="00D7076A">
        <w:rPr>
          <w:rFonts w:ascii="Times New Roman" w:eastAsia="Times New Roman" w:hAnsi="Times New Roman" w:cs="Times New Roman"/>
          <w:b/>
          <w:bCs/>
          <w:i/>
          <w:iCs/>
          <w:color w:val="030303"/>
          <w:sz w:val="24"/>
          <w:szCs w:val="24"/>
          <w:lang w:val="en-GB"/>
        </w:rPr>
        <w:t xml:space="preserve"> </w:t>
      </w:r>
      <w:r w:rsidRPr="0066543B">
        <w:rPr>
          <w:rFonts w:ascii="Times New Roman" w:eastAsia="Times New Roman" w:hAnsi="Times New Roman" w:cs="Times New Roman"/>
          <w:b/>
          <w:bCs/>
          <w:i/>
          <w:color w:val="030303"/>
          <w:sz w:val="24"/>
          <w:szCs w:val="24"/>
          <w:lang w:val="en-GB"/>
        </w:rPr>
        <w:t>Critique of Judgement</w:t>
      </w:r>
    </w:p>
    <w:p w:rsidR="00975F35" w:rsidRPr="0066543B" w:rsidRDefault="00D7076A" w:rsidP="0066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>c</w:t>
      </w:r>
      <w:r w:rsidR="00E077E0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>ontrasts</w:t>
      </w:r>
      <w:proofErr w:type="gramEnd"/>
      <w:r w:rsidR="00E077E0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 xml:space="preserve"> “</w:t>
      </w:r>
      <w:r w:rsidR="00866F5D" w:rsidRPr="0066543B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>schemata</w:t>
      </w:r>
      <w:r w:rsidR="00E077E0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>”</w:t>
      </w:r>
      <w:r w:rsidR="00866F5D" w:rsidRPr="0066543B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 xml:space="preserve"> </w:t>
      </w:r>
      <w:r w:rsidR="00E077E0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 xml:space="preserve">and </w:t>
      </w:r>
      <w:r w:rsidR="00866F5D" w:rsidRPr="0066543B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 xml:space="preserve">symbolic  language, </w:t>
      </w:r>
      <w:r w:rsidR="00E077E0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>“</w:t>
      </w:r>
      <w:r w:rsidR="00866F5D" w:rsidRPr="0066543B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>schematic</w:t>
      </w:r>
      <w:r w:rsidR="00E077E0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>”</w:t>
      </w:r>
      <w:r w:rsidR="00866F5D" w:rsidRPr="0066543B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 xml:space="preserve"> </w:t>
      </w:r>
      <w:r w:rsidR="00E077E0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 xml:space="preserve">and </w:t>
      </w:r>
      <w:r w:rsidR="00866F5D" w:rsidRPr="0066543B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 xml:space="preserve">symbolic </w:t>
      </w:r>
      <w:proofErr w:type="spellStart"/>
      <w:r w:rsidR="00866F5D" w:rsidRPr="0066543B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>hypotyposes</w:t>
      </w:r>
      <w:proofErr w:type="spellEnd"/>
      <w:r w:rsidR="00866F5D" w:rsidRPr="0066543B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 xml:space="preserve"> (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 xml:space="preserve">iconic representations) - </w:t>
      </w:r>
      <w:r w:rsidR="00E077E0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>Art. 59.</w:t>
      </w:r>
    </w:p>
    <w:p w:rsidR="00975F35" w:rsidRPr="0066543B" w:rsidRDefault="00E077E0" w:rsidP="00D7076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>“</w:t>
      </w:r>
      <w:proofErr w:type="spellStart"/>
      <w:r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>Hypotyposis</w:t>
      </w:r>
      <w:proofErr w:type="spellEnd"/>
      <w:r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>”</w:t>
      </w:r>
      <w:r w:rsidR="00866F5D" w:rsidRPr="0066543B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 xml:space="preserve"> </w:t>
      </w:r>
      <w:r w:rsidR="00D7076A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 xml:space="preserve">is 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 xml:space="preserve">an </w:t>
      </w:r>
      <w:r w:rsidR="00866F5D" w:rsidRPr="0066543B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>iconic element in representation (Peirce)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>. It</w:t>
      </w:r>
      <w:r w:rsidR="00866F5D" w:rsidRPr="0066543B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 xml:space="preserve"> makes present to the senses something which is not in their reach because it consists of too abstract elements (similar to the figure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 xml:space="preserve"> </w:t>
      </w:r>
      <w:r w:rsidR="00866F5D" w:rsidRPr="0066543B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 xml:space="preserve">of </w:t>
      </w:r>
      <w:proofErr w:type="spellStart"/>
      <w:r w:rsidR="00866F5D" w:rsidRPr="00E077E0">
        <w:rPr>
          <w:rFonts w:ascii="Times New Roman" w:eastAsia="Times New Roman" w:hAnsi="Times New Roman" w:cs="Times New Roman"/>
          <w:i/>
          <w:color w:val="030303"/>
          <w:sz w:val="24"/>
          <w:szCs w:val="24"/>
          <w:lang w:val="en-GB"/>
        </w:rPr>
        <w:t>prosopo</w:t>
      </w:r>
      <w:r w:rsidRPr="00E077E0">
        <w:rPr>
          <w:rFonts w:ascii="Times New Roman" w:eastAsia="Times New Roman" w:hAnsi="Times New Roman" w:cs="Times New Roman"/>
          <w:i/>
          <w:color w:val="030303"/>
          <w:sz w:val="24"/>
          <w:szCs w:val="24"/>
          <w:lang w:val="en-GB"/>
        </w:rPr>
        <w:t>p</w:t>
      </w:r>
      <w:r w:rsidR="00866F5D" w:rsidRPr="00E077E0">
        <w:rPr>
          <w:rFonts w:ascii="Times New Roman" w:eastAsia="Times New Roman" w:hAnsi="Times New Roman" w:cs="Times New Roman"/>
          <w:i/>
          <w:color w:val="030303"/>
          <w:sz w:val="24"/>
          <w:szCs w:val="24"/>
          <w:lang w:val="en-GB"/>
        </w:rPr>
        <w:t>eia</w:t>
      </w:r>
      <w:proofErr w:type="spellEnd"/>
      <w:r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 xml:space="preserve"> - personification</w:t>
      </w:r>
      <w:r w:rsidR="00866F5D" w:rsidRPr="0066543B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>)</w:t>
      </w:r>
      <w:r w:rsidR="00D7076A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>.</w:t>
      </w:r>
    </w:p>
    <w:p w:rsidR="00975F35" w:rsidRPr="0066543B" w:rsidRDefault="00866F5D" w:rsidP="00D7076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6543B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 xml:space="preserve">1. Schemata- objects of mind </w:t>
      </w:r>
      <w:r w:rsidR="00E077E0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>(</w:t>
      </w:r>
      <w:proofErr w:type="spellStart"/>
      <w:r w:rsidR="00E077E0" w:rsidRPr="00D7076A">
        <w:rPr>
          <w:rFonts w:ascii="Times New Roman" w:eastAsia="Times New Roman" w:hAnsi="Times New Roman" w:cs="Times New Roman"/>
          <w:i/>
          <w:iCs/>
          <w:color w:val="030303"/>
          <w:sz w:val="24"/>
          <w:szCs w:val="24"/>
          <w:lang w:val="en-GB"/>
        </w:rPr>
        <w:t>Verstand</w:t>
      </w:r>
      <w:proofErr w:type="spellEnd"/>
      <w:r w:rsidR="00E077E0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 xml:space="preserve">): </w:t>
      </w:r>
      <w:r w:rsidRPr="0066543B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 xml:space="preserve">a priori </w:t>
      </w:r>
      <w:proofErr w:type="spellStart"/>
      <w:r w:rsidRPr="0066543B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>aperception</w:t>
      </w:r>
      <w:proofErr w:type="spellEnd"/>
      <w:r w:rsidRPr="0066543B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 xml:space="preserve"> (e.g. triangle)</w:t>
      </w:r>
    </w:p>
    <w:p w:rsidR="00975F35" w:rsidRPr="00FA14D5" w:rsidRDefault="0002766B" w:rsidP="00D7076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 xml:space="preserve">2. </w:t>
      </w:r>
      <w:r w:rsidR="00866F5D" w:rsidRPr="0066543B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 xml:space="preserve">Symbols- objects of reason </w:t>
      </w:r>
      <w:r w:rsidR="00E077E0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>(</w:t>
      </w:r>
      <w:proofErr w:type="spellStart"/>
      <w:r w:rsidR="00E077E0" w:rsidRPr="00D7076A">
        <w:rPr>
          <w:rFonts w:ascii="Times New Roman" w:eastAsia="Times New Roman" w:hAnsi="Times New Roman" w:cs="Times New Roman"/>
          <w:i/>
          <w:iCs/>
          <w:color w:val="030303"/>
          <w:sz w:val="24"/>
          <w:szCs w:val="24"/>
          <w:lang w:val="en-GB"/>
        </w:rPr>
        <w:t>Vern</w:t>
      </w:r>
      <w:r w:rsidR="00866F5D" w:rsidRPr="00D7076A">
        <w:rPr>
          <w:rFonts w:ascii="Times New Roman" w:eastAsia="Times New Roman" w:hAnsi="Times New Roman" w:cs="Times New Roman"/>
          <w:i/>
          <w:iCs/>
          <w:color w:val="030303"/>
          <w:sz w:val="24"/>
          <w:szCs w:val="24"/>
          <w:lang w:val="en-GB"/>
        </w:rPr>
        <w:t>unft</w:t>
      </w:r>
      <w:proofErr w:type="spellEnd"/>
      <w:r w:rsidR="00866F5D" w:rsidRPr="0066543B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 xml:space="preserve">), similar to </w:t>
      </w:r>
      <w:proofErr w:type="spellStart"/>
      <w:r w:rsidR="00866F5D" w:rsidRPr="0066543B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>Condillac</w:t>
      </w:r>
      <w:r w:rsidR="00E077E0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>’</w:t>
      </w:r>
      <w:r w:rsidR="00866F5D" w:rsidRPr="0066543B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>s</w:t>
      </w:r>
      <w:proofErr w:type="spellEnd"/>
      <w:r w:rsidR="00866F5D" w:rsidRPr="0066543B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 xml:space="preserve"> abstractions</w:t>
      </w:r>
      <w:r w:rsidR="00FA14D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there is an </w:t>
      </w:r>
      <w:r w:rsidR="00866F5D" w:rsidRPr="0066543B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 xml:space="preserve">underlying similarity between the symbol and the </w:t>
      </w:r>
      <w:r w:rsidR="00FA14D5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 xml:space="preserve">symbolized. This is an </w:t>
      </w:r>
      <w:r w:rsidR="00866F5D" w:rsidRPr="00FA14D5">
        <w:rPr>
          <w:rFonts w:ascii="Times New Roman" w:eastAsia="Times New Roman" w:hAnsi="Times New Roman" w:cs="Times New Roman"/>
          <w:b/>
          <w:color w:val="030303"/>
          <w:sz w:val="24"/>
          <w:szCs w:val="24"/>
          <w:lang w:val="en-GB"/>
        </w:rPr>
        <w:t>analogical (not actual)</w:t>
      </w:r>
    </w:p>
    <w:p w:rsidR="00975F35" w:rsidRPr="0066543B" w:rsidRDefault="00866F5D" w:rsidP="0066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FA14D5">
        <w:rPr>
          <w:rFonts w:ascii="Times New Roman" w:eastAsia="Times New Roman" w:hAnsi="Times New Roman" w:cs="Times New Roman"/>
          <w:b/>
          <w:color w:val="030303"/>
          <w:sz w:val="24"/>
          <w:szCs w:val="24"/>
          <w:lang w:val="en-GB"/>
        </w:rPr>
        <w:t>resemblance</w:t>
      </w:r>
      <w:proofErr w:type="gramEnd"/>
      <w:r w:rsidR="00FA14D5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>.</w:t>
      </w:r>
    </w:p>
    <w:p w:rsidR="00975F35" w:rsidRPr="00FA14D5" w:rsidRDefault="000834F7" w:rsidP="00D7076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 xml:space="preserve">Unlike </w:t>
      </w:r>
      <w:r w:rsidR="00FA14D5" w:rsidRPr="0066543B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>Locke and</w:t>
      </w:r>
      <w:r w:rsidR="00FA14D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A14D5" w:rsidRPr="0066543B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>Condillac</w:t>
      </w:r>
      <w:proofErr w:type="spellEnd"/>
      <w:r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 xml:space="preserve">, </w:t>
      </w:r>
      <w:r w:rsidR="00866F5D" w:rsidRPr="0066543B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 xml:space="preserve">Kant 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 xml:space="preserve">sees </w:t>
      </w:r>
      <w:r w:rsidR="00866F5D" w:rsidRPr="0066543B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 xml:space="preserve">tropes 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>as</w:t>
      </w:r>
      <w:r w:rsidR="00866F5D" w:rsidRPr="0066543B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 xml:space="preserve"> epistemologically reliable. One can move from the symbolic order to the</w:t>
      </w:r>
      <w:r w:rsidR="00FA14D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866F5D" w:rsidRPr="0066543B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>rational precision of the schemata</w:t>
      </w:r>
      <w:r w:rsidR="00FA14D5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>,</w:t>
      </w:r>
      <w:r w:rsidR="00866F5D" w:rsidRPr="0066543B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 xml:space="preserve"> while remaining in the</w:t>
      </w:r>
      <w:r w:rsidR="00FA14D5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 xml:space="preserve"> </w:t>
      </w:r>
      <w:proofErr w:type="spellStart"/>
      <w:r w:rsidR="00866F5D" w:rsidRPr="0066543B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>tropological</w:t>
      </w:r>
      <w:proofErr w:type="spellEnd"/>
      <w:r w:rsidR="00866F5D" w:rsidRPr="0066543B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 xml:space="preserve"> field.</w:t>
      </w:r>
    </w:p>
    <w:p w:rsidR="00975F35" w:rsidRPr="0066543B" w:rsidRDefault="00FA14D5" w:rsidP="00D7076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 xml:space="preserve">Kant formulates a </w:t>
      </w:r>
      <w:r w:rsidR="00866F5D" w:rsidRPr="0066543B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 xml:space="preserve">clear distinction between 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 xml:space="preserve">the </w:t>
      </w:r>
      <w:r w:rsidR="00866F5D" w:rsidRPr="0066543B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 xml:space="preserve">symbolic and 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 xml:space="preserve">the </w:t>
      </w:r>
      <w:r w:rsidR="00866F5D" w:rsidRPr="0066543B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 xml:space="preserve">schematic but at some points 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 xml:space="preserve">he </w:t>
      </w:r>
      <w:r w:rsidR="00866F5D" w:rsidRPr="0066543B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>seems not to be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866F5D" w:rsidRPr="0066543B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 xml:space="preserve">certain whether this distinction is </w:t>
      </w:r>
      <w:r w:rsidR="00866F5D" w:rsidRPr="00FA14D5">
        <w:rPr>
          <w:rFonts w:ascii="Times New Roman" w:eastAsia="Times New Roman" w:hAnsi="Times New Roman" w:cs="Times New Roman"/>
          <w:b/>
          <w:color w:val="030303"/>
          <w:sz w:val="24"/>
          <w:szCs w:val="24"/>
          <w:lang w:val="en-GB"/>
        </w:rPr>
        <w:t>a priori</w:t>
      </w:r>
      <w:r w:rsidR="00866F5D" w:rsidRPr="0066543B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 xml:space="preserve"> or not - his theory loses its conviction.</w:t>
      </w:r>
    </w:p>
    <w:p w:rsidR="00975F35" w:rsidRPr="0066543B" w:rsidRDefault="00866F5D" w:rsidP="00D7076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6543B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 xml:space="preserve">Kant himself </w:t>
      </w:r>
      <w:r w:rsidR="00FA14D5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 xml:space="preserve">often </w:t>
      </w:r>
      <w:r w:rsidRPr="0066543B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>uses metaphors</w:t>
      </w:r>
      <w:r w:rsidR="00FA14D5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 xml:space="preserve"> </w:t>
      </w:r>
      <w:r w:rsidRPr="00FA14D5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>(</w:t>
      </w:r>
      <w:r w:rsidR="00FA14D5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 xml:space="preserve">e.g., </w:t>
      </w:r>
      <w:proofErr w:type="spellStart"/>
      <w:r w:rsidRPr="0066543B">
        <w:rPr>
          <w:rFonts w:ascii="Times New Roman" w:eastAsia="Times New Roman" w:hAnsi="Times New Roman" w:cs="Times New Roman"/>
          <w:i/>
          <w:color w:val="030303"/>
          <w:sz w:val="24"/>
          <w:szCs w:val="24"/>
          <w:lang w:val="en-GB"/>
        </w:rPr>
        <w:t>unterlegen</w:t>
      </w:r>
      <w:proofErr w:type="spellEnd"/>
      <w:r w:rsidR="00FA14D5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>).</w:t>
      </w:r>
      <w:r w:rsidRPr="0066543B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 xml:space="preserve"> </w:t>
      </w:r>
      <w:r w:rsidR="00FA14D5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>“</w:t>
      </w:r>
      <w:r w:rsidRPr="0066543B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 xml:space="preserve">If the distinction between a priori and symbolic judgements can only be stated by means of metaphors that are themselves symbolic, then </w:t>
      </w:r>
      <w:r w:rsidRPr="00FA14D5">
        <w:rPr>
          <w:rFonts w:ascii="Times New Roman" w:eastAsia="Times New Roman" w:hAnsi="Times New Roman" w:cs="Times New Roman"/>
          <w:b/>
          <w:color w:val="030303"/>
          <w:sz w:val="24"/>
          <w:szCs w:val="24"/>
          <w:lang w:val="en-GB"/>
        </w:rPr>
        <w:t xml:space="preserve">Locke's and </w:t>
      </w:r>
      <w:proofErr w:type="spellStart"/>
      <w:r w:rsidRPr="00FA14D5">
        <w:rPr>
          <w:rFonts w:ascii="Times New Roman" w:eastAsia="Times New Roman" w:hAnsi="Times New Roman" w:cs="Times New Roman"/>
          <w:b/>
          <w:color w:val="030303"/>
          <w:sz w:val="24"/>
          <w:szCs w:val="24"/>
          <w:lang w:val="en-GB"/>
        </w:rPr>
        <w:t>Condillac</w:t>
      </w:r>
      <w:r w:rsidR="000834F7">
        <w:rPr>
          <w:rFonts w:ascii="Times New Roman" w:eastAsia="Times New Roman" w:hAnsi="Times New Roman" w:cs="Times New Roman"/>
          <w:b/>
          <w:color w:val="1F1F1F"/>
          <w:sz w:val="24"/>
          <w:szCs w:val="24"/>
          <w:lang w:val="en-GB"/>
        </w:rPr>
        <w:t>’</w:t>
      </w:r>
      <w:r w:rsidRPr="00FA14D5">
        <w:rPr>
          <w:rFonts w:ascii="Times New Roman" w:eastAsia="Times New Roman" w:hAnsi="Times New Roman" w:cs="Times New Roman"/>
          <w:b/>
          <w:color w:val="030303"/>
          <w:sz w:val="24"/>
          <w:szCs w:val="24"/>
          <w:lang w:val="en-GB"/>
        </w:rPr>
        <w:t>s</w:t>
      </w:r>
      <w:proofErr w:type="spellEnd"/>
      <w:r w:rsidRPr="00FA14D5">
        <w:rPr>
          <w:rFonts w:ascii="Times New Roman" w:eastAsia="Times New Roman" w:hAnsi="Times New Roman" w:cs="Times New Roman"/>
          <w:b/>
          <w:color w:val="030303"/>
          <w:sz w:val="24"/>
          <w:szCs w:val="24"/>
          <w:lang w:val="en-GB"/>
        </w:rPr>
        <w:t xml:space="preserve"> difficulties have not been overcome</w:t>
      </w:r>
      <w:r w:rsidR="00FA14D5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>.”</w:t>
      </w:r>
    </w:p>
    <w:p w:rsidR="00975F35" w:rsidRPr="0066543B" w:rsidRDefault="00975F35" w:rsidP="006654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75F35" w:rsidRPr="0066543B" w:rsidRDefault="00866F5D" w:rsidP="0066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6543B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val="en-GB"/>
        </w:rPr>
        <w:t>IV. Conclusions</w:t>
      </w:r>
    </w:p>
    <w:p w:rsidR="00975F35" w:rsidRPr="0066543B" w:rsidRDefault="00975F35" w:rsidP="006654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75F35" w:rsidRPr="0066543B" w:rsidRDefault="00866F5D" w:rsidP="0066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6543B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>1</w:t>
      </w:r>
      <w:r w:rsidRPr="0066543B">
        <w:rPr>
          <w:rFonts w:ascii="Times New Roman" w:eastAsia="Times New Roman" w:hAnsi="Times New Roman" w:cs="Times New Roman"/>
          <w:color w:val="1F1F1F"/>
          <w:sz w:val="24"/>
          <w:szCs w:val="24"/>
          <w:lang w:val="en-GB"/>
        </w:rPr>
        <w:t xml:space="preserve">. </w:t>
      </w:r>
      <w:r w:rsidRPr="00FA14D5">
        <w:rPr>
          <w:rFonts w:ascii="Times New Roman" w:eastAsia="Arial" w:hAnsi="Times New Roman" w:cs="Times New Roman"/>
          <w:b/>
          <w:color w:val="030303"/>
          <w:sz w:val="24"/>
          <w:szCs w:val="24"/>
          <w:lang w:val="en-GB"/>
        </w:rPr>
        <w:t xml:space="preserve">It </w:t>
      </w:r>
      <w:r w:rsidRPr="00FA14D5">
        <w:rPr>
          <w:rFonts w:ascii="Times New Roman" w:eastAsia="Times New Roman" w:hAnsi="Times New Roman" w:cs="Times New Roman"/>
          <w:b/>
          <w:color w:val="030303"/>
          <w:sz w:val="24"/>
          <w:szCs w:val="24"/>
          <w:lang w:val="en-GB"/>
        </w:rPr>
        <w:t>is useless to repress the rhetorical structure of texts</w:t>
      </w:r>
      <w:r w:rsidR="00FA14D5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 xml:space="preserve">, </w:t>
      </w:r>
      <w:r w:rsidRPr="00FA14D5">
        <w:rPr>
          <w:rFonts w:ascii="Times New Roman" w:eastAsia="Times New Roman" w:hAnsi="Times New Roman" w:cs="Times New Roman"/>
          <w:b/>
          <w:color w:val="030303"/>
          <w:sz w:val="24"/>
          <w:szCs w:val="24"/>
          <w:lang w:val="en-GB"/>
        </w:rPr>
        <w:t xml:space="preserve">because </w:t>
      </w:r>
      <w:r w:rsidR="00FA14D5" w:rsidRPr="00FA14D5">
        <w:rPr>
          <w:rFonts w:ascii="Times New Roman" w:eastAsia="Times New Roman" w:hAnsi="Times New Roman" w:cs="Times New Roman"/>
          <w:b/>
          <w:color w:val="030303"/>
          <w:sz w:val="24"/>
          <w:szCs w:val="24"/>
          <w:lang w:val="en-GB"/>
        </w:rPr>
        <w:t xml:space="preserve">RHETORIC CANNOT BE ISOLATED FROM ITS </w:t>
      </w:r>
      <w:r w:rsidR="00FA14D5">
        <w:rPr>
          <w:rFonts w:ascii="Times New Roman" w:eastAsia="Times New Roman" w:hAnsi="Times New Roman" w:cs="Times New Roman"/>
          <w:b/>
          <w:color w:val="030303"/>
          <w:sz w:val="24"/>
          <w:szCs w:val="24"/>
          <w:lang w:val="en-GB"/>
        </w:rPr>
        <w:t>EPISTEMOL</w:t>
      </w:r>
      <w:r w:rsidR="00FA14D5" w:rsidRPr="00FA14D5">
        <w:rPr>
          <w:rFonts w:ascii="Times New Roman" w:eastAsia="Times New Roman" w:hAnsi="Times New Roman" w:cs="Times New Roman"/>
          <w:b/>
          <w:color w:val="030303"/>
          <w:sz w:val="24"/>
          <w:szCs w:val="24"/>
          <w:lang w:val="en-GB"/>
        </w:rPr>
        <w:t>OGICAL FUNCTION</w:t>
      </w:r>
      <w:r w:rsidRPr="00FA14D5">
        <w:rPr>
          <w:rFonts w:ascii="Times New Roman" w:eastAsia="Times New Roman" w:hAnsi="Times New Roman" w:cs="Times New Roman"/>
          <w:b/>
          <w:color w:val="030303"/>
          <w:sz w:val="24"/>
          <w:szCs w:val="24"/>
          <w:lang w:val="en-GB"/>
        </w:rPr>
        <w:t>.</w:t>
      </w:r>
      <w:r w:rsidRPr="0066543B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 xml:space="preserve"> </w:t>
      </w:r>
      <w:r w:rsidR="00FA14D5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>But, at the same time,</w:t>
      </w:r>
      <w:r w:rsidRPr="0066543B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 xml:space="preserve"> it is not correct to ignore the disfiguring power of figuration.</w:t>
      </w:r>
    </w:p>
    <w:p w:rsidR="00975F35" w:rsidRPr="0066543B" w:rsidRDefault="00866F5D" w:rsidP="0066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6543B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 xml:space="preserve">2. </w:t>
      </w:r>
      <w:r w:rsidR="00FA14D5" w:rsidRPr="00FA14D5">
        <w:rPr>
          <w:rFonts w:ascii="Times New Roman" w:eastAsia="Times New Roman" w:hAnsi="Times New Roman" w:cs="Times New Roman"/>
          <w:b/>
          <w:color w:val="030303"/>
          <w:sz w:val="24"/>
          <w:szCs w:val="24"/>
          <w:lang w:val="en-GB"/>
        </w:rPr>
        <w:t>O</w:t>
      </w:r>
      <w:r w:rsidRPr="00FA14D5">
        <w:rPr>
          <w:rFonts w:ascii="Times New Roman" w:eastAsia="Times New Roman" w:hAnsi="Times New Roman" w:cs="Times New Roman"/>
          <w:b/>
          <w:color w:val="030303"/>
          <w:sz w:val="24"/>
          <w:szCs w:val="24"/>
          <w:lang w:val="en-GB"/>
        </w:rPr>
        <w:t xml:space="preserve">ur modernity </w:t>
      </w:r>
      <w:r w:rsidR="00FA14D5" w:rsidRPr="00FA14D5">
        <w:rPr>
          <w:rFonts w:ascii="Times New Roman" w:eastAsia="Times New Roman" w:hAnsi="Times New Roman" w:cs="Times New Roman"/>
          <w:b/>
          <w:color w:val="030303"/>
          <w:sz w:val="24"/>
          <w:szCs w:val="24"/>
          <w:lang w:val="en-GB"/>
        </w:rPr>
        <w:t>returns</w:t>
      </w:r>
      <w:r w:rsidRPr="00FA14D5">
        <w:rPr>
          <w:rFonts w:ascii="Times New Roman" w:eastAsia="Times New Roman" w:hAnsi="Times New Roman" w:cs="Times New Roman"/>
          <w:b/>
          <w:color w:val="030303"/>
          <w:sz w:val="24"/>
          <w:szCs w:val="24"/>
          <w:lang w:val="en-GB"/>
        </w:rPr>
        <w:t xml:space="preserve"> to the Enlightenment</w:t>
      </w:r>
      <w:r w:rsidR="00FA14D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r w:rsidRPr="0066543B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 xml:space="preserve">continuous line: Locke </w:t>
      </w:r>
      <w:r w:rsidR="00FA14D5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 xml:space="preserve">– </w:t>
      </w:r>
      <w:r w:rsidRPr="0066543B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>Rousseau</w:t>
      </w:r>
      <w:r w:rsidR="00FA14D5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 xml:space="preserve"> –</w:t>
      </w:r>
      <w:r w:rsidRPr="0066543B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 xml:space="preserve"> Kant</w:t>
      </w:r>
      <w:r w:rsidR="00FA14D5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 xml:space="preserve"> </w:t>
      </w:r>
      <w:r w:rsidRPr="0066543B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 xml:space="preserve">- Nietzsche </w:t>
      </w:r>
      <w:r w:rsidR="00FA14D5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 xml:space="preserve">(vs. </w:t>
      </w:r>
      <w:r w:rsidRPr="0066543B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>Fichte, Hegel)</w:t>
      </w:r>
    </w:p>
    <w:p w:rsidR="00975F35" w:rsidRPr="0066543B" w:rsidRDefault="00866F5D" w:rsidP="0066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6543B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 xml:space="preserve">3. </w:t>
      </w:r>
      <w:r w:rsidR="00FA14D5" w:rsidRPr="00FA14D5">
        <w:rPr>
          <w:rFonts w:ascii="Times New Roman" w:eastAsia="Times New Roman" w:hAnsi="Times New Roman" w:cs="Times New Roman"/>
          <w:b/>
          <w:color w:val="030303"/>
          <w:sz w:val="24"/>
          <w:szCs w:val="24"/>
          <w:lang w:val="en-GB"/>
        </w:rPr>
        <w:t>S</w:t>
      </w:r>
      <w:r w:rsidRPr="00FA14D5">
        <w:rPr>
          <w:rFonts w:ascii="Times New Roman" w:eastAsia="Times New Roman" w:hAnsi="Times New Roman" w:cs="Times New Roman"/>
          <w:b/>
          <w:color w:val="030303"/>
          <w:sz w:val="24"/>
          <w:szCs w:val="24"/>
          <w:lang w:val="en-GB"/>
        </w:rPr>
        <w:t>yntagmatic narratives are part of the same system as paradigmatic tropes</w:t>
      </w:r>
      <w:r w:rsidR="00FA14D5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>.</w:t>
      </w:r>
      <w:r w:rsidRPr="0066543B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 xml:space="preserve"> </w:t>
      </w:r>
      <w:r w:rsidR="00FA14D5" w:rsidRPr="00FA14D5">
        <w:rPr>
          <w:rFonts w:ascii="Times New Roman" w:eastAsia="Times New Roman" w:hAnsi="Times New Roman" w:cs="Times New Roman"/>
          <w:b/>
          <w:color w:val="030303"/>
          <w:sz w:val="24"/>
          <w:szCs w:val="24"/>
          <w:lang w:val="en-GB"/>
        </w:rPr>
        <w:t>N</w:t>
      </w:r>
      <w:r w:rsidRPr="00FA14D5">
        <w:rPr>
          <w:rFonts w:ascii="Times New Roman" w:eastAsia="Times New Roman" w:hAnsi="Times New Roman" w:cs="Times New Roman"/>
          <w:b/>
          <w:color w:val="030303"/>
          <w:sz w:val="24"/>
          <w:szCs w:val="24"/>
          <w:lang w:val="en-GB"/>
        </w:rPr>
        <w:t>arratives</w:t>
      </w:r>
      <w:r w:rsidRPr="00FA14D5">
        <w:rPr>
          <w:rFonts w:ascii="Times New Roman" w:eastAsia="Times New Roman" w:hAnsi="Times New Roman" w:cs="Times New Roman"/>
          <w:b/>
          <w:color w:val="1F1F1F"/>
          <w:sz w:val="24"/>
          <w:szCs w:val="24"/>
          <w:lang w:val="en-GB"/>
        </w:rPr>
        <w:t xml:space="preserve">, </w:t>
      </w:r>
      <w:r w:rsidRPr="00FA14D5">
        <w:rPr>
          <w:rFonts w:ascii="Times New Roman" w:eastAsia="Times New Roman" w:hAnsi="Times New Roman" w:cs="Times New Roman"/>
          <w:b/>
          <w:color w:val="030303"/>
          <w:sz w:val="24"/>
          <w:szCs w:val="24"/>
          <w:lang w:val="en-GB"/>
        </w:rPr>
        <w:t>histories</w:t>
      </w:r>
      <w:r w:rsidR="00FA14D5">
        <w:rPr>
          <w:rFonts w:ascii="Times New Roman" w:eastAsia="Times New Roman" w:hAnsi="Times New Roman" w:cs="Times New Roman"/>
          <w:b/>
          <w:color w:val="030303"/>
          <w:sz w:val="24"/>
          <w:szCs w:val="24"/>
          <w:lang w:val="en-GB"/>
        </w:rPr>
        <w:t>,</w:t>
      </w:r>
      <w:r w:rsidRPr="00FA14D5">
        <w:rPr>
          <w:rFonts w:ascii="Times New Roman" w:eastAsia="Times New Roman" w:hAnsi="Times New Roman" w:cs="Times New Roman"/>
          <w:b/>
          <w:color w:val="030303"/>
          <w:sz w:val="24"/>
          <w:szCs w:val="24"/>
          <w:lang w:val="en-GB"/>
        </w:rPr>
        <w:t xml:space="preserve"> are a correlative </w:t>
      </w:r>
      <w:r w:rsidR="00FA14D5" w:rsidRPr="0066543B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>(not the reverse)</w:t>
      </w:r>
      <w:r w:rsidR="00FA14D5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 xml:space="preserve"> </w:t>
      </w:r>
      <w:r w:rsidRPr="00FA14D5">
        <w:rPr>
          <w:rFonts w:ascii="Times New Roman" w:eastAsia="Times New Roman" w:hAnsi="Times New Roman" w:cs="Times New Roman"/>
          <w:b/>
          <w:color w:val="030303"/>
          <w:sz w:val="24"/>
          <w:szCs w:val="24"/>
          <w:lang w:val="en-GB"/>
        </w:rPr>
        <w:t>of rhetoric</w:t>
      </w:r>
      <w:r w:rsidR="00FA14D5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 xml:space="preserve">. </w:t>
      </w:r>
      <w:r w:rsidR="00497438">
        <w:rPr>
          <w:rFonts w:ascii="Times New Roman" w:eastAsia="Times New Roman" w:hAnsi="Times New Roman" w:cs="Times New Roman"/>
          <w:b/>
          <w:color w:val="030303"/>
          <w:sz w:val="24"/>
          <w:szCs w:val="24"/>
          <w:lang w:val="en-GB"/>
        </w:rPr>
        <w:t xml:space="preserve">A </w:t>
      </w:r>
      <w:bookmarkStart w:id="0" w:name="_GoBack"/>
      <w:bookmarkEnd w:id="0"/>
      <w:r w:rsidR="00C81FD1">
        <w:rPr>
          <w:rFonts w:ascii="Times New Roman" w:eastAsia="Times New Roman" w:hAnsi="Times New Roman" w:cs="Times New Roman"/>
          <w:b/>
          <w:color w:val="030303"/>
          <w:sz w:val="24"/>
          <w:szCs w:val="24"/>
          <w:lang w:val="en-GB"/>
        </w:rPr>
        <w:t xml:space="preserve">rhetoric </w:t>
      </w:r>
      <w:r w:rsidRPr="00FA14D5">
        <w:rPr>
          <w:rFonts w:ascii="Times New Roman" w:eastAsia="Times New Roman" w:hAnsi="Times New Roman" w:cs="Times New Roman"/>
          <w:b/>
          <w:color w:val="030303"/>
          <w:sz w:val="24"/>
          <w:szCs w:val="24"/>
          <w:lang w:val="en-GB"/>
        </w:rPr>
        <w:t xml:space="preserve">of history </w:t>
      </w:r>
      <w:r w:rsidR="00FA14D5" w:rsidRPr="00FA14D5">
        <w:rPr>
          <w:rFonts w:ascii="Times New Roman" w:eastAsia="Times New Roman" w:hAnsi="Times New Roman" w:cs="Times New Roman"/>
          <w:b/>
          <w:color w:val="030303"/>
          <w:sz w:val="24"/>
          <w:szCs w:val="24"/>
          <w:lang w:val="en-GB"/>
        </w:rPr>
        <w:t xml:space="preserve">is </w:t>
      </w:r>
      <w:r w:rsidRPr="00FA14D5">
        <w:rPr>
          <w:rFonts w:ascii="Times New Roman" w:eastAsia="Times New Roman" w:hAnsi="Times New Roman" w:cs="Times New Roman"/>
          <w:b/>
          <w:color w:val="030303"/>
          <w:sz w:val="24"/>
          <w:szCs w:val="24"/>
          <w:lang w:val="en-GB"/>
        </w:rPr>
        <w:t xml:space="preserve">prior to </w:t>
      </w:r>
      <w:r w:rsidR="00FA14D5" w:rsidRPr="00FA14D5">
        <w:rPr>
          <w:rFonts w:ascii="Times New Roman" w:eastAsia="Times New Roman" w:hAnsi="Times New Roman" w:cs="Times New Roman"/>
          <w:b/>
          <w:color w:val="030303"/>
          <w:sz w:val="24"/>
          <w:szCs w:val="24"/>
          <w:lang w:val="en-GB"/>
        </w:rPr>
        <w:t xml:space="preserve">a </w:t>
      </w:r>
      <w:r w:rsidRPr="00FA14D5">
        <w:rPr>
          <w:rFonts w:ascii="Times New Roman" w:eastAsia="Times New Roman" w:hAnsi="Times New Roman" w:cs="Times New Roman"/>
          <w:b/>
          <w:color w:val="030303"/>
          <w:sz w:val="24"/>
          <w:szCs w:val="24"/>
          <w:lang w:val="en-GB"/>
        </w:rPr>
        <w:t>history of rhetoric</w:t>
      </w:r>
      <w:r w:rsidR="00FA14D5">
        <w:rPr>
          <w:rFonts w:ascii="Times New Roman" w:eastAsia="Times New Roman" w:hAnsi="Times New Roman" w:cs="Times New Roman"/>
          <w:b/>
          <w:color w:val="030303"/>
          <w:sz w:val="24"/>
          <w:szCs w:val="24"/>
          <w:lang w:val="en-GB"/>
        </w:rPr>
        <w:t>.</w:t>
      </w:r>
    </w:p>
    <w:p w:rsidR="00975F35" w:rsidRPr="0066543B" w:rsidRDefault="00866F5D" w:rsidP="0066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6543B">
        <w:rPr>
          <w:rFonts w:ascii="Times New Roman" w:eastAsia="Times New Roman" w:hAnsi="Times New Roman" w:cs="Times New Roman"/>
          <w:color w:val="030303"/>
          <w:sz w:val="24"/>
          <w:szCs w:val="24"/>
          <w:lang w:val="en-GB"/>
        </w:rPr>
        <w:t xml:space="preserve">4.  </w:t>
      </w:r>
      <w:r w:rsidR="00FA14D5" w:rsidRPr="000834F7">
        <w:rPr>
          <w:rFonts w:ascii="Times New Roman" w:eastAsia="Times New Roman" w:hAnsi="Times New Roman" w:cs="Times New Roman"/>
          <w:b/>
          <w:color w:val="030303"/>
          <w:sz w:val="24"/>
          <w:szCs w:val="24"/>
          <w:lang w:val="en-GB"/>
        </w:rPr>
        <w:t xml:space="preserve">The distinction between </w:t>
      </w:r>
      <w:r w:rsidRPr="000834F7">
        <w:rPr>
          <w:rFonts w:ascii="Times New Roman" w:eastAsia="Times New Roman" w:hAnsi="Times New Roman" w:cs="Times New Roman"/>
          <w:b/>
          <w:color w:val="030303"/>
          <w:sz w:val="24"/>
          <w:szCs w:val="24"/>
          <w:lang w:val="en-GB"/>
        </w:rPr>
        <w:t xml:space="preserve">literature </w:t>
      </w:r>
      <w:r w:rsidR="00FA14D5" w:rsidRPr="000834F7">
        <w:rPr>
          <w:rFonts w:ascii="Times New Roman" w:eastAsia="Times New Roman" w:hAnsi="Times New Roman" w:cs="Times New Roman"/>
          <w:b/>
          <w:color w:val="030303"/>
          <w:sz w:val="24"/>
          <w:szCs w:val="24"/>
          <w:lang w:val="en-GB"/>
        </w:rPr>
        <w:t xml:space="preserve">and </w:t>
      </w:r>
      <w:r w:rsidRPr="000834F7">
        <w:rPr>
          <w:rFonts w:ascii="Times New Roman" w:eastAsia="Times New Roman" w:hAnsi="Times New Roman" w:cs="Times New Roman"/>
          <w:b/>
          <w:color w:val="030303"/>
          <w:sz w:val="24"/>
          <w:szCs w:val="24"/>
          <w:lang w:val="en-GB"/>
        </w:rPr>
        <w:t>philosophy</w:t>
      </w:r>
      <w:r w:rsidR="000834F7" w:rsidRPr="000834F7">
        <w:rPr>
          <w:rFonts w:ascii="Times New Roman" w:eastAsia="Times New Roman" w:hAnsi="Times New Roman" w:cs="Times New Roman"/>
          <w:b/>
          <w:color w:val="030303"/>
          <w:sz w:val="24"/>
          <w:szCs w:val="24"/>
          <w:lang w:val="en-GB"/>
        </w:rPr>
        <w:t xml:space="preserve"> is not based on the difference between the </w:t>
      </w:r>
      <w:r w:rsidRPr="000834F7">
        <w:rPr>
          <w:rFonts w:ascii="Times New Roman" w:eastAsia="Times New Roman" w:hAnsi="Times New Roman" w:cs="Times New Roman"/>
          <w:b/>
          <w:color w:val="030303"/>
          <w:sz w:val="24"/>
          <w:szCs w:val="24"/>
          <w:lang w:val="en-GB"/>
        </w:rPr>
        <w:t xml:space="preserve">aesthetic </w:t>
      </w:r>
      <w:r w:rsidR="000834F7" w:rsidRPr="000834F7">
        <w:rPr>
          <w:rFonts w:ascii="Times New Roman" w:eastAsia="Times New Roman" w:hAnsi="Times New Roman" w:cs="Times New Roman"/>
          <w:b/>
          <w:color w:val="030303"/>
          <w:sz w:val="24"/>
          <w:szCs w:val="24"/>
          <w:lang w:val="en-GB"/>
        </w:rPr>
        <w:t xml:space="preserve">and the </w:t>
      </w:r>
      <w:r w:rsidRPr="000834F7">
        <w:rPr>
          <w:rFonts w:ascii="Times New Roman" w:eastAsia="Times New Roman" w:hAnsi="Times New Roman" w:cs="Times New Roman"/>
          <w:b/>
          <w:color w:val="030303"/>
          <w:sz w:val="24"/>
          <w:szCs w:val="24"/>
          <w:lang w:val="en-GB"/>
        </w:rPr>
        <w:t>epistemological</w:t>
      </w:r>
      <w:r w:rsidR="000834F7">
        <w:rPr>
          <w:rFonts w:ascii="Times New Roman" w:eastAsia="Times New Roman" w:hAnsi="Times New Roman" w:cs="Times New Roman"/>
          <w:b/>
          <w:color w:val="030303"/>
          <w:sz w:val="24"/>
          <w:szCs w:val="24"/>
          <w:lang w:val="en-GB"/>
        </w:rPr>
        <w:t>.</w:t>
      </w:r>
    </w:p>
    <w:p w:rsidR="00975F35" w:rsidRPr="0066543B" w:rsidRDefault="00975F35" w:rsidP="0066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sectPr w:rsidR="00975F35" w:rsidRPr="0066543B">
      <w:footerReference w:type="default" r:id="rId7"/>
      <w:pgSz w:w="12240" w:h="16860"/>
      <w:pgMar w:top="1280" w:right="1720" w:bottom="280" w:left="10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9FC" w:rsidRDefault="005279FC" w:rsidP="000834F7">
      <w:pPr>
        <w:spacing w:after="0" w:line="240" w:lineRule="auto"/>
      </w:pPr>
      <w:r>
        <w:separator/>
      </w:r>
    </w:p>
  </w:endnote>
  <w:endnote w:type="continuationSeparator" w:id="0">
    <w:p w:rsidR="005279FC" w:rsidRDefault="005279FC" w:rsidP="0008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4F7" w:rsidRPr="000834F7" w:rsidRDefault="000834F7" w:rsidP="000834F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9FC" w:rsidRDefault="005279FC" w:rsidP="000834F7">
      <w:pPr>
        <w:spacing w:after="0" w:line="240" w:lineRule="auto"/>
      </w:pPr>
      <w:r>
        <w:separator/>
      </w:r>
    </w:p>
  </w:footnote>
  <w:footnote w:type="continuationSeparator" w:id="0">
    <w:p w:rsidR="005279FC" w:rsidRDefault="005279FC" w:rsidP="000834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75F35"/>
    <w:rsid w:val="0002766B"/>
    <w:rsid w:val="000834F7"/>
    <w:rsid w:val="000B2E7D"/>
    <w:rsid w:val="003C0CBD"/>
    <w:rsid w:val="003E3CF3"/>
    <w:rsid w:val="00431B58"/>
    <w:rsid w:val="00497438"/>
    <w:rsid w:val="005279FC"/>
    <w:rsid w:val="0066543B"/>
    <w:rsid w:val="00672E2E"/>
    <w:rsid w:val="00716040"/>
    <w:rsid w:val="00866F5D"/>
    <w:rsid w:val="00975F35"/>
    <w:rsid w:val="009C0768"/>
    <w:rsid w:val="00B3436E"/>
    <w:rsid w:val="00BC1757"/>
    <w:rsid w:val="00C51A65"/>
    <w:rsid w:val="00C81FD1"/>
    <w:rsid w:val="00D7076A"/>
    <w:rsid w:val="00DD60E0"/>
    <w:rsid w:val="00E077E0"/>
    <w:rsid w:val="00E96B51"/>
    <w:rsid w:val="00EC1A36"/>
    <w:rsid w:val="00FA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34F7"/>
  </w:style>
  <w:style w:type="paragraph" w:styleId="Zpat">
    <w:name w:val="footer"/>
    <w:basedOn w:val="Normln"/>
    <w:link w:val="ZpatChar"/>
    <w:uiPriority w:val="99"/>
    <w:unhideWhenUsed/>
    <w:rsid w:val="0008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34F7"/>
  </w:style>
  <w:style w:type="paragraph" w:styleId="Textbubliny">
    <w:name w:val="Balloon Text"/>
    <w:basedOn w:val="Normln"/>
    <w:link w:val="TextbublinyChar"/>
    <w:uiPriority w:val="99"/>
    <w:semiHidden/>
    <w:unhideWhenUsed/>
    <w:rsid w:val="00083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4F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96B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1472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</cp:lastModifiedBy>
  <cp:revision>10</cp:revision>
  <cp:lastPrinted>2013-09-26T04:16:00Z</cp:lastPrinted>
  <dcterms:created xsi:type="dcterms:W3CDTF">2012-09-19T20:58:00Z</dcterms:created>
  <dcterms:modified xsi:type="dcterms:W3CDTF">2015-09-16T04:05:00Z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2012-09-19T00:00:00Z</vt:filetime>
  </property>
  <property fmtid="{D5CDD505-2E9C-101B-9397-08002B2CF9AE}" pid="3" name="LastSaved">
    <vt:filetime>2012-09-19T00:00:00Z</vt:filetime>
  </property>
</Properties>
</file>