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93" w:rsidRPr="00C46093" w:rsidRDefault="00C46093" w:rsidP="00C46093">
      <w:pPr>
        <w:rPr>
          <w:b/>
        </w:rPr>
      </w:pPr>
      <w:r w:rsidRPr="00C46093">
        <w:rPr>
          <w:b/>
        </w:rPr>
        <w:t xml:space="preserve">Otázky </w:t>
      </w:r>
      <w:r>
        <w:rPr>
          <w:b/>
        </w:rPr>
        <w:t xml:space="preserve">a úkoly </w:t>
      </w:r>
      <w:r w:rsidRPr="00C46093">
        <w:rPr>
          <w:b/>
        </w:rPr>
        <w:t>k textu Pavla Eisner</w:t>
      </w:r>
      <w:r>
        <w:rPr>
          <w:b/>
        </w:rPr>
        <w:t>a</w:t>
      </w:r>
      <w:r w:rsidRPr="00C46093">
        <w:rPr>
          <w:b/>
        </w:rPr>
        <w:t xml:space="preserve"> O dvou </w:t>
      </w:r>
      <w:proofErr w:type="spellStart"/>
      <w:r w:rsidRPr="00C46093">
        <w:rPr>
          <w:b/>
        </w:rPr>
        <w:t>spojocitoslov</w:t>
      </w:r>
      <w:r>
        <w:rPr>
          <w:b/>
        </w:rPr>
        <w:t>c</w:t>
      </w:r>
      <w:r w:rsidRPr="00C46093">
        <w:rPr>
          <w:b/>
        </w:rPr>
        <w:t>ích</w:t>
      </w:r>
      <w:proofErr w:type="spellEnd"/>
    </w:p>
    <w:p w:rsidR="00C46093" w:rsidRDefault="00C46093" w:rsidP="00C46093">
      <w:r>
        <w:t>1) Jaké zdroje informací autor používá pro svá tvrzení?</w:t>
      </w:r>
    </w:p>
    <w:p w:rsidR="00382A0D" w:rsidRDefault="00382A0D" w:rsidP="00C46093"/>
    <w:p w:rsidR="00382A0D" w:rsidRDefault="00382A0D" w:rsidP="00C46093"/>
    <w:p w:rsidR="00016FC9" w:rsidRDefault="00016FC9" w:rsidP="00C46093"/>
    <w:p w:rsidR="00C46093" w:rsidRDefault="00C46093" w:rsidP="00C46093">
      <w:r>
        <w:t>2) Rozdělte text do tematických částí a tyto části pojmenujte (sestavte osnovu textu). Zamyslete se, co se v jednotlivých částech děje a jaké to má účinky na čtenáře.</w:t>
      </w:r>
    </w:p>
    <w:p w:rsidR="00382A0D" w:rsidRDefault="00382A0D" w:rsidP="00C46093"/>
    <w:p w:rsidR="00382A0D" w:rsidRDefault="00382A0D" w:rsidP="00C46093"/>
    <w:p w:rsidR="00016FC9" w:rsidRDefault="00016FC9" w:rsidP="00C46093"/>
    <w:p w:rsidR="00C46093" w:rsidRDefault="00C46093" w:rsidP="00C46093">
      <w:r>
        <w:t>3) Zařaďte text k typu odborného textu a popište prostředky, které jsou pro něj typické.</w:t>
      </w:r>
    </w:p>
    <w:p w:rsidR="00382A0D" w:rsidRDefault="00382A0D" w:rsidP="00C46093"/>
    <w:p w:rsidR="00382A0D" w:rsidRDefault="00382A0D" w:rsidP="00C46093"/>
    <w:p w:rsidR="00016FC9" w:rsidRDefault="00016FC9" w:rsidP="00C46093"/>
    <w:p w:rsidR="00C46093" w:rsidRDefault="00C46093" w:rsidP="00C46093">
      <w:r>
        <w:t>4) Pokuste se text zařadit aspoň přibližně časově (rok 1992 je pouze rok vydání, ne rok prvního vydání).</w:t>
      </w:r>
    </w:p>
    <w:p w:rsidR="00382A0D" w:rsidRDefault="00382A0D" w:rsidP="00C46093"/>
    <w:p w:rsidR="00382A0D" w:rsidRDefault="00382A0D" w:rsidP="00C46093"/>
    <w:p w:rsidR="00016FC9" w:rsidRDefault="00016FC9" w:rsidP="00C46093"/>
    <w:p w:rsidR="00C46093" w:rsidRDefault="00C46093" w:rsidP="00C46093">
      <w:r>
        <w:t>5) Vyberte správnou odpověď:</w:t>
      </w:r>
    </w:p>
    <w:p w:rsidR="00C46093" w:rsidRDefault="00C46093" w:rsidP="00C46093">
      <w:r>
        <w:t>V textu se tvrdí, že:</w:t>
      </w:r>
    </w:p>
    <w:p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slova </w:t>
      </w:r>
      <w:r w:rsidRPr="00C8600D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>i</w:t>
      </w:r>
      <w:r>
        <w:t xml:space="preserve"> jsou ve slovnících charakterizována nedostatečně</w:t>
      </w:r>
    </w:p>
    <w:p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u slov </w:t>
      </w:r>
      <w:r w:rsidRPr="00C8600D">
        <w:rPr>
          <w:i/>
        </w:rPr>
        <w:t xml:space="preserve">a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 xml:space="preserve">i </w:t>
      </w:r>
      <w:r>
        <w:t>je vždy možné rozhodnout, zda se jedná o spojku, nebo o citoslovce</w:t>
      </w:r>
    </w:p>
    <w:p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slova </w:t>
      </w:r>
      <w:r w:rsidRPr="00C8600D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 xml:space="preserve">i </w:t>
      </w:r>
      <w:r>
        <w:t>mají ve všech kontextech aspoň částečně zachovánu spojkovou platnost</w:t>
      </w:r>
    </w:p>
    <w:p w:rsidR="00C46093" w:rsidRPr="00C46093" w:rsidRDefault="00C46093" w:rsidP="00C46093">
      <w:pPr>
        <w:pStyle w:val="Odstavecseseznamem"/>
        <w:numPr>
          <w:ilvl w:val="0"/>
          <w:numId w:val="1"/>
        </w:numPr>
      </w:pPr>
      <w:r w:rsidRPr="00C46093">
        <w:t xml:space="preserve">u slov </w:t>
      </w:r>
      <w:r w:rsidRPr="00C46093">
        <w:rPr>
          <w:i/>
        </w:rPr>
        <w:t>a</w:t>
      </w:r>
      <w:r w:rsidRPr="00C46093">
        <w:t xml:space="preserve"> </w:t>
      </w:r>
      <w:proofErr w:type="spellStart"/>
      <w:r w:rsidRPr="00C46093">
        <w:t>a</w:t>
      </w:r>
      <w:proofErr w:type="spellEnd"/>
      <w:r w:rsidRPr="00C46093">
        <w:t xml:space="preserve"> </w:t>
      </w:r>
      <w:r w:rsidRPr="00C46093">
        <w:rPr>
          <w:i/>
        </w:rPr>
        <w:t>i</w:t>
      </w:r>
      <w:r w:rsidRPr="00C46093">
        <w:t xml:space="preserve"> existují kontexty, kde mají jak spojkové, tak citoslovečné vlastnosti</w:t>
      </w:r>
    </w:p>
    <w:p w:rsidR="00016FC9" w:rsidRDefault="00016FC9" w:rsidP="00C46093"/>
    <w:p w:rsidR="00C46093" w:rsidRDefault="00C46093" w:rsidP="00C46093">
      <w:r>
        <w:t>Cílem textu je především:</w:t>
      </w:r>
    </w:p>
    <w:p w:rsidR="00C46093" w:rsidRDefault="00C46093" w:rsidP="00C46093">
      <w:pPr>
        <w:pStyle w:val="Odstavecseseznamem"/>
        <w:numPr>
          <w:ilvl w:val="0"/>
          <w:numId w:val="2"/>
        </w:numPr>
      </w:pPr>
      <w:r>
        <w:t xml:space="preserve">vyžadovat změnu charakteristiky slov </w:t>
      </w:r>
      <w:r w:rsidRPr="00C8600D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>i</w:t>
      </w:r>
      <w:r>
        <w:t xml:space="preserve"> v soudobých slovnících</w:t>
      </w:r>
    </w:p>
    <w:p w:rsidR="00C46093" w:rsidRPr="00C46093" w:rsidRDefault="00C46093" w:rsidP="00C46093">
      <w:pPr>
        <w:pStyle w:val="Odstavecseseznamem"/>
        <w:numPr>
          <w:ilvl w:val="0"/>
          <w:numId w:val="2"/>
        </w:numPr>
      </w:pPr>
      <w:r w:rsidRPr="00C46093">
        <w:t xml:space="preserve">upozornit na jednu specifickou funkci slov </w:t>
      </w:r>
      <w:r w:rsidRPr="00C46093">
        <w:rPr>
          <w:i/>
        </w:rPr>
        <w:t xml:space="preserve">a </w:t>
      </w:r>
      <w:r w:rsidRPr="00C46093">
        <w:t xml:space="preserve">i </w:t>
      </w:r>
      <w:proofErr w:type="spellStart"/>
      <w:r w:rsidRPr="00C46093">
        <w:rPr>
          <w:i/>
        </w:rPr>
        <w:t>i</w:t>
      </w:r>
      <w:proofErr w:type="spellEnd"/>
    </w:p>
    <w:p w:rsidR="00C46093" w:rsidRDefault="00C46093" w:rsidP="00C46093">
      <w:pPr>
        <w:pStyle w:val="Odstavecseseznamem"/>
        <w:numPr>
          <w:ilvl w:val="0"/>
          <w:numId w:val="2"/>
        </w:numPr>
      </w:pPr>
      <w:r>
        <w:t>vyjádřit obdiv k češtině jako jazyku prostřednictvím zkoumaného jevu</w:t>
      </w:r>
    </w:p>
    <w:p w:rsidR="005A290D" w:rsidRDefault="00C46093" w:rsidP="00382A0D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t>předvést novou metodu zkoumání pomocí dramatického dialogu</w:t>
      </w:r>
    </w:p>
    <w:sectPr w:rsidR="005A290D" w:rsidSect="00E80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E8"/>
    <w:multiLevelType w:val="hybridMultilevel"/>
    <w:tmpl w:val="5896D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905"/>
    <w:multiLevelType w:val="hybridMultilevel"/>
    <w:tmpl w:val="C840DB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93"/>
    <w:rsid w:val="00016FC9"/>
    <w:rsid w:val="00382A0D"/>
    <w:rsid w:val="005A290D"/>
    <w:rsid w:val="00AC06CA"/>
    <w:rsid w:val="00C46093"/>
    <w:rsid w:val="00E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EDE2"/>
  <w15:docId w15:val="{7EE69A9C-33C7-48E3-B1A2-6A8A266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ffuk</cp:lastModifiedBy>
  <cp:revision>4</cp:revision>
  <dcterms:created xsi:type="dcterms:W3CDTF">2017-02-11T02:50:00Z</dcterms:created>
  <dcterms:modified xsi:type="dcterms:W3CDTF">2018-02-18T22:34:00Z</dcterms:modified>
</cp:coreProperties>
</file>