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8CD" w:rsidRDefault="00CF7EA4" w:rsidP="00E548CD">
      <w:pPr>
        <w:spacing w:after="0"/>
        <w:rPr>
          <w:rFonts w:ascii="Times New Roman" w:hAnsi="Times New Roman" w:cs="Times New Roman"/>
          <w:sz w:val="32"/>
          <w:szCs w:val="32"/>
        </w:rPr>
      </w:pPr>
      <w:bookmarkStart w:id="0" w:name="_GoBack"/>
      <w:bookmarkEnd w:id="0"/>
      <w:r w:rsidRPr="00E548CD">
        <w:rPr>
          <w:rFonts w:ascii="Times New Roman" w:hAnsi="Times New Roman" w:cs="Times New Roman"/>
          <w:sz w:val="32"/>
          <w:szCs w:val="32"/>
        </w:rPr>
        <w:t>Beyond the Banality of E</w:t>
      </w:r>
      <w:r w:rsidR="00E548CD">
        <w:rPr>
          <w:rFonts w:ascii="Times New Roman" w:hAnsi="Times New Roman" w:cs="Times New Roman"/>
          <w:sz w:val="32"/>
          <w:szCs w:val="32"/>
        </w:rPr>
        <w:t>vil: Criminology and Genocide</w:t>
      </w:r>
    </w:p>
    <w:p w:rsidR="00CF7EA4" w:rsidRPr="00E548CD" w:rsidRDefault="00CF7EA4" w:rsidP="00E548CD">
      <w:pPr>
        <w:spacing w:after="0"/>
        <w:rPr>
          <w:rFonts w:ascii="Times New Roman" w:hAnsi="Times New Roman" w:cs="Times New Roman"/>
          <w:sz w:val="32"/>
          <w:szCs w:val="32"/>
        </w:rPr>
      </w:pPr>
      <w:r w:rsidRPr="00E548CD">
        <w:rPr>
          <w:rFonts w:ascii="Times New Roman" w:hAnsi="Times New Roman" w:cs="Times New Roman"/>
          <w:sz w:val="32"/>
          <w:szCs w:val="32"/>
        </w:rPr>
        <w:t>Augustine Brannigan</w:t>
      </w:r>
    </w:p>
    <w:p w:rsidR="00610C2B" w:rsidRPr="00E548CD" w:rsidRDefault="00610C2B" w:rsidP="00610C2B">
      <w:pPr>
        <w:rPr>
          <w:rFonts w:ascii="Times New Roman" w:hAnsi="Times New Roman" w:cs="Times New Roman"/>
          <w:sz w:val="28"/>
          <w:szCs w:val="28"/>
        </w:rPr>
      </w:pPr>
      <w:r w:rsidRPr="00E548CD">
        <w:rPr>
          <w:rFonts w:ascii="Times New Roman" w:hAnsi="Times New Roman" w:cs="Times New Roman"/>
          <w:sz w:val="28"/>
          <w:szCs w:val="28"/>
        </w:rPr>
        <w:t>Genocida a paradigma poslušnosti</w:t>
      </w:r>
    </w:p>
    <w:p w:rsidR="00530ECC" w:rsidRPr="00530ECC" w:rsidRDefault="00530ECC" w:rsidP="00530ECC">
      <w:pPr>
        <w:jc w:val="both"/>
        <w:rPr>
          <w:rFonts w:ascii="Times New Roman" w:hAnsi="Times New Roman" w:cs="Times New Roman"/>
          <w:bCs/>
          <w:sz w:val="24"/>
          <w:szCs w:val="24"/>
        </w:rPr>
      </w:pPr>
      <w:r w:rsidRPr="00530ECC">
        <w:rPr>
          <w:rFonts w:ascii="Times New Roman" w:hAnsi="Times New Roman" w:cs="Times New Roman"/>
          <w:bCs/>
          <w:sz w:val="24"/>
          <w:szCs w:val="24"/>
        </w:rPr>
        <w:t>Beyond the Banality of Evil: Criminology and Genocide - Augustine Brannigan</w:t>
      </w:r>
    </w:p>
    <w:p w:rsidR="00530ECC" w:rsidRPr="00530ECC" w:rsidRDefault="00530ECC" w:rsidP="00530ECC">
      <w:pPr>
        <w:jc w:val="both"/>
        <w:rPr>
          <w:rFonts w:ascii="Times New Roman" w:hAnsi="Times New Roman" w:cs="Times New Roman"/>
          <w:bCs/>
          <w:sz w:val="24"/>
          <w:szCs w:val="24"/>
        </w:rPr>
      </w:pPr>
      <w:r w:rsidRPr="00530ECC">
        <w:rPr>
          <w:rFonts w:ascii="Times New Roman" w:hAnsi="Times New Roman" w:cs="Times New Roman"/>
          <w:bCs/>
          <w:sz w:val="24"/>
          <w:szCs w:val="24"/>
        </w:rPr>
        <w:t>Genocida a paradigma poslušnosti</w:t>
      </w:r>
    </w:p>
    <w:p w:rsidR="00530ECC" w:rsidRPr="00530ECC" w:rsidRDefault="00530ECC" w:rsidP="00530ECC">
      <w:pPr>
        <w:numPr>
          <w:ilvl w:val="0"/>
          <w:numId w:val="3"/>
        </w:numPr>
        <w:jc w:val="both"/>
        <w:rPr>
          <w:rFonts w:ascii="Times New Roman" w:hAnsi="Times New Roman" w:cs="Times New Roman"/>
          <w:bCs/>
          <w:sz w:val="24"/>
          <w:szCs w:val="24"/>
        </w:rPr>
      </w:pPr>
      <w:r w:rsidRPr="00530ECC">
        <w:rPr>
          <w:rFonts w:ascii="Times New Roman" w:hAnsi="Times New Roman" w:cs="Times New Roman"/>
          <w:bCs/>
          <w:sz w:val="24"/>
          <w:szCs w:val="24"/>
        </w:rPr>
        <w:t xml:space="preserve">Autoritativní a autokratické státy mají mnohem větší sklon k podporování systematického vyvražďování než demokratické státy </w:t>
      </w:r>
    </w:p>
    <w:p w:rsidR="00530ECC" w:rsidRPr="00530ECC" w:rsidRDefault="00530ECC" w:rsidP="00530ECC">
      <w:pPr>
        <w:numPr>
          <w:ilvl w:val="0"/>
          <w:numId w:val="3"/>
        </w:numPr>
        <w:jc w:val="both"/>
        <w:rPr>
          <w:rFonts w:ascii="Times New Roman" w:hAnsi="Times New Roman" w:cs="Times New Roman"/>
          <w:bCs/>
          <w:sz w:val="24"/>
          <w:szCs w:val="24"/>
        </w:rPr>
      </w:pPr>
      <w:r w:rsidRPr="00530ECC">
        <w:rPr>
          <w:rFonts w:ascii="Times New Roman" w:hAnsi="Times New Roman" w:cs="Times New Roman"/>
          <w:bCs/>
          <w:sz w:val="24"/>
          <w:szCs w:val="24"/>
        </w:rPr>
        <w:t xml:space="preserve">Milgram říká, že míra zla v nás  jednotlivcích je živena  byrokratickými autoritami. </w:t>
      </w:r>
    </w:p>
    <w:p w:rsidR="00530ECC" w:rsidRPr="00530ECC" w:rsidRDefault="00530ECC" w:rsidP="00530ECC">
      <w:pPr>
        <w:numPr>
          <w:ilvl w:val="0"/>
          <w:numId w:val="3"/>
        </w:numPr>
        <w:jc w:val="both"/>
        <w:rPr>
          <w:rFonts w:ascii="Times New Roman" w:hAnsi="Times New Roman" w:cs="Times New Roman"/>
          <w:bCs/>
          <w:sz w:val="24"/>
          <w:szCs w:val="24"/>
        </w:rPr>
      </w:pPr>
      <w:r w:rsidRPr="00530ECC">
        <w:rPr>
          <w:rFonts w:ascii="Times New Roman" w:hAnsi="Times New Roman" w:cs="Times New Roman"/>
          <w:bCs/>
          <w:sz w:val="24"/>
          <w:szCs w:val="24"/>
        </w:rPr>
        <w:t>Agentic shift</w:t>
      </w:r>
      <w:r>
        <w:rPr>
          <w:rFonts w:ascii="Times New Roman" w:hAnsi="Times New Roman" w:cs="Times New Roman"/>
          <w:bCs/>
          <w:sz w:val="24"/>
          <w:szCs w:val="24"/>
        </w:rPr>
        <w:t xml:space="preserve"> </w:t>
      </w:r>
      <w:r w:rsidRPr="00530ECC">
        <w:rPr>
          <w:rFonts w:ascii="Times New Roman" w:hAnsi="Times New Roman" w:cs="Times New Roman"/>
          <w:bCs/>
          <w:sz w:val="24"/>
          <w:szCs w:val="24"/>
        </w:rPr>
        <w:t xml:space="preserve">- mechanismus, kterým prochází naše svědomí, když je přenášena naše odpovědnost, neboli když se člověk dostává z autonomního režimu, kdy bere zodpovědnost za své konání čistě na sebe, do modu “agentic state,” kdy rozhodování není omezováno naším vlastním svědomím, neboli kdy přenášíme zodpovědnost za své konání na autoritu. </w:t>
      </w:r>
    </w:p>
    <w:p w:rsidR="00530ECC" w:rsidRPr="00530ECC" w:rsidRDefault="00530ECC" w:rsidP="00530ECC">
      <w:pPr>
        <w:numPr>
          <w:ilvl w:val="0"/>
          <w:numId w:val="3"/>
        </w:numPr>
        <w:jc w:val="both"/>
        <w:rPr>
          <w:rFonts w:ascii="Times New Roman" w:hAnsi="Times New Roman" w:cs="Times New Roman"/>
          <w:bCs/>
          <w:sz w:val="24"/>
          <w:szCs w:val="24"/>
        </w:rPr>
      </w:pPr>
      <w:r w:rsidRPr="00530ECC">
        <w:rPr>
          <w:rFonts w:ascii="Times New Roman" w:hAnsi="Times New Roman" w:cs="Times New Roman"/>
          <w:bCs/>
          <w:sz w:val="24"/>
          <w:szCs w:val="24"/>
        </w:rPr>
        <w:t>Milgram</w:t>
      </w:r>
      <w:r>
        <w:rPr>
          <w:rFonts w:ascii="Times New Roman" w:hAnsi="Times New Roman" w:cs="Times New Roman"/>
          <w:bCs/>
          <w:sz w:val="24"/>
          <w:szCs w:val="24"/>
        </w:rPr>
        <w:t xml:space="preserve"> </w:t>
      </w:r>
      <w:r w:rsidRPr="00530ECC">
        <w:rPr>
          <w:rFonts w:ascii="Times New Roman" w:hAnsi="Times New Roman" w:cs="Times New Roman"/>
          <w:bCs/>
          <w:sz w:val="24"/>
          <w:szCs w:val="24"/>
        </w:rPr>
        <w:t xml:space="preserve">-“Paradigma poslušnosti" - myšlenka, že holocaust vznikl jako důsledek podřízenosti jednotlivců vůči hierarchickým a byrokratickým společenským strukturám. </w:t>
      </w:r>
    </w:p>
    <w:p w:rsidR="00530ECC" w:rsidRPr="00530ECC" w:rsidRDefault="00530ECC" w:rsidP="00530ECC">
      <w:pPr>
        <w:numPr>
          <w:ilvl w:val="0"/>
          <w:numId w:val="3"/>
        </w:numPr>
        <w:jc w:val="both"/>
        <w:rPr>
          <w:rFonts w:ascii="Times New Roman" w:hAnsi="Times New Roman" w:cs="Times New Roman"/>
          <w:bCs/>
          <w:sz w:val="24"/>
          <w:szCs w:val="24"/>
        </w:rPr>
      </w:pPr>
      <w:r w:rsidRPr="00530ECC">
        <w:rPr>
          <w:rFonts w:ascii="Times New Roman" w:hAnsi="Times New Roman" w:cs="Times New Roman"/>
          <w:bCs/>
          <w:sz w:val="24"/>
          <w:szCs w:val="24"/>
        </w:rPr>
        <w:t xml:space="preserve">Brannigan spojuje Arendtovou a Milgrama: Arendtová nevidí Eichmanna jako psychopatického vraha či zarytého nepřítele Židů, ale jako někoho, kdo následuje příkazy s horlivostí bez zábrany svědomí. Milgram tuto tezi přijímá a přichází s experimentem, kde se snaží zachytit základní podstatu chování, které lze identifikovat u lidí, kteří jednají a jsou hlavními strojiteli genocidy, a sice: individuální poslušnost zlovolné autoritě. </w:t>
      </w:r>
    </w:p>
    <w:p w:rsidR="00530ECC" w:rsidRPr="00530ECC" w:rsidRDefault="00530ECC" w:rsidP="00530ECC">
      <w:pPr>
        <w:jc w:val="both"/>
        <w:rPr>
          <w:rFonts w:ascii="Times New Roman" w:hAnsi="Times New Roman" w:cs="Times New Roman"/>
          <w:bCs/>
          <w:sz w:val="24"/>
          <w:szCs w:val="24"/>
        </w:rPr>
      </w:pPr>
      <w:r w:rsidRPr="00530ECC">
        <w:rPr>
          <w:rFonts w:ascii="Times New Roman" w:hAnsi="Times New Roman" w:cs="Times New Roman"/>
          <w:bCs/>
          <w:sz w:val="24"/>
          <w:szCs w:val="24"/>
        </w:rPr>
        <w:t>Kritika experimentu Branniganem</w:t>
      </w:r>
    </w:p>
    <w:p w:rsidR="00530ECC" w:rsidRPr="00530ECC" w:rsidRDefault="00530ECC" w:rsidP="00530ECC">
      <w:pPr>
        <w:numPr>
          <w:ilvl w:val="0"/>
          <w:numId w:val="4"/>
        </w:numPr>
        <w:jc w:val="both"/>
        <w:rPr>
          <w:rFonts w:ascii="Times New Roman" w:hAnsi="Times New Roman" w:cs="Times New Roman"/>
          <w:bCs/>
          <w:sz w:val="24"/>
          <w:szCs w:val="24"/>
        </w:rPr>
      </w:pPr>
      <w:r w:rsidRPr="00530ECC">
        <w:rPr>
          <w:rFonts w:ascii="Times New Roman" w:hAnsi="Times New Roman" w:cs="Times New Roman"/>
          <w:bCs/>
          <w:sz w:val="24"/>
          <w:szCs w:val="24"/>
        </w:rPr>
        <w:t xml:space="preserve">Čím evidentnější byla  bolestivost procedury pro “žáka”, tím se i snižoval level, kdy učitelé přestávali být poslušní. (Brannigan 2004) </w:t>
      </w:r>
    </w:p>
    <w:p w:rsidR="00530ECC" w:rsidRPr="00530ECC" w:rsidRDefault="00530ECC" w:rsidP="00530ECC">
      <w:pPr>
        <w:numPr>
          <w:ilvl w:val="0"/>
          <w:numId w:val="4"/>
        </w:numPr>
        <w:jc w:val="both"/>
        <w:rPr>
          <w:rFonts w:ascii="Times New Roman" w:hAnsi="Times New Roman" w:cs="Times New Roman"/>
          <w:bCs/>
          <w:sz w:val="24"/>
          <w:szCs w:val="24"/>
        </w:rPr>
      </w:pPr>
      <w:r w:rsidRPr="00530ECC">
        <w:rPr>
          <w:rFonts w:ascii="Times New Roman" w:hAnsi="Times New Roman" w:cs="Times New Roman"/>
          <w:bCs/>
          <w:sz w:val="24"/>
          <w:szCs w:val="24"/>
        </w:rPr>
        <w:t xml:space="preserve">Dále Brannigan vyvozuje: Ti, kteří byli přesvědčeni, že šoky byly skutečné, byli zároveň náchylnější k vzdorování autoritě. Když si subjekt myslel, že šoky jsou skutečné nebo pravděpodobně skutečné, zvýšila se násobně pravděpodobnost vzdoru. Na základě této skutečnosti autor vyvozuje, že protokol experimentu nebyl platný. </w:t>
      </w:r>
    </w:p>
    <w:p w:rsidR="00530ECC" w:rsidRPr="00530ECC" w:rsidRDefault="00530ECC" w:rsidP="00530ECC">
      <w:pPr>
        <w:numPr>
          <w:ilvl w:val="0"/>
          <w:numId w:val="4"/>
        </w:numPr>
        <w:jc w:val="both"/>
        <w:rPr>
          <w:rFonts w:ascii="Times New Roman" w:hAnsi="Times New Roman" w:cs="Times New Roman"/>
          <w:bCs/>
          <w:sz w:val="24"/>
          <w:szCs w:val="24"/>
        </w:rPr>
      </w:pPr>
      <w:r w:rsidRPr="00530ECC">
        <w:rPr>
          <w:rFonts w:ascii="Times New Roman" w:hAnsi="Times New Roman" w:cs="Times New Roman"/>
          <w:bCs/>
          <w:sz w:val="24"/>
          <w:szCs w:val="24"/>
        </w:rPr>
        <w:t xml:space="preserve">Brannigan upozorňuje na  problém s externí platností - Když Milgtam věděl, že pokusné osoby jsou zraňovány-traumatizovány, proč  experiment nezastavil? Musel si tedy myslet, že tím, co dělá pomáhá společnosti a vědě v dlouhodobějším hledisku. Tato omluva se dá však použít i v případě učitelů. </w:t>
      </w:r>
    </w:p>
    <w:p w:rsidR="00530ECC" w:rsidRPr="00530ECC" w:rsidRDefault="00530ECC" w:rsidP="00530ECC">
      <w:pPr>
        <w:jc w:val="both"/>
        <w:rPr>
          <w:rFonts w:ascii="Times New Roman" w:hAnsi="Times New Roman" w:cs="Times New Roman"/>
          <w:bCs/>
          <w:sz w:val="24"/>
          <w:szCs w:val="24"/>
        </w:rPr>
      </w:pPr>
      <w:r w:rsidRPr="00530ECC">
        <w:rPr>
          <w:rFonts w:ascii="Times New Roman" w:hAnsi="Times New Roman" w:cs="Times New Roman"/>
          <w:bCs/>
          <w:sz w:val="24"/>
          <w:szCs w:val="24"/>
        </w:rPr>
        <w:t>Shrnutí</w:t>
      </w:r>
    </w:p>
    <w:p w:rsidR="00530ECC" w:rsidRPr="00530ECC" w:rsidRDefault="00530ECC" w:rsidP="00530ECC">
      <w:pPr>
        <w:jc w:val="both"/>
        <w:rPr>
          <w:rFonts w:ascii="Times New Roman" w:hAnsi="Times New Roman" w:cs="Times New Roman"/>
          <w:bCs/>
          <w:sz w:val="24"/>
          <w:szCs w:val="24"/>
        </w:rPr>
      </w:pPr>
      <w:r w:rsidRPr="00530ECC">
        <w:rPr>
          <w:rFonts w:ascii="Times New Roman" w:hAnsi="Times New Roman" w:cs="Times New Roman"/>
          <w:bCs/>
          <w:sz w:val="24"/>
          <w:szCs w:val="24"/>
        </w:rPr>
        <w:t>Milgramův empirický výzkum validně neprokázal, že by se zločinného jednání vedoucího ke poškození jiných osob dopouštěli subjekty pouze na základě rozkazů, rozkaz jako prostředek přímého nátlaku evidentně selhal.</w:t>
      </w:r>
    </w:p>
    <w:p w:rsidR="00530ECC" w:rsidRPr="00530ECC" w:rsidRDefault="00530ECC" w:rsidP="00530ECC">
      <w:pPr>
        <w:jc w:val="both"/>
        <w:rPr>
          <w:rFonts w:ascii="Times New Roman" w:hAnsi="Times New Roman" w:cs="Times New Roman"/>
          <w:bCs/>
          <w:sz w:val="24"/>
          <w:szCs w:val="24"/>
        </w:rPr>
      </w:pPr>
      <w:r w:rsidRPr="00530ECC">
        <w:rPr>
          <w:rFonts w:ascii="Times New Roman" w:hAnsi="Times New Roman" w:cs="Times New Roman"/>
          <w:bCs/>
          <w:sz w:val="24"/>
          <w:szCs w:val="24"/>
        </w:rPr>
        <w:lastRenderedPageBreak/>
        <w:t>Vzhledem k vykonstruovanosti podmínek experimentu je otázka, jak by se zachovali respondenti v reálném životě.</w:t>
      </w:r>
    </w:p>
    <w:p w:rsidR="00E548CD" w:rsidRPr="00E548CD" w:rsidRDefault="00E548CD" w:rsidP="008F707D">
      <w:pPr>
        <w:jc w:val="both"/>
        <w:rPr>
          <w:rFonts w:ascii="Times New Roman" w:hAnsi="Times New Roman" w:cs="Times New Roman"/>
          <w:b/>
          <w:sz w:val="24"/>
          <w:szCs w:val="24"/>
        </w:rPr>
      </w:pPr>
      <w:r w:rsidRPr="00E548CD">
        <w:rPr>
          <w:rFonts w:ascii="Times New Roman" w:hAnsi="Times New Roman" w:cs="Times New Roman"/>
          <w:b/>
          <w:sz w:val="24"/>
          <w:szCs w:val="24"/>
        </w:rPr>
        <w:t>Přinucení v. povinnost</w:t>
      </w:r>
    </w:p>
    <w:p w:rsidR="00E548CD" w:rsidRPr="00E548CD" w:rsidRDefault="00E548CD" w:rsidP="008F707D">
      <w:pPr>
        <w:jc w:val="both"/>
        <w:rPr>
          <w:rFonts w:ascii="Times New Roman" w:hAnsi="Times New Roman" w:cs="Times New Roman"/>
          <w:sz w:val="24"/>
          <w:szCs w:val="24"/>
        </w:rPr>
      </w:pPr>
      <w:r w:rsidRPr="00E548CD">
        <w:rPr>
          <w:rFonts w:ascii="Times New Roman" w:hAnsi="Times New Roman" w:cs="Times New Roman"/>
          <w:sz w:val="24"/>
          <w:szCs w:val="24"/>
        </w:rPr>
        <w:t xml:space="preserve">Otázku umístění masové vraždy v právním rámci Milgram zcela opomíjí, avšak Arendtová zdůrazňuje, že nacisté jednali dle platných zákonů nacistického Německa, tedy dle jurisdikce suverénního státu  („Their behaviour was lawful within the state structure“). </w:t>
      </w:r>
    </w:p>
    <w:p w:rsidR="00E548CD" w:rsidRPr="00E548CD" w:rsidRDefault="00E548CD" w:rsidP="008F707D">
      <w:pPr>
        <w:jc w:val="both"/>
        <w:rPr>
          <w:rFonts w:ascii="Times New Roman" w:hAnsi="Times New Roman" w:cs="Times New Roman"/>
          <w:sz w:val="24"/>
          <w:szCs w:val="24"/>
        </w:rPr>
      </w:pPr>
      <w:r w:rsidRPr="00E548CD">
        <w:rPr>
          <w:rFonts w:ascii="Times New Roman" w:hAnsi="Times New Roman" w:cs="Times New Roman"/>
          <w:sz w:val="24"/>
          <w:szCs w:val="24"/>
        </w:rPr>
        <w:t>Milgram při interpretaci jednání Eichmanna i dalších nacistů ovšem zaměňuje poslušnost rozkazům za poslušnost zákonům. („When Eichmann and other Nazis offered the defence of ‘following orders’, the obedience paradigm confused duress and duty.“)</w:t>
      </w:r>
    </w:p>
    <w:p w:rsidR="00E548CD" w:rsidRPr="00E548CD" w:rsidRDefault="00E548CD" w:rsidP="008F707D">
      <w:pPr>
        <w:jc w:val="both"/>
        <w:rPr>
          <w:rFonts w:ascii="Times New Roman" w:hAnsi="Times New Roman" w:cs="Times New Roman"/>
          <w:sz w:val="24"/>
          <w:szCs w:val="24"/>
        </w:rPr>
      </w:pPr>
      <w:r w:rsidRPr="00E548CD">
        <w:rPr>
          <w:rFonts w:ascii="Times New Roman" w:hAnsi="Times New Roman" w:cs="Times New Roman"/>
          <w:sz w:val="24"/>
          <w:szCs w:val="24"/>
        </w:rPr>
        <w:t>= Eichmann tedy jednal z </w:t>
      </w:r>
      <w:r w:rsidRPr="00E548CD">
        <w:rPr>
          <w:rFonts w:ascii="Times New Roman" w:hAnsi="Times New Roman" w:cs="Times New Roman"/>
          <w:b/>
          <w:sz w:val="24"/>
          <w:szCs w:val="24"/>
        </w:rPr>
        <w:t xml:space="preserve">povinnosti </w:t>
      </w:r>
      <w:r w:rsidRPr="00E548CD">
        <w:rPr>
          <w:rFonts w:ascii="Times New Roman" w:hAnsi="Times New Roman" w:cs="Times New Roman"/>
          <w:sz w:val="24"/>
          <w:szCs w:val="24"/>
        </w:rPr>
        <w:t xml:space="preserve">(snad i z </w:t>
      </w:r>
      <w:r w:rsidRPr="00E548CD">
        <w:rPr>
          <w:rFonts w:ascii="Times New Roman" w:hAnsi="Times New Roman" w:cs="Times New Roman"/>
          <w:b/>
          <w:sz w:val="24"/>
          <w:szCs w:val="24"/>
        </w:rPr>
        <w:t>přesvědčení</w:t>
      </w:r>
      <w:r w:rsidRPr="00E548CD">
        <w:rPr>
          <w:rFonts w:ascii="Times New Roman" w:hAnsi="Times New Roman" w:cs="Times New Roman"/>
          <w:sz w:val="24"/>
          <w:szCs w:val="24"/>
        </w:rPr>
        <w:t>), nikoliv s </w:t>
      </w:r>
      <w:r w:rsidRPr="00E548CD">
        <w:rPr>
          <w:rFonts w:ascii="Times New Roman" w:hAnsi="Times New Roman" w:cs="Times New Roman"/>
          <w:b/>
          <w:sz w:val="24"/>
          <w:szCs w:val="24"/>
        </w:rPr>
        <w:t>přinucení</w:t>
      </w:r>
      <w:r w:rsidRPr="00E548CD">
        <w:rPr>
          <w:rFonts w:ascii="Times New Roman" w:hAnsi="Times New Roman" w:cs="Times New Roman"/>
          <w:sz w:val="24"/>
          <w:szCs w:val="24"/>
        </w:rPr>
        <w:t>, proto dle Brannigana na rozdíl od Milgramových probandů netrpěl výčitkami svědomí</w:t>
      </w:r>
    </w:p>
    <w:p w:rsidR="00E548CD" w:rsidRPr="00E548CD" w:rsidRDefault="00E548CD" w:rsidP="008F707D">
      <w:pPr>
        <w:jc w:val="both"/>
        <w:rPr>
          <w:rFonts w:ascii="Times New Roman" w:hAnsi="Times New Roman" w:cs="Times New Roman"/>
          <w:sz w:val="24"/>
          <w:szCs w:val="24"/>
        </w:rPr>
      </w:pPr>
      <w:r w:rsidRPr="00E548CD">
        <w:rPr>
          <w:rFonts w:ascii="Times New Roman" w:hAnsi="Times New Roman" w:cs="Times New Roman"/>
          <w:sz w:val="24"/>
          <w:szCs w:val="24"/>
        </w:rPr>
        <w:t>Taková dezinterpretace ovšem vede k nesprávnému závěru o slepé poslušnosti rozkazům: „These factors appear to suggest that the perpetrators were ‘beings moved solely by external forces or by trans-historical and invariant propensities’, a characterization at the root of Arendt’s banality of evil.</w:t>
      </w:r>
      <w:r w:rsidR="008F707D">
        <w:rPr>
          <w:rFonts w:ascii="Times New Roman" w:hAnsi="Times New Roman" w:cs="Times New Roman"/>
          <w:sz w:val="24"/>
          <w:szCs w:val="24"/>
        </w:rPr>
        <w:t>“</w:t>
      </w:r>
    </w:p>
    <w:p w:rsidR="00E548CD" w:rsidRPr="00E548CD" w:rsidRDefault="00E548CD" w:rsidP="008F707D">
      <w:pPr>
        <w:jc w:val="both"/>
        <w:rPr>
          <w:rFonts w:ascii="Times New Roman" w:hAnsi="Times New Roman" w:cs="Times New Roman"/>
          <w:sz w:val="24"/>
          <w:szCs w:val="24"/>
        </w:rPr>
      </w:pPr>
      <w:r w:rsidRPr="00E548CD">
        <w:rPr>
          <w:rFonts w:ascii="Times New Roman" w:hAnsi="Times New Roman" w:cs="Times New Roman"/>
          <w:sz w:val="24"/>
          <w:szCs w:val="24"/>
        </w:rPr>
        <w:t>v Milgramově pojetí holocaustu (res</w:t>
      </w:r>
      <w:r w:rsidR="008F707D">
        <w:rPr>
          <w:rFonts w:ascii="Times New Roman" w:hAnsi="Times New Roman" w:cs="Times New Roman"/>
          <w:sz w:val="24"/>
          <w:szCs w:val="24"/>
        </w:rPr>
        <w:t>p</w:t>
      </w:r>
      <w:r w:rsidRPr="00E548CD">
        <w:rPr>
          <w:rFonts w:ascii="Times New Roman" w:hAnsi="Times New Roman" w:cs="Times New Roman"/>
          <w:sz w:val="24"/>
          <w:szCs w:val="24"/>
        </w:rPr>
        <w:t xml:space="preserve">. genocidy) se tedy přenáší pozornost ze skutečných obětí na jejich vrahy. Ti se tak sekundárně jeví také jako oběti totalitárního byrokratického systému a svých nadřízených. Historické realitě ovšem spíše odpovídá, že nacisté nejednali </w:t>
      </w:r>
      <w:r w:rsidRPr="00E548CD">
        <w:rPr>
          <w:rFonts w:ascii="Times New Roman" w:hAnsi="Times New Roman" w:cs="Times New Roman"/>
          <w:b/>
          <w:sz w:val="24"/>
          <w:szCs w:val="24"/>
        </w:rPr>
        <w:t>pasivně</w:t>
      </w:r>
      <w:r w:rsidRPr="00E548CD">
        <w:rPr>
          <w:rFonts w:ascii="Times New Roman" w:hAnsi="Times New Roman" w:cs="Times New Roman"/>
          <w:sz w:val="24"/>
          <w:szCs w:val="24"/>
        </w:rPr>
        <w:t xml:space="preserve"> (tj. byli přinuceni plnit rozkazy), ale </w:t>
      </w:r>
      <w:r w:rsidRPr="00E548CD">
        <w:rPr>
          <w:rFonts w:ascii="Times New Roman" w:hAnsi="Times New Roman" w:cs="Times New Roman"/>
          <w:b/>
          <w:sz w:val="24"/>
          <w:szCs w:val="24"/>
        </w:rPr>
        <w:t>aktivně</w:t>
      </w:r>
      <w:r w:rsidRPr="00E548CD">
        <w:rPr>
          <w:rFonts w:ascii="Times New Roman" w:hAnsi="Times New Roman" w:cs="Times New Roman"/>
          <w:sz w:val="24"/>
          <w:szCs w:val="24"/>
        </w:rPr>
        <w:t xml:space="preserve"> (tj. jednali z odpovědnosti vůči pociťované povinnosti) </w:t>
      </w:r>
    </w:p>
    <w:p w:rsidR="00E548CD" w:rsidRPr="00E548CD" w:rsidRDefault="00E548CD" w:rsidP="008F707D">
      <w:pPr>
        <w:jc w:val="both"/>
        <w:rPr>
          <w:rFonts w:ascii="Times New Roman" w:hAnsi="Times New Roman" w:cs="Times New Roman"/>
          <w:sz w:val="24"/>
          <w:szCs w:val="24"/>
        </w:rPr>
      </w:pPr>
      <w:r w:rsidRPr="00E548CD">
        <w:rPr>
          <w:rFonts w:ascii="Times New Roman" w:hAnsi="Times New Roman" w:cs="Times New Roman"/>
          <w:sz w:val="24"/>
          <w:szCs w:val="24"/>
        </w:rPr>
        <w:t>Zlo (zde reprezentované masovou vraždou) tedy není v Branniganově pojetí banálním, není ,pouze‘ slepou poslušností vůči vynuceným rozkazům, ale  ,vyžaduje‘ i aktivní účast těch, kdo ho vykonávají: „Genocide is a political crime whose architects seek a complete transcendence of their historical circumstances, and pursue their version of The Good through mass atrocities.“</w:t>
      </w:r>
    </w:p>
    <w:p w:rsidR="00E548CD" w:rsidRPr="00E548CD" w:rsidRDefault="00E548CD" w:rsidP="008F707D">
      <w:pPr>
        <w:jc w:val="both"/>
        <w:rPr>
          <w:rFonts w:ascii="Times New Roman" w:hAnsi="Times New Roman" w:cs="Times New Roman"/>
          <w:sz w:val="24"/>
          <w:szCs w:val="24"/>
        </w:rPr>
      </w:pPr>
    </w:p>
    <w:p w:rsidR="00E548CD" w:rsidRPr="00E548CD" w:rsidRDefault="00E548CD" w:rsidP="008F707D">
      <w:pPr>
        <w:jc w:val="both"/>
        <w:rPr>
          <w:rFonts w:ascii="Times New Roman" w:hAnsi="Times New Roman" w:cs="Times New Roman"/>
          <w:b/>
          <w:sz w:val="24"/>
          <w:szCs w:val="24"/>
        </w:rPr>
      </w:pPr>
      <w:r w:rsidRPr="00E548CD">
        <w:rPr>
          <w:rFonts w:ascii="Times New Roman" w:hAnsi="Times New Roman" w:cs="Times New Roman"/>
          <w:b/>
          <w:sz w:val="24"/>
          <w:szCs w:val="24"/>
        </w:rPr>
        <w:t>Otázky</w:t>
      </w:r>
    </w:p>
    <w:p w:rsidR="00E548CD" w:rsidRPr="00E548CD" w:rsidRDefault="00E548CD" w:rsidP="008F707D">
      <w:pPr>
        <w:jc w:val="both"/>
        <w:rPr>
          <w:rFonts w:ascii="Times New Roman" w:hAnsi="Times New Roman" w:cs="Times New Roman"/>
          <w:sz w:val="24"/>
          <w:szCs w:val="24"/>
        </w:rPr>
      </w:pPr>
      <w:r w:rsidRPr="00E548CD">
        <w:rPr>
          <w:rFonts w:ascii="Times New Roman" w:hAnsi="Times New Roman" w:cs="Times New Roman"/>
          <w:sz w:val="24"/>
          <w:szCs w:val="24"/>
        </w:rPr>
        <w:t xml:space="preserve">Jak chápe Brannigan banalitu zla, a mluví skutečně o tomtéž jako Arendtová? </w:t>
      </w:r>
      <w:r w:rsidR="008F707D">
        <w:rPr>
          <w:rFonts w:ascii="Times New Roman" w:hAnsi="Times New Roman" w:cs="Times New Roman"/>
          <w:sz w:val="24"/>
          <w:szCs w:val="24"/>
        </w:rPr>
        <w:t>V</w:t>
      </w:r>
      <w:r w:rsidRPr="00E548CD">
        <w:rPr>
          <w:rFonts w:ascii="Times New Roman" w:hAnsi="Times New Roman" w:cs="Times New Roman"/>
          <w:sz w:val="24"/>
          <w:szCs w:val="24"/>
        </w:rPr>
        <w:t>yvrací Brannigan pouze Arendtovou, nebo pouze Milgramův přístup? Lze filosofickou tezi vůbec dokazovat empirickým výzkumem?</w:t>
      </w:r>
    </w:p>
    <w:p w:rsidR="00E548CD" w:rsidRPr="00E548CD" w:rsidRDefault="00E548CD" w:rsidP="008F707D">
      <w:pPr>
        <w:jc w:val="both"/>
        <w:rPr>
          <w:rFonts w:ascii="Times New Roman" w:hAnsi="Times New Roman" w:cs="Times New Roman"/>
          <w:sz w:val="24"/>
          <w:szCs w:val="24"/>
        </w:rPr>
      </w:pPr>
      <w:r w:rsidRPr="00E548CD">
        <w:rPr>
          <w:rFonts w:ascii="Times New Roman" w:hAnsi="Times New Roman" w:cs="Times New Roman"/>
          <w:sz w:val="24"/>
          <w:szCs w:val="24"/>
        </w:rPr>
        <w:t>Dělal by Brannigan rozdíl mezi Eichmannem a jinými nacisty, např. Hitlerem či Himmlerem? Nesmazává ho nakonec? Je možné činit v tomto případě zobecnění?</w:t>
      </w:r>
    </w:p>
    <w:p w:rsidR="00E548CD" w:rsidRPr="00E548CD" w:rsidRDefault="00E548CD" w:rsidP="008F707D">
      <w:pPr>
        <w:jc w:val="both"/>
        <w:rPr>
          <w:rFonts w:ascii="Times New Roman" w:hAnsi="Times New Roman" w:cs="Times New Roman"/>
          <w:sz w:val="24"/>
          <w:szCs w:val="24"/>
        </w:rPr>
      </w:pPr>
      <w:r w:rsidRPr="00E548CD">
        <w:rPr>
          <w:rFonts w:ascii="Times New Roman" w:hAnsi="Times New Roman" w:cs="Times New Roman"/>
          <w:sz w:val="24"/>
          <w:szCs w:val="24"/>
        </w:rPr>
        <w:t xml:space="preserve">Jaký je rozdíl v pojímání aktivity a pasivity u Arendtové a Brannigana? Není právě tento rozdíl jedním z důvodů, proč Brannigan tezi o banalitě zla odmítá? </w:t>
      </w:r>
    </w:p>
    <w:p w:rsidR="00E548CD" w:rsidRPr="00E548CD" w:rsidRDefault="00E548CD" w:rsidP="00E548CD">
      <w:pPr>
        <w:rPr>
          <w:rFonts w:ascii="Times New Roman" w:hAnsi="Times New Roman" w:cs="Times New Roman"/>
          <w:sz w:val="24"/>
          <w:szCs w:val="24"/>
        </w:rPr>
      </w:pPr>
    </w:p>
    <w:p w:rsidR="00E548CD" w:rsidRPr="00E548CD" w:rsidRDefault="00E548CD" w:rsidP="00E548CD">
      <w:pPr>
        <w:rPr>
          <w:rFonts w:ascii="Times New Roman" w:hAnsi="Times New Roman" w:cs="Times New Roman"/>
          <w:sz w:val="24"/>
          <w:szCs w:val="24"/>
        </w:rPr>
      </w:pPr>
    </w:p>
    <w:p w:rsidR="00E548CD" w:rsidRPr="00E548CD" w:rsidRDefault="00E548CD" w:rsidP="000905C1">
      <w:pPr>
        <w:rPr>
          <w:rFonts w:ascii="Times New Roman" w:hAnsi="Times New Roman" w:cs="Times New Roman"/>
          <w:sz w:val="24"/>
          <w:szCs w:val="24"/>
        </w:rPr>
      </w:pPr>
    </w:p>
    <w:sectPr w:rsidR="00E548CD" w:rsidRPr="00E548C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5C3" w:rsidRDefault="00FC05C3" w:rsidP="008F707D">
      <w:pPr>
        <w:spacing w:after="0" w:line="240" w:lineRule="auto"/>
      </w:pPr>
      <w:r>
        <w:separator/>
      </w:r>
    </w:p>
  </w:endnote>
  <w:endnote w:type="continuationSeparator" w:id="0">
    <w:p w:rsidR="00FC05C3" w:rsidRDefault="00FC05C3" w:rsidP="008F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5C3" w:rsidRDefault="00FC05C3" w:rsidP="008F707D">
      <w:pPr>
        <w:spacing w:after="0" w:line="240" w:lineRule="auto"/>
      </w:pPr>
      <w:r>
        <w:separator/>
      </w:r>
    </w:p>
  </w:footnote>
  <w:footnote w:type="continuationSeparator" w:id="0">
    <w:p w:rsidR="00FC05C3" w:rsidRDefault="00FC05C3" w:rsidP="008F7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07D" w:rsidRPr="008F707D" w:rsidRDefault="008F707D">
    <w:pPr>
      <w:pStyle w:val="Zhlav"/>
      <w:rPr>
        <w:rFonts w:ascii="Times New Roman" w:hAnsi="Times New Roman" w:cs="Times New Roman"/>
      </w:rPr>
    </w:pPr>
    <w:r w:rsidRPr="008F707D">
      <w:rPr>
        <w:rFonts w:ascii="Times New Roman" w:hAnsi="Times New Roman" w:cs="Times New Roman"/>
      </w:rPr>
      <w:t>Jana Koliášová</w:t>
    </w:r>
  </w:p>
  <w:p w:rsidR="008F707D" w:rsidRPr="008F707D" w:rsidRDefault="008F707D">
    <w:pPr>
      <w:pStyle w:val="Zhlav"/>
      <w:rPr>
        <w:rFonts w:ascii="Times New Roman" w:hAnsi="Times New Roman" w:cs="Times New Roman"/>
      </w:rPr>
    </w:pPr>
    <w:r w:rsidRPr="008F707D">
      <w:rPr>
        <w:rFonts w:ascii="Times New Roman" w:hAnsi="Times New Roman" w:cs="Times New Roman"/>
      </w:rPr>
      <w:t>Denisa Červená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713C8"/>
    <w:multiLevelType w:val="multilevel"/>
    <w:tmpl w:val="3180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C47A25"/>
    <w:multiLevelType w:val="multilevel"/>
    <w:tmpl w:val="6832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791C74"/>
    <w:multiLevelType w:val="multilevel"/>
    <w:tmpl w:val="ACF6C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461223"/>
    <w:multiLevelType w:val="multilevel"/>
    <w:tmpl w:val="E4B0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EA4"/>
    <w:rsid w:val="000905C1"/>
    <w:rsid w:val="002B3F8D"/>
    <w:rsid w:val="00530ECC"/>
    <w:rsid w:val="0058459E"/>
    <w:rsid w:val="00610C2B"/>
    <w:rsid w:val="00701DC5"/>
    <w:rsid w:val="00890071"/>
    <w:rsid w:val="008F707D"/>
    <w:rsid w:val="00C92D89"/>
    <w:rsid w:val="00CF7EA4"/>
    <w:rsid w:val="00E548CD"/>
    <w:rsid w:val="00F651AC"/>
    <w:rsid w:val="00FC05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0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707D"/>
  </w:style>
  <w:style w:type="paragraph" w:styleId="Zpat">
    <w:name w:val="footer"/>
    <w:basedOn w:val="Normln"/>
    <w:link w:val="ZpatChar"/>
    <w:uiPriority w:val="99"/>
    <w:unhideWhenUsed/>
    <w:rsid w:val="008F707D"/>
    <w:pPr>
      <w:tabs>
        <w:tab w:val="center" w:pos="4536"/>
        <w:tab w:val="right" w:pos="9072"/>
      </w:tabs>
      <w:spacing w:after="0" w:line="240" w:lineRule="auto"/>
    </w:pPr>
  </w:style>
  <w:style w:type="character" w:customStyle="1" w:styleId="ZpatChar">
    <w:name w:val="Zápatí Char"/>
    <w:basedOn w:val="Standardnpsmoodstavce"/>
    <w:link w:val="Zpat"/>
    <w:uiPriority w:val="99"/>
    <w:rsid w:val="008F70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0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707D"/>
  </w:style>
  <w:style w:type="paragraph" w:styleId="Zpat">
    <w:name w:val="footer"/>
    <w:basedOn w:val="Normln"/>
    <w:link w:val="ZpatChar"/>
    <w:uiPriority w:val="99"/>
    <w:unhideWhenUsed/>
    <w:rsid w:val="008F707D"/>
    <w:pPr>
      <w:tabs>
        <w:tab w:val="center" w:pos="4536"/>
        <w:tab w:val="right" w:pos="9072"/>
      </w:tabs>
      <w:spacing w:after="0" w:line="240" w:lineRule="auto"/>
    </w:pPr>
  </w:style>
  <w:style w:type="character" w:customStyle="1" w:styleId="ZpatChar">
    <w:name w:val="Zápatí Char"/>
    <w:basedOn w:val="Standardnpsmoodstavce"/>
    <w:link w:val="Zpat"/>
    <w:uiPriority w:val="99"/>
    <w:rsid w:val="008F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30585">
      <w:bodyDiv w:val="1"/>
      <w:marLeft w:val="0"/>
      <w:marRight w:val="0"/>
      <w:marTop w:val="0"/>
      <w:marBottom w:val="0"/>
      <w:divBdr>
        <w:top w:val="none" w:sz="0" w:space="0" w:color="auto"/>
        <w:left w:val="none" w:sz="0" w:space="0" w:color="auto"/>
        <w:bottom w:val="none" w:sz="0" w:space="0" w:color="auto"/>
        <w:right w:val="none" w:sz="0" w:space="0" w:color="auto"/>
      </w:divBdr>
      <w:divsChild>
        <w:div w:id="493228327">
          <w:marLeft w:val="0"/>
          <w:marRight w:val="0"/>
          <w:marTop w:val="0"/>
          <w:marBottom w:val="0"/>
          <w:divBdr>
            <w:top w:val="none" w:sz="0" w:space="0" w:color="auto"/>
            <w:left w:val="none" w:sz="0" w:space="0" w:color="auto"/>
            <w:bottom w:val="none" w:sz="0" w:space="0" w:color="auto"/>
            <w:right w:val="none" w:sz="0" w:space="0" w:color="auto"/>
          </w:divBdr>
          <w:divsChild>
            <w:div w:id="952328665">
              <w:marLeft w:val="0"/>
              <w:marRight w:val="0"/>
              <w:marTop w:val="0"/>
              <w:marBottom w:val="0"/>
              <w:divBdr>
                <w:top w:val="none" w:sz="0" w:space="0" w:color="auto"/>
                <w:left w:val="none" w:sz="0" w:space="0" w:color="auto"/>
                <w:bottom w:val="none" w:sz="0" w:space="0" w:color="auto"/>
                <w:right w:val="none" w:sz="0" w:space="0" w:color="auto"/>
              </w:divBdr>
              <w:divsChild>
                <w:div w:id="239214966">
                  <w:marLeft w:val="0"/>
                  <w:marRight w:val="0"/>
                  <w:marTop w:val="0"/>
                  <w:marBottom w:val="0"/>
                  <w:divBdr>
                    <w:top w:val="none" w:sz="0" w:space="0" w:color="auto"/>
                    <w:left w:val="none" w:sz="0" w:space="0" w:color="auto"/>
                    <w:bottom w:val="none" w:sz="0" w:space="0" w:color="auto"/>
                    <w:right w:val="none" w:sz="0" w:space="0" w:color="auto"/>
                  </w:divBdr>
                  <w:divsChild>
                    <w:div w:id="1379432010">
                      <w:marLeft w:val="0"/>
                      <w:marRight w:val="0"/>
                      <w:marTop w:val="0"/>
                      <w:marBottom w:val="0"/>
                      <w:divBdr>
                        <w:top w:val="none" w:sz="0" w:space="0" w:color="auto"/>
                        <w:left w:val="none" w:sz="0" w:space="0" w:color="auto"/>
                        <w:bottom w:val="none" w:sz="0" w:space="0" w:color="auto"/>
                        <w:right w:val="none" w:sz="0" w:space="0" w:color="auto"/>
                      </w:divBdr>
                      <w:divsChild>
                        <w:div w:id="1940941523">
                          <w:marLeft w:val="0"/>
                          <w:marRight w:val="0"/>
                          <w:marTop w:val="0"/>
                          <w:marBottom w:val="0"/>
                          <w:divBdr>
                            <w:top w:val="none" w:sz="0" w:space="0" w:color="auto"/>
                            <w:left w:val="none" w:sz="0" w:space="0" w:color="auto"/>
                            <w:bottom w:val="none" w:sz="0" w:space="0" w:color="auto"/>
                            <w:right w:val="none" w:sz="0" w:space="0" w:color="auto"/>
                          </w:divBdr>
                          <w:divsChild>
                            <w:div w:id="1793399566">
                              <w:marLeft w:val="0"/>
                              <w:marRight w:val="0"/>
                              <w:marTop w:val="0"/>
                              <w:marBottom w:val="0"/>
                              <w:divBdr>
                                <w:top w:val="none" w:sz="0" w:space="0" w:color="auto"/>
                                <w:left w:val="none" w:sz="0" w:space="0" w:color="auto"/>
                                <w:bottom w:val="none" w:sz="0" w:space="0" w:color="auto"/>
                                <w:right w:val="none" w:sz="0" w:space="0" w:color="auto"/>
                              </w:divBdr>
                              <w:divsChild>
                                <w:div w:id="903562207">
                                  <w:marLeft w:val="0"/>
                                  <w:marRight w:val="0"/>
                                  <w:marTop w:val="0"/>
                                  <w:marBottom w:val="0"/>
                                  <w:divBdr>
                                    <w:top w:val="none" w:sz="0" w:space="0" w:color="auto"/>
                                    <w:left w:val="none" w:sz="0" w:space="0" w:color="auto"/>
                                    <w:bottom w:val="none" w:sz="0" w:space="0" w:color="auto"/>
                                    <w:right w:val="none" w:sz="0" w:space="0" w:color="auto"/>
                                  </w:divBdr>
                                  <w:divsChild>
                                    <w:div w:id="1568539836">
                                      <w:marLeft w:val="0"/>
                                      <w:marRight w:val="0"/>
                                      <w:marTop w:val="0"/>
                                      <w:marBottom w:val="0"/>
                                      <w:divBdr>
                                        <w:top w:val="none" w:sz="0" w:space="0" w:color="auto"/>
                                        <w:left w:val="none" w:sz="0" w:space="0" w:color="auto"/>
                                        <w:bottom w:val="none" w:sz="0" w:space="0" w:color="auto"/>
                                        <w:right w:val="none" w:sz="0" w:space="0" w:color="auto"/>
                                      </w:divBdr>
                                      <w:divsChild>
                                        <w:div w:id="571475650">
                                          <w:marLeft w:val="0"/>
                                          <w:marRight w:val="0"/>
                                          <w:marTop w:val="0"/>
                                          <w:marBottom w:val="0"/>
                                          <w:divBdr>
                                            <w:top w:val="none" w:sz="0" w:space="0" w:color="auto"/>
                                            <w:left w:val="none" w:sz="0" w:space="0" w:color="auto"/>
                                            <w:bottom w:val="none" w:sz="0" w:space="0" w:color="auto"/>
                                            <w:right w:val="none" w:sz="0" w:space="0" w:color="auto"/>
                                          </w:divBdr>
                                          <w:divsChild>
                                            <w:div w:id="1865631173">
                                              <w:marLeft w:val="0"/>
                                              <w:marRight w:val="0"/>
                                              <w:marTop w:val="0"/>
                                              <w:marBottom w:val="0"/>
                                              <w:divBdr>
                                                <w:top w:val="none" w:sz="0" w:space="0" w:color="auto"/>
                                                <w:left w:val="none" w:sz="0" w:space="0" w:color="auto"/>
                                                <w:bottom w:val="none" w:sz="0" w:space="0" w:color="auto"/>
                                                <w:right w:val="none" w:sz="0" w:space="0" w:color="auto"/>
                                              </w:divBdr>
                                              <w:divsChild>
                                                <w:div w:id="1909683568">
                                                  <w:marLeft w:val="0"/>
                                                  <w:marRight w:val="0"/>
                                                  <w:marTop w:val="0"/>
                                                  <w:marBottom w:val="0"/>
                                                  <w:divBdr>
                                                    <w:top w:val="none" w:sz="0" w:space="0" w:color="auto"/>
                                                    <w:left w:val="none" w:sz="0" w:space="0" w:color="auto"/>
                                                    <w:bottom w:val="none" w:sz="0" w:space="0" w:color="auto"/>
                                                    <w:right w:val="none" w:sz="0" w:space="0" w:color="auto"/>
                                                  </w:divBdr>
                                                  <w:divsChild>
                                                    <w:div w:id="1740790777">
                                                      <w:marLeft w:val="0"/>
                                                      <w:marRight w:val="0"/>
                                                      <w:marTop w:val="0"/>
                                                      <w:marBottom w:val="0"/>
                                                      <w:divBdr>
                                                        <w:top w:val="none" w:sz="0" w:space="0" w:color="auto"/>
                                                        <w:left w:val="none" w:sz="0" w:space="0" w:color="auto"/>
                                                        <w:bottom w:val="none" w:sz="0" w:space="0" w:color="auto"/>
                                                        <w:right w:val="none" w:sz="0" w:space="0" w:color="auto"/>
                                                      </w:divBdr>
                                                      <w:divsChild>
                                                        <w:div w:id="22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707157">
              <w:marLeft w:val="0"/>
              <w:marRight w:val="0"/>
              <w:marTop w:val="0"/>
              <w:marBottom w:val="0"/>
              <w:divBdr>
                <w:top w:val="none" w:sz="0" w:space="0" w:color="auto"/>
                <w:left w:val="none" w:sz="0" w:space="0" w:color="auto"/>
                <w:bottom w:val="none" w:sz="0" w:space="0" w:color="auto"/>
                <w:right w:val="none" w:sz="0" w:space="0" w:color="auto"/>
              </w:divBdr>
              <w:divsChild>
                <w:div w:id="14406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024471">
      <w:bodyDiv w:val="1"/>
      <w:marLeft w:val="0"/>
      <w:marRight w:val="0"/>
      <w:marTop w:val="0"/>
      <w:marBottom w:val="0"/>
      <w:divBdr>
        <w:top w:val="none" w:sz="0" w:space="0" w:color="auto"/>
        <w:left w:val="none" w:sz="0" w:space="0" w:color="auto"/>
        <w:bottom w:val="none" w:sz="0" w:space="0" w:color="auto"/>
        <w:right w:val="none" w:sz="0" w:space="0" w:color="auto"/>
      </w:divBdr>
      <w:divsChild>
        <w:div w:id="599947246">
          <w:marLeft w:val="0"/>
          <w:marRight w:val="0"/>
          <w:marTop w:val="0"/>
          <w:marBottom w:val="0"/>
          <w:divBdr>
            <w:top w:val="none" w:sz="0" w:space="0" w:color="auto"/>
            <w:left w:val="none" w:sz="0" w:space="0" w:color="auto"/>
            <w:bottom w:val="none" w:sz="0" w:space="0" w:color="auto"/>
            <w:right w:val="none" w:sz="0" w:space="0" w:color="auto"/>
          </w:divBdr>
          <w:divsChild>
            <w:div w:id="111019226">
              <w:marLeft w:val="0"/>
              <w:marRight w:val="0"/>
              <w:marTop w:val="0"/>
              <w:marBottom w:val="0"/>
              <w:divBdr>
                <w:top w:val="none" w:sz="0" w:space="0" w:color="auto"/>
                <w:left w:val="none" w:sz="0" w:space="0" w:color="auto"/>
                <w:bottom w:val="none" w:sz="0" w:space="0" w:color="auto"/>
                <w:right w:val="none" w:sz="0" w:space="0" w:color="auto"/>
              </w:divBdr>
              <w:divsChild>
                <w:div w:id="1377853500">
                  <w:marLeft w:val="0"/>
                  <w:marRight w:val="0"/>
                  <w:marTop w:val="0"/>
                  <w:marBottom w:val="0"/>
                  <w:divBdr>
                    <w:top w:val="none" w:sz="0" w:space="0" w:color="auto"/>
                    <w:left w:val="none" w:sz="0" w:space="0" w:color="auto"/>
                    <w:bottom w:val="none" w:sz="0" w:space="0" w:color="auto"/>
                    <w:right w:val="none" w:sz="0" w:space="0" w:color="auto"/>
                  </w:divBdr>
                  <w:divsChild>
                    <w:div w:id="692728127">
                      <w:marLeft w:val="0"/>
                      <w:marRight w:val="0"/>
                      <w:marTop w:val="0"/>
                      <w:marBottom w:val="0"/>
                      <w:divBdr>
                        <w:top w:val="none" w:sz="0" w:space="0" w:color="auto"/>
                        <w:left w:val="none" w:sz="0" w:space="0" w:color="auto"/>
                        <w:bottom w:val="none" w:sz="0" w:space="0" w:color="auto"/>
                        <w:right w:val="none" w:sz="0" w:space="0" w:color="auto"/>
                      </w:divBdr>
                      <w:divsChild>
                        <w:div w:id="1972058380">
                          <w:marLeft w:val="0"/>
                          <w:marRight w:val="0"/>
                          <w:marTop w:val="0"/>
                          <w:marBottom w:val="0"/>
                          <w:divBdr>
                            <w:top w:val="none" w:sz="0" w:space="0" w:color="auto"/>
                            <w:left w:val="none" w:sz="0" w:space="0" w:color="auto"/>
                            <w:bottom w:val="none" w:sz="0" w:space="0" w:color="auto"/>
                            <w:right w:val="none" w:sz="0" w:space="0" w:color="auto"/>
                          </w:divBdr>
                          <w:divsChild>
                            <w:div w:id="929965518">
                              <w:marLeft w:val="0"/>
                              <w:marRight w:val="0"/>
                              <w:marTop w:val="0"/>
                              <w:marBottom w:val="0"/>
                              <w:divBdr>
                                <w:top w:val="none" w:sz="0" w:space="0" w:color="auto"/>
                                <w:left w:val="none" w:sz="0" w:space="0" w:color="auto"/>
                                <w:bottom w:val="none" w:sz="0" w:space="0" w:color="auto"/>
                                <w:right w:val="none" w:sz="0" w:space="0" w:color="auto"/>
                              </w:divBdr>
                              <w:divsChild>
                                <w:div w:id="1804081866">
                                  <w:marLeft w:val="0"/>
                                  <w:marRight w:val="0"/>
                                  <w:marTop w:val="0"/>
                                  <w:marBottom w:val="0"/>
                                  <w:divBdr>
                                    <w:top w:val="none" w:sz="0" w:space="0" w:color="auto"/>
                                    <w:left w:val="none" w:sz="0" w:space="0" w:color="auto"/>
                                    <w:bottom w:val="none" w:sz="0" w:space="0" w:color="auto"/>
                                    <w:right w:val="none" w:sz="0" w:space="0" w:color="auto"/>
                                  </w:divBdr>
                                  <w:divsChild>
                                    <w:div w:id="280187522">
                                      <w:marLeft w:val="0"/>
                                      <w:marRight w:val="0"/>
                                      <w:marTop w:val="0"/>
                                      <w:marBottom w:val="0"/>
                                      <w:divBdr>
                                        <w:top w:val="none" w:sz="0" w:space="0" w:color="auto"/>
                                        <w:left w:val="none" w:sz="0" w:space="0" w:color="auto"/>
                                        <w:bottom w:val="none" w:sz="0" w:space="0" w:color="auto"/>
                                        <w:right w:val="none" w:sz="0" w:space="0" w:color="auto"/>
                                      </w:divBdr>
                                      <w:divsChild>
                                        <w:div w:id="1359235037">
                                          <w:marLeft w:val="0"/>
                                          <w:marRight w:val="0"/>
                                          <w:marTop w:val="0"/>
                                          <w:marBottom w:val="0"/>
                                          <w:divBdr>
                                            <w:top w:val="none" w:sz="0" w:space="0" w:color="auto"/>
                                            <w:left w:val="none" w:sz="0" w:space="0" w:color="auto"/>
                                            <w:bottom w:val="none" w:sz="0" w:space="0" w:color="auto"/>
                                            <w:right w:val="none" w:sz="0" w:space="0" w:color="auto"/>
                                          </w:divBdr>
                                          <w:divsChild>
                                            <w:div w:id="725490545">
                                              <w:marLeft w:val="0"/>
                                              <w:marRight w:val="0"/>
                                              <w:marTop w:val="0"/>
                                              <w:marBottom w:val="0"/>
                                              <w:divBdr>
                                                <w:top w:val="none" w:sz="0" w:space="0" w:color="auto"/>
                                                <w:left w:val="none" w:sz="0" w:space="0" w:color="auto"/>
                                                <w:bottom w:val="none" w:sz="0" w:space="0" w:color="auto"/>
                                                <w:right w:val="none" w:sz="0" w:space="0" w:color="auto"/>
                                              </w:divBdr>
                                              <w:divsChild>
                                                <w:div w:id="287124481">
                                                  <w:marLeft w:val="0"/>
                                                  <w:marRight w:val="0"/>
                                                  <w:marTop w:val="0"/>
                                                  <w:marBottom w:val="0"/>
                                                  <w:divBdr>
                                                    <w:top w:val="none" w:sz="0" w:space="0" w:color="auto"/>
                                                    <w:left w:val="none" w:sz="0" w:space="0" w:color="auto"/>
                                                    <w:bottom w:val="none" w:sz="0" w:space="0" w:color="auto"/>
                                                    <w:right w:val="none" w:sz="0" w:space="0" w:color="auto"/>
                                                  </w:divBdr>
                                                  <w:divsChild>
                                                    <w:div w:id="526411630">
                                                      <w:marLeft w:val="0"/>
                                                      <w:marRight w:val="0"/>
                                                      <w:marTop w:val="0"/>
                                                      <w:marBottom w:val="0"/>
                                                      <w:divBdr>
                                                        <w:top w:val="none" w:sz="0" w:space="0" w:color="auto"/>
                                                        <w:left w:val="none" w:sz="0" w:space="0" w:color="auto"/>
                                                        <w:bottom w:val="none" w:sz="0" w:space="0" w:color="auto"/>
                                                        <w:right w:val="none" w:sz="0" w:space="0" w:color="auto"/>
                                                      </w:divBdr>
                                                      <w:divsChild>
                                                        <w:div w:id="45541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30482">
              <w:marLeft w:val="0"/>
              <w:marRight w:val="0"/>
              <w:marTop w:val="0"/>
              <w:marBottom w:val="0"/>
              <w:divBdr>
                <w:top w:val="none" w:sz="0" w:space="0" w:color="auto"/>
                <w:left w:val="none" w:sz="0" w:space="0" w:color="auto"/>
                <w:bottom w:val="none" w:sz="0" w:space="0" w:color="auto"/>
                <w:right w:val="none" w:sz="0" w:space="0" w:color="auto"/>
              </w:divBdr>
              <w:divsChild>
                <w:div w:id="5469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20074">
      <w:bodyDiv w:val="1"/>
      <w:marLeft w:val="0"/>
      <w:marRight w:val="0"/>
      <w:marTop w:val="0"/>
      <w:marBottom w:val="0"/>
      <w:divBdr>
        <w:top w:val="none" w:sz="0" w:space="0" w:color="auto"/>
        <w:left w:val="none" w:sz="0" w:space="0" w:color="auto"/>
        <w:bottom w:val="none" w:sz="0" w:space="0" w:color="auto"/>
        <w:right w:val="none" w:sz="0" w:space="0" w:color="auto"/>
      </w:divBdr>
      <w:divsChild>
        <w:div w:id="671613460">
          <w:marLeft w:val="0"/>
          <w:marRight w:val="0"/>
          <w:marTop w:val="0"/>
          <w:marBottom w:val="0"/>
          <w:divBdr>
            <w:top w:val="none" w:sz="0" w:space="0" w:color="auto"/>
            <w:left w:val="none" w:sz="0" w:space="0" w:color="auto"/>
            <w:bottom w:val="none" w:sz="0" w:space="0" w:color="auto"/>
            <w:right w:val="none" w:sz="0" w:space="0" w:color="auto"/>
          </w:divBdr>
          <w:divsChild>
            <w:div w:id="1208177726">
              <w:marLeft w:val="0"/>
              <w:marRight w:val="0"/>
              <w:marTop w:val="0"/>
              <w:marBottom w:val="0"/>
              <w:divBdr>
                <w:top w:val="none" w:sz="0" w:space="0" w:color="auto"/>
                <w:left w:val="none" w:sz="0" w:space="0" w:color="auto"/>
                <w:bottom w:val="none" w:sz="0" w:space="0" w:color="auto"/>
                <w:right w:val="none" w:sz="0" w:space="0" w:color="auto"/>
              </w:divBdr>
              <w:divsChild>
                <w:div w:id="513302320">
                  <w:marLeft w:val="0"/>
                  <w:marRight w:val="0"/>
                  <w:marTop w:val="0"/>
                  <w:marBottom w:val="0"/>
                  <w:divBdr>
                    <w:top w:val="none" w:sz="0" w:space="0" w:color="auto"/>
                    <w:left w:val="none" w:sz="0" w:space="0" w:color="auto"/>
                    <w:bottom w:val="none" w:sz="0" w:space="0" w:color="auto"/>
                    <w:right w:val="none" w:sz="0" w:space="0" w:color="auto"/>
                  </w:divBdr>
                  <w:divsChild>
                    <w:div w:id="738597574">
                      <w:marLeft w:val="0"/>
                      <w:marRight w:val="0"/>
                      <w:marTop w:val="0"/>
                      <w:marBottom w:val="0"/>
                      <w:divBdr>
                        <w:top w:val="none" w:sz="0" w:space="0" w:color="auto"/>
                        <w:left w:val="none" w:sz="0" w:space="0" w:color="auto"/>
                        <w:bottom w:val="none" w:sz="0" w:space="0" w:color="auto"/>
                        <w:right w:val="none" w:sz="0" w:space="0" w:color="auto"/>
                      </w:divBdr>
                      <w:divsChild>
                        <w:div w:id="680862213">
                          <w:marLeft w:val="0"/>
                          <w:marRight w:val="0"/>
                          <w:marTop w:val="0"/>
                          <w:marBottom w:val="0"/>
                          <w:divBdr>
                            <w:top w:val="none" w:sz="0" w:space="0" w:color="auto"/>
                            <w:left w:val="none" w:sz="0" w:space="0" w:color="auto"/>
                            <w:bottom w:val="none" w:sz="0" w:space="0" w:color="auto"/>
                            <w:right w:val="none" w:sz="0" w:space="0" w:color="auto"/>
                          </w:divBdr>
                          <w:divsChild>
                            <w:div w:id="141630120">
                              <w:marLeft w:val="0"/>
                              <w:marRight w:val="0"/>
                              <w:marTop w:val="0"/>
                              <w:marBottom w:val="0"/>
                              <w:divBdr>
                                <w:top w:val="none" w:sz="0" w:space="0" w:color="auto"/>
                                <w:left w:val="none" w:sz="0" w:space="0" w:color="auto"/>
                                <w:bottom w:val="none" w:sz="0" w:space="0" w:color="auto"/>
                                <w:right w:val="none" w:sz="0" w:space="0" w:color="auto"/>
                              </w:divBdr>
                              <w:divsChild>
                                <w:div w:id="1716156892">
                                  <w:marLeft w:val="0"/>
                                  <w:marRight w:val="0"/>
                                  <w:marTop w:val="0"/>
                                  <w:marBottom w:val="0"/>
                                  <w:divBdr>
                                    <w:top w:val="none" w:sz="0" w:space="0" w:color="auto"/>
                                    <w:left w:val="none" w:sz="0" w:space="0" w:color="auto"/>
                                    <w:bottom w:val="none" w:sz="0" w:space="0" w:color="auto"/>
                                    <w:right w:val="none" w:sz="0" w:space="0" w:color="auto"/>
                                  </w:divBdr>
                                  <w:divsChild>
                                    <w:div w:id="848257617">
                                      <w:marLeft w:val="0"/>
                                      <w:marRight w:val="0"/>
                                      <w:marTop w:val="0"/>
                                      <w:marBottom w:val="0"/>
                                      <w:divBdr>
                                        <w:top w:val="none" w:sz="0" w:space="0" w:color="auto"/>
                                        <w:left w:val="none" w:sz="0" w:space="0" w:color="auto"/>
                                        <w:bottom w:val="none" w:sz="0" w:space="0" w:color="auto"/>
                                        <w:right w:val="none" w:sz="0" w:space="0" w:color="auto"/>
                                      </w:divBdr>
                                      <w:divsChild>
                                        <w:div w:id="869419938">
                                          <w:marLeft w:val="0"/>
                                          <w:marRight w:val="0"/>
                                          <w:marTop w:val="0"/>
                                          <w:marBottom w:val="0"/>
                                          <w:divBdr>
                                            <w:top w:val="none" w:sz="0" w:space="0" w:color="auto"/>
                                            <w:left w:val="none" w:sz="0" w:space="0" w:color="auto"/>
                                            <w:bottom w:val="none" w:sz="0" w:space="0" w:color="auto"/>
                                            <w:right w:val="none" w:sz="0" w:space="0" w:color="auto"/>
                                          </w:divBdr>
                                          <w:divsChild>
                                            <w:div w:id="1217008536">
                                              <w:marLeft w:val="0"/>
                                              <w:marRight w:val="0"/>
                                              <w:marTop w:val="0"/>
                                              <w:marBottom w:val="0"/>
                                              <w:divBdr>
                                                <w:top w:val="none" w:sz="0" w:space="0" w:color="auto"/>
                                                <w:left w:val="none" w:sz="0" w:space="0" w:color="auto"/>
                                                <w:bottom w:val="none" w:sz="0" w:space="0" w:color="auto"/>
                                                <w:right w:val="none" w:sz="0" w:space="0" w:color="auto"/>
                                              </w:divBdr>
                                              <w:divsChild>
                                                <w:div w:id="425422230">
                                                  <w:marLeft w:val="0"/>
                                                  <w:marRight w:val="0"/>
                                                  <w:marTop w:val="0"/>
                                                  <w:marBottom w:val="0"/>
                                                  <w:divBdr>
                                                    <w:top w:val="none" w:sz="0" w:space="0" w:color="auto"/>
                                                    <w:left w:val="none" w:sz="0" w:space="0" w:color="auto"/>
                                                    <w:bottom w:val="none" w:sz="0" w:space="0" w:color="auto"/>
                                                    <w:right w:val="none" w:sz="0" w:space="0" w:color="auto"/>
                                                  </w:divBdr>
                                                  <w:divsChild>
                                                    <w:div w:id="317657990">
                                                      <w:marLeft w:val="0"/>
                                                      <w:marRight w:val="0"/>
                                                      <w:marTop w:val="0"/>
                                                      <w:marBottom w:val="0"/>
                                                      <w:divBdr>
                                                        <w:top w:val="none" w:sz="0" w:space="0" w:color="auto"/>
                                                        <w:left w:val="none" w:sz="0" w:space="0" w:color="auto"/>
                                                        <w:bottom w:val="none" w:sz="0" w:space="0" w:color="auto"/>
                                                        <w:right w:val="none" w:sz="0" w:space="0" w:color="auto"/>
                                                      </w:divBdr>
                                                      <w:divsChild>
                                                        <w:div w:id="6496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4966086">
              <w:marLeft w:val="0"/>
              <w:marRight w:val="0"/>
              <w:marTop w:val="0"/>
              <w:marBottom w:val="0"/>
              <w:divBdr>
                <w:top w:val="none" w:sz="0" w:space="0" w:color="auto"/>
                <w:left w:val="none" w:sz="0" w:space="0" w:color="auto"/>
                <w:bottom w:val="none" w:sz="0" w:space="0" w:color="auto"/>
                <w:right w:val="none" w:sz="0" w:space="0" w:color="auto"/>
              </w:divBdr>
              <w:divsChild>
                <w:div w:id="1570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1094">
      <w:bodyDiv w:val="1"/>
      <w:marLeft w:val="0"/>
      <w:marRight w:val="0"/>
      <w:marTop w:val="0"/>
      <w:marBottom w:val="0"/>
      <w:divBdr>
        <w:top w:val="none" w:sz="0" w:space="0" w:color="auto"/>
        <w:left w:val="none" w:sz="0" w:space="0" w:color="auto"/>
        <w:bottom w:val="none" w:sz="0" w:space="0" w:color="auto"/>
        <w:right w:val="none" w:sz="0" w:space="0" w:color="auto"/>
      </w:divBdr>
      <w:divsChild>
        <w:div w:id="256447602">
          <w:marLeft w:val="0"/>
          <w:marRight w:val="0"/>
          <w:marTop w:val="0"/>
          <w:marBottom w:val="0"/>
          <w:divBdr>
            <w:top w:val="none" w:sz="0" w:space="0" w:color="auto"/>
            <w:left w:val="none" w:sz="0" w:space="0" w:color="auto"/>
            <w:bottom w:val="none" w:sz="0" w:space="0" w:color="auto"/>
            <w:right w:val="none" w:sz="0" w:space="0" w:color="auto"/>
          </w:divBdr>
          <w:divsChild>
            <w:div w:id="1647661534">
              <w:marLeft w:val="0"/>
              <w:marRight w:val="0"/>
              <w:marTop w:val="0"/>
              <w:marBottom w:val="0"/>
              <w:divBdr>
                <w:top w:val="none" w:sz="0" w:space="0" w:color="auto"/>
                <w:left w:val="none" w:sz="0" w:space="0" w:color="auto"/>
                <w:bottom w:val="none" w:sz="0" w:space="0" w:color="auto"/>
                <w:right w:val="none" w:sz="0" w:space="0" w:color="auto"/>
              </w:divBdr>
              <w:divsChild>
                <w:div w:id="1600329512">
                  <w:marLeft w:val="0"/>
                  <w:marRight w:val="0"/>
                  <w:marTop w:val="0"/>
                  <w:marBottom w:val="0"/>
                  <w:divBdr>
                    <w:top w:val="none" w:sz="0" w:space="0" w:color="auto"/>
                    <w:left w:val="none" w:sz="0" w:space="0" w:color="auto"/>
                    <w:bottom w:val="none" w:sz="0" w:space="0" w:color="auto"/>
                    <w:right w:val="none" w:sz="0" w:space="0" w:color="auto"/>
                  </w:divBdr>
                  <w:divsChild>
                    <w:div w:id="1404718198">
                      <w:marLeft w:val="0"/>
                      <w:marRight w:val="0"/>
                      <w:marTop w:val="0"/>
                      <w:marBottom w:val="0"/>
                      <w:divBdr>
                        <w:top w:val="none" w:sz="0" w:space="0" w:color="auto"/>
                        <w:left w:val="none" w:sz="0" w:space="0" w:color="auto"/>
                        <w:bottom w:val="none" w:sz="0" w:space="0" w:color="auto"/>
                        <w:right w:val="none" w:sz="0" w:space="0" w:color="auto"/>
                      </w:divBdr>
                      <w:divsChild>
                        <w:div w:id="1836875430">
                          <w:marLeft w:val="0"/>
                          <w:marRight w:val="0"/>
                          <w:marTop w:val="0"/>
                          <w:marBottom w:val="0"/>
                          <w:divBdr>
                            <w:top w:val="none" w:sz="0" w:space="0" w:color="auto"/>
                            <w:left w:val="none" w:sz="0" w:space="0" w:color="auto"/>
                            <w:bottom w:val="none" w:sz="0" w:space="0" w:color="auto"/>
                            <w:right w:val="none" w:sz="0" w:space="0" w:color="auto"/>
                          </w:divBdr>
                          <w:divsChild>
                            <w:div w:id="1462072991">
                              <w:marLeft w:val="0"/>
                              <w:marRight w:val="0"/>
                              <w:marTop w:val="0"/>
                              <w:marBottom w:val="0"/>
                              <w:divBdr>
                                <w:top w:val="none" w:sz="0" w:space="0" w:color="auto"/>
                                <w:left w:val="none" w:sz="0" w:space="0" w:color="auto"/>
                                <w:bottom w:val="none" w:sz="0" w:space="0" w:color="auto"/>
                                <w:right w:val="none" w:sz="0" w:space="0" w:color="auto"/>
                              </w:divBdr>
                              <w:divsChild>
                                <w:div w:id="38209759">
                                  <w:marLeft w:val="0"/>
                                  <w:marRight w:val="0"/>
                                  <w:marTop w:val="0"/>
                                  <w:marBottom w:val="0"/>
                                  <w:divBdr>
                                    <w:top w:val="none" w:sz="0" w:space="0" w:color="auto"/>
                                    <w:left w:val="none" w:sz="0" w:space="0" w:color="auto"/>
                                    <w:bottom w:val="none" w:sz="0" w:space="0" w:color="auto"/>
                                    <w:right w:val="none" w:sz="0" w:space="0" w:color="auto"/>
                                  </w:divBdr>
                                  <w:divsChild>
                                    <w:div w:id="824198412">
                                      <w:marLeft w:val="0"/>
                                      <w:marRight w:val="0"/>
                                      <w:marTop w:val="0"/>
                                      <w:marBottom w:val="0"/>
                                      <w:divBdr>
                                        <w:top w:val="none" w:sz="0" w:space="0" w:color="auto"/>
                                        <w:left w:val="none" w:sz="0" w:space="0" w:color="auto"/>
                                        <w:bottom w:val="none" w:sz="0" w:space="0" w:color="auto"/>
                                        <w:right w:val="none" w:sz="0" w:space="0" w:color="auto"/>
                                      </w:divBdr>
                                      <w:divsChild>
                                        <w:div w:id="607155980">
                                          <w:marLeft w:val="0"/>
                                          <w:marRight w:val="0"/>
                                          <w:marTop w:val="0"/>
                                          <w:marBottom w:val="0"/>
                                          <w:divBdr>
                                            <w:top w:val="none" w:sz="0" w:space="0" w:color="auto"/>
                                            <w:left w:val="none" w:sz="0" w:space="0" w:color="auto"/>
                                            <w:bottom w:val="none" w:sz="0" w:space="0" w:color="auto"/>
                                            <w:right w:val="none" w:sz="0" w:space="0" w:color="auto"/>
                                          </w:divBdr>
                                          <w:divsChild>
                                            <w:div w:id="245959415">
                                              <w:marLeft w:val="0"/>
                                              <w:marRight w:val="0"/>
                                              <w:marTop w:val="0"/>
                                              <w:marBottom w:val="0"/>
                                              <w:divBdr>
                                                <w:top w:val="none" w:sz="0" w:space="0" w:color="auto"/>
                                                <w:left w:val="none" w:sz="0" w:space="0" w:color="auto"/>
                                                <w:bottom w:val="none" w:sz="0" w:space="0" w:color="auto"/>
                                                <w:right w:val="none" w:sz="0" w:space="0" w:color="auto"/>
                                              </w:divBdr>
                                              <w:divsChild>
                                                <w:div w:id="1161193520">
                                                  <w:marLeft w:val="0"/>
                                                  <w:marRight w:val="0"/>
                                                  <w:marTop w:val="0"/>
                                                  <w:marBottom w:val="0"/>
                                                  <w:divBdr>
                                                    <w:top w:val="none" w:sz="0" w:space="0" w:color="auto"/>
                                                    <w:left w:val="none" w:sz="0" w:space="0" w:color="auto"/>
                                                    <w:bottom w:val="none" w:sz="0" w:space="0" w:color="auto"/>
                                                    <w:right w:val="none" w:sz="0" w:space="0" w:color="auto"/>
                                                  </w:divBdr>
                                                  <w:divsChild>
                                                    <w:div w:id="1895968856">
                                                      <w:marLeft w:val="0"/>
                                                      <w:marRight w:val="0"/>
                                                      <w:marTop w:val="0"/>
                                                      <w:marBottom w:val="0"/>
                                                      <w:divBdr>
                                                        <w:top w:val="none" w:sz="0" w:space="0" w:color="auto"/>
                                                        <w:left w:val="none" w:sz="0" w:space="0" w:color="auto"/>
                                                        <w:bottom w:val="none" w:sz="0" w:space="0" w:color="auto"/>
                                                        <w:right w:val="none" w:sz="0" w:space="0" w:color="auto"/>
                                                      </w:divBdr>
                                                      <w:divsChild>
                                                        <w:div w:id="134744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918218">
              <w:marLeft w:val="0"/>
              <w:marRight w:val="0"/>
              <w:marTop w:val="0"/>
              <w:marBottom w:val="0"/>
              <w:divBdr>
                <w:top w:val="none" w:sz="0" w:space="0" w:color="auto"/>
                <w:left w:val="none" w:sz="0" w:space="0" w:color="auto"/>
                <w:bottom w:val="none" w:sz="0" w:space="0" w:color="auto"/>
                <w:right w:val="none" w:sz="0" w:space="0" w:color="auto"/>
              </w:divBdr>
              <w:divsChild>
                <w:div w:id="1357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87130">
      <w:bodyDiv w:val="1"/>
      <w:marLeft w:val="0"/>
      <w:marRight w:val="0"/>
      <w:marTop w:val="0"/>
      <w:marBottom w:val="0"/>
      <w:divBdr>
        <w:top w:val="none" w:sz="0" w:space="0" w:color="auto"/>
        <w:left w:val="none" w:sz="0" w:space="0" w:color="auto"/>
        <w:bottom w:val="none" w:sz="0" w:space="0" w:color="auto"/>
        <w:right w:val="none" w:sz="0" w:space="0" w:color="auto"/>
      </w:divBdr>
      <w:divsChild>
        <w:div w:id="27920043">
          <w:marLeft w:val="0"/>
          <w:marRight w:val="0"/>
          <w:marTop w:val="0"/>
          <w:marBottom w:val="0"/>
          <w:divBdr>
            <w:top w:val="none" w:sz="0" w:space="0" w:color="auto"/>
            <w:left w:val="none" w:sz="0" w:space="0" w:color="auto"/>
            <w:bottom w:val="none" w:sz="0" w:space="0" w:color="auto"/>
            <w:right w:val="none" w:sz="0" w:space="0" w:color="auto"/>
          </w:divBdr>
          <w:divsChild>
            <w:div w:id="1644233956">
              <w:marLeft w:val="0"/>
              <w:marRight w:val="0"/>
              <w:marTop w:val="0"/>
              <w:marBottom w:val="0"/>
              <w:divBdr>
                <w:top w:val="none" w:sz="0" w:space="0" w:color="auto"/>
                <w:left w:val="none" w:sz="0" w:space="0" w:color="auto"/>
                <w:bottom w:val="none" w:sz="0" w:space="0" w:color="auto"/>
                <w:right w:val="none" w:sz="0" w:space="0" w:color="auto"/>
              </w:divBdr>
              <w:divsChild>
                <w:div w:id="289895124">
                  <w:marLeft w:val="0"/>
                  <w:marRight w:val="0"/>
                  <w:marTop w:val="0"/>
                  <w:marBottom w:val="0"/>
                  <w:divBdr>
                    <w:top w:val="none" w:sz="0" w:space="0" w:color="auto"/>
                    <w:left w:val="none" w:sz="0" w:space="0" w:color="auto"/>
                    <w:bottom w:val="none" w:sz="0" w:space="0" w:color="auto"/>
                    <w:right w:val="none" w:sz="0" w:space="0" w:color="auto"/>
                  </w:divBdr>
                  <w:divsChild>
                    <w:div w:id="1899700790">
                      <w:marLeft w:val="0"/>
                      <w:marRight w:val="0"/>
                      <w:marTop w:val="0"/>
                      <w:marBottom w:val="0"/>
                      <w:divBdr>
                        <w:top w:val="none" w:sz="0" w:space="0" w:color="auto"/>
                        <w:left w:val="none" w:sz="0" w:space="0" w:color="auto"/>
                        <w:bottom w:val="none" w:sz="0" w:space="0" w:color="auto"/>
                        <w:right w:val="none" w:sz="0" w:space="0" w:color="auto"/>
                      </w:divBdr>
                      <w:divsChild>
                        <w:div w:id="1125002990">
                          <w:marLeft w:val="0"/>
                          <w:marRight w:val="0"/>
                          <w:marTop w:val="0"/>
                          <w:marBottom w:val="0"/>
                          <w:divBdr>
                            <w:top w:val="none" w:sz="0" w:space="0" w:color="auto"/>
                            <w:left w:val="none" w:sz="0" w:space="0" w:color="auto"/>
                            <w:bottom w:val="none" w:sz="0" w:space="0" w:color="auto"/>
                            <w:right w:val="none" w:sz="0" w:space="0" w:color="auto"/>
                          </w:divBdr>
                          <w:divsChild>
                            <w:div w:id="2067947912">
                              <w:marLeft w:val="0"/>
                              <w:marRight w:val="0"/>
                              <w:marTop w:val="0"/>
                              <w:marBottom w:val="0"/>
                              <w:divBdr>
                                <w:top w:val="none" w:sz="0" w:space="0" w:color="auto"/>
                                <w:left w:val="none" w:sz="0" w:space="0" w:color="auto"/>
                                <w:bottom w:val="none" w:sz="0" w:space="0" w:color="auto"/>
                                <w:right w:val="none" w:sz="0" w:space="0" w:color="auto"/>
                              </w:divBdr>
                              <w:divsChild>
                                <w:div w:id="500464295">
                                  <w:marLeft w:val="0"/>
                                  <w:marRight w:val="0"/>
                                  <w:marTop w:val="0"/>
                                  <w:marBottom w:val="0"/>
                                  <w:divBdr>
                                    <w:top w:val="none" w:sz="0" w:space="0" w:color="auto"/>
                                    <w:left w:val="none" w:sz="0" w:space="0" w:color="auto"/>
                                    <w:bottom w:val="none" w:sz="0" w:space="0" w:color="auto"/>
                                    <w:right w:val="none" w:sz="0" w:space="0" w:color="auto"/>
                                  </w:divBdr>
                                  <w:divsChild>
                                    <w:div w:id="132018605">
                                      <w:marLeft w:val="0"/>
                                      <w:marRight w:val="0"/>
                                      <w:marTop w:val="0"/>
                                      <w:marBottom w:val="0"/>
                                      <w:divBdr>
                                        <w:top w:val="none" w:sz="0" w:space="0" w:color="auto"/>
                                        <w:left w:val="none" w:sz="0" w:space="0" w:color="auto"/>
                                        <w:bottom w:val="none" w:sz="0" w:space="0" w:color="auto"/>
                                        <w:right w:val="none" w:sz="0" w:space="0" w:color="auto"/>
                                      </w:divBdr>
                                      <w:divsChild>
                                        <w:div w:id="1501119286">
                                          <w:marLeft w:val="0"/>
                                          <w:marRight w:val="0"/>
                                          <w:marTop w:val="0"/>
                                          <w:marBottom w:val="0"/>
                                          <w:divBdr>
                                            <w:top w:val="none" w:sz="0" w:space="0" w:color="auto"/>
                                            <w:left w:val="none" w:sz="0" w:space="0" w:color="auto"/>
                                            <w:bottom w:val="none" w:sz="0" w:space="0" w:color="auto"/>
                                            <w:right w:val="none" w:sz="0" w:space="0" w:color="auto"/>
                                          </w:divBdr>
                                          <w:divsChild>
                                            <w:div w:id="2144030771">
                                              <w:marLeft w:val="0"/>
                                              <w:marRight w:val="0"/>
                                              <w:marTop w:val="0"/>
                                              <w:marBottom w:val="0"/>
                                              <w:divBdr>
                                                <w:top w:val="none" w:sz="0" w:space="0" w:color="auto"/>
                                                <w:left w:val="none" w:sz="0" w:space="0" w:color="auto"/>
                                                <w:bottom w:val="none" w:sz="0" w:space="0" w:color="auto"/>
                                                <w:right w:val="none" w:sz="0" w:space="0" w:color="auto"/>
                                              </w:divBdr>
                                              <w:divsChild>
                                                <w:div w:id="1156336939">
                                                  <w:marLeft w:val="0"/>
                                                  <w:marRight w:val="0"/>
                                                  <w:marTop w:val="0"/>
                                                  <w:marBottom w:val="0"/>
                                                  <w:divBdr>
                                                    <w:top w:val="none" w:sz="0" w:space="0" w:color="auto"/>
                                                    <w:left w:val="none" w:sz="0" w:space="0" w:color="auto"/>
                                                    <w:bottom w:val="none" w:sz="0" w:space="0" w:color="auto"/>
                                                    <w:right w:val="none" w:sz="0" w:space="0" w:color="auto"/>
                                                  </w:divBdr>
                                                  <w:divsChild>
                                                    <w:div w:id="2102093573">
                                                      <w:marLeft w:val="0"/>
                                                      <w:marRight w:val="0"/>
                                                      <w:marTop w:val="0"/>
                                                      <w:marBottom w:val="0"/>
                                                      <w:divBdr>
                                                        <w:top w:val="none" w:sz="0" w:space="0" w:color="auto"/>
                                                        <w:left w:val="none" w:sz="0" w:space="0" w:color="auto"/>
                                                        <w:bottom w:val="none" w:sz="0" w:space="0" w:color="auto"/>
                                                        <w:right w:val="none" w:sz="0" w:space="0" w:color="auto"/>
                                                      </w:divBdr>
                                                      <w:divsChild>
                                                        <w:div w:id="107184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2588088">
              <w:marLeft w:val="0"/>
              <w:marRight w:val="0"/>
              <w:marTop w:val="0"/>
              <w:marBottom w:val="0"/>
              <w:divBdr>
                <w:top w:val="none" w:sz="0" w:space="0" w:color="auto"/>
                <w:left w:val="none" w:sz="0" w:space="0" w:color="auto"/>
                <w:bottom w:val="none" w:sz="0" w:space="0" w:color="auto"/>
                <w:right w:val="none" w:sz="0" w:space="0" w:color="auto"/>
              </w:divBdr>
              <w:divsChild>
                <w:div w:id="71219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8A222B82</Template>
  <TotalTime>0</TotalTime>
  <Pages>2</Pages>
  <Words>689</Words>
  <Characters>4066</Characters>
  <Application>Microsoft Office Word</Application>
  <DocSecurity>4</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KolJa</dc:creator>
  <cp:lastModifiedBy>FFUK</cp:lastModifiedBy>
  <cp:revision>2</cp:revision>
  <dcterms:created xsi:type="dcterms:W3CDTF">2018-11-27T10:29:00Z</dcterms:created>
  <dcterms:modified xsi:type="dcterms:W3CDTF">2018-11-27T10:29:00Z</dcterms:modified>
</cp:coreProperties>
</file>